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2877" w14:textId="77777777" w:rsidR="00562683" w:rsidRPr="00AE670C" w:rsidRDefault="00A44BB4" w:rsidP="00AE670C">
      <w:pPr>
        <w:widowControl/>
        <w:autoSpaceDE/>
        <w:autoSpaceDN/>
        <w:rPr>
          <w:b/>
          <w:sz w:val="24"/>
          <w:szCs w:val="24"/>
        </w:rPr>
      </w:pPr>
      <w:r w:rsidRPr="00AE670C">
        <w:rPr>
          <w:b/>
          <w:sz w:val="24"/>
          <w:szCs w:val="24"/>
        </w:rPr>
        <w:t>Příloha</w:t>
      </w:r>
      <w:r w:rsidRPr="00AE670C">
        <w:rPr>
          <w:b/>
          <w:spacing w:val="-4"/>
          <w:sz w:val="24"/>
          <w:szCs w:val="24"/>
        </w:rPr>
        <w:t xml:space="preserve"> </w:t>
      </w:r>
      <w:r w:rsidRPr="00AE670C">
        <w:rPr>
          <w:b/>
          <w:sz w:val="24"/>
          <w:szCs w:val="24"/>
        </w:rPr>
        <w:t>č.1</w:t>
      </w:r>
      <w:r w:rsidRPr="00AE670C">
        <w:rPr>
          <w:b/>
          <w:spacing w:val="-3"/>
          <w:sz w:val="24"/>
          <w:szCs w:val="24"/>
        </w:rPr>
        <w:t xml:space="preserve"> </w:t>
      </w:r>
      <w:r w:rsidRPr="00AE670C">
        <w:rPr>
          <w:b/>
          <w:sz w:val="24"/>
          <w:szCs w:val="24"/>
        </w:rPr>
        <w:t>Servisní</w:t>
      </w:r>
      <w:r w:rsidRPr="00AE670C">
        <w:rPr>
          <w:b/>
          <w:spacing w:val="-3"/>
          <w:sz w:val="24"/>
          <w:szCs w:val="24"/>
        </w:rPr>
        <w:t xml:space="preserve"> </w:t>
      </w:r>
      <w:r w:rsidRPr="00AE670C">
        <w:rPr>
          <w:rFonts w:asciiTheme="minorHAnsi" w:eastAsiaTheme="minorHAnsi" w:hAnsiTheme="minorHAnsi" w:cstheme="minorBidi"/>
          <w:b/>
          <w:kern w:val="2"/>
          <w:sz w:val="24"/>
          <w:szCs w:val="24"/>
          <w14:ligatures w14:val="standardContextual"/>
        </w:rPr>
        <w:t>smlouvy</w:t>
      </w:r>
    </w:p>
    <w:p w14:paraId="1B0635E0" w14:textId="77777777" w:rsidR="00562683" w:rsidRDefault="00A44BB4" w:rsidP="00D5542C">
      <w:pPr>
        <w:pStyle w:val="Nzev"/>
        <w:ind w:left="0"/>
      </w:pPr>
      <w:r>
        <w:t>Vybrané</w:t>
      </w:r>
      <w:r>
        <w:rPr>
          <w:spacing w:val="-5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technologické</w:t>
      </w:r>
      <w:r>
        <w:rPr>
          <w:spacing w:val="-4"/>
        </w:rPr>
        <w:t xml:space="preserve"> </w:t>
      </w:r>
      <w:r>
        <w:t>celky</w:t>
      </w:r>
      <w:r>
        <w:rPr>
          <w:spacing w:val="-2"/>
        </w:rPr>
        <w:t xml:space="preserve"> </w:t>
      </w:r>
      <w:r>
        <w:t>stavby</w:t>
      </w:r>
    </w:p>
    <w:p w14:paraId="584D8147" w14:textId="17CB5CF2" w:rsidR="00562683" w:rsidRDefault="008816DB" w:rsidP="00D5542C">
      <w:pPr>
        <w:pStyle w:val="Nzev"/>
        <w:spacing w:before="194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335879" wp14:editId="4CEC1416">
                <wp:simplePos x="0" y="0"/>
                <wp:positionH relativeFrom="page">
                  <wp:posOffset>881380</wp:posOffset>
                </wp:positionH>
                <wp:positionV relativeFrom="paragraph">
                  <wp:posOffset>435610</wp:posOffset>
                </wp:positionV>
                <wp:extent cx="5798185" cy="6350"/>
                <wp:effectExtent l="0" t="0" r="0" b="0"/>
                <wp:wrapTopAndBottom/>
                <wp:docPr id="5041648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3B7D" id="Rectangle 2" o:spid="_x0000_s1026" style="position:absolute;margin-left:69.4pt;margin-top:34.3pt;width:456.5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XZvSD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A44BB4">
        <w:rPr>
          <w:b w:val="0"/>
          <w:sz w:val="22"/>
        </w:rPr>
        <w:t>Akce:</w:t>
      </w:r>
      <w:r w:rsidR="00A44BB4">
        <w:rPr>
          <w:b w:val="0"/>
          <w:spacing w:val="27"/>
          <w:sz w:val="22"/>
        </w:rPr>
        <w:t xml:space="preserve"> </w:t>
      </w:r>
      <w:r w:rsidR="00A44BB4">
        <w:t>Servis</w:t>
      </w:r>
      <w:r w:rsidRPr="008816DB">
        <w:rPr>
          <w:spacing w:val="-3"/>
        </w:rPr>
        <w:t xml:space="preserve"> DPS Lada, Ústecká čp. 2855, Česká Lípa</w:t>
      </w:r>
    </w:p>
    <w:p w14:paraId="306575C2" w14:textId="77777777" w:rsidR="00562683" w:rsidRDefault="00562683" w:rsidP="00D5542C">
      <w:pPr>
        <w:pStyle w:val="Zkladntext"/>
        <w:spacing w:before="0"/>
        <w:ind w:left="0"/>
        <w:rPr>
          <w:b/>
          <w:sz w:val="20"/>
        </w:rPr>
      </w:pPr>
    </w:p>
    <w:p w14:paraId="1743C000" w14:textId="4430B083" w:rsidR="001D318D" w:rsidRDefault="001D318D" w:rsidP="007C43DC">
      <w:pPr>
        <w:tabs>
          <w:tab w:val="left" w:pos="563"/>
          <w:tab w:val="left" w:pos="564"/>
        </w:tabs>
        <w:spacing w:before="164"/>
        <w:jc w:val="both"/>
      </w:pPr>
      <w:r w:rsidRPr="001D318D">
        <w:t>Níže je uved</w:t>
      </w:r>
      <w:r>
        <w:t xml:space="preserve">en soupis vybraných částí technologického zařízení budovy </w:t>
      </w:r>
      <w:r w:rsidR="008816DB" w:rsidRPr="008816DB">
        <w:t xml:space="preserve">DPS Lada, Ústecká čp. 2855 </w:t>
      </w:r>
      <w:r>
        <w:t>v České Lípě</w:t>
      </w:r>
      <w:r w:rsidR="007C43DC">
        <w:t>,</w:t>
      </w:r>
      <w:r>
        <w:t xml:space="preserve"> u kterých bude zajišťovat dodavatel pravidelný preventivní i mimořádný servis v souladu se </w:t>
      </w:r>
      <w:r w:rsidR="007C43DC">
        <w:t xml:space="preserve">servisní </w:t>
      </w:r>
      <w:r>
        <w:t>smlouvou</w:t>
      </w:r>
      <w:r w:rsidR="007C43DC">
        <w:t xml:space="preserve">. </w:t>
      </w:r>
    </w:p>
    <w:p w14:paraId="4FFF655F" w14:textId="728FC2C3" w:rsidR="007C43DC" w:rsidRDefault="00DA25CD" w:rsidP="007C43DC">
      <w:pPr>
        <w:tabs>
          <w:tab w:val="left" w:pos="563"/>
          <w:tab w:val="left" w:pos="564"/>
        </w:tabs>
        <w:spacing w:before="164"/>
        <w:jc w:val="both"/>
      </w:pPr>
      <w:r>
        <w:t xml:space="preserve">Dále je uveden minimální rozsah pravidelné údržby, který bude dodavatel zajišťovat v rámci </w:t>
      </w:r>
      <w:r w:rsidR="0039036A">
        <w:t xml:space="preserve">provádění pravidelných preventivních servisních úkonů </w:t>
      </w:r>
      <w:r w:rsidR="0039036A" w:rsidRPr="002D46E1">
        <w:t>dle čl. 2, odst. 2.4 a 2.5 smlouvy a</w:t>
      </w:r>
      <w:r w:rsidR="0039036A" w:rsidRPr="00AE670C">
        <w:t xml:space="preserve"> které jsou oceněny paušální částkou v příloze č. 2 smlouvy.</w:t>
      </w:r>
    </w:p>
    <w:p w14:paraId="31E579A1" w14:textId="70A62DCC" w:rsidR="0025518F" w:rsidRPr="001D318D" w:rsidRDefault="0025518F" w:rsidP="007C43DC">
      <w:pPr>
        <w:tabs>
          <w:tab w:val="left" w:pos="563"/>
          <w:tab w:val="left" w:pos="564"/>
        </w:tabs>
        <w:spacing w:before="164"/>
        <w:jc w:val="both"/>
      </w:pPr>
      <w:r>
        <w:t>Dodavatel je povinen, pokud je pro příslušné zařízení předepsán</w:t>
      </w:r>
      <w:r w:rsidR="00E81588">
        <w:t>o</w:t>
      </w:r>
      <w:r>
        <w:t xml:space="preserve"> právními předpisy, technickými normami</w:t>
      </w:r>
      <w:r w:rsidR="00E81588">
        <w:t xml:space="preserve"> apod., o provedeném servisu, kontrolách a zkouškách provádět zápisy do provozní dokumentace (provozních knih, deníků apod.).</w:t>
      </w:r>
    </w:p>
    <w:p w14:paraId="3801AE2B" w14:textId="2205994A" w:rsidR="00562683" w:rsidRDefault="0013499E" w:rsidP="007C43DC">
      <w:pPr>
        <w:pStyle w:val="Odstavecseseznamem"/>
        <w:numPr>
          <w:ilvl w:val="0"/>
          <w:numId w:val="1"/>
        </w:numPr>
        <w:tabs>
          <w:tab w:val="left" w:pos="563"/>
          <w:tab w:val="left" w:pos="564"/>
        </w:tabs>
        <w:spacing w:before="160"/>
        <w:ind w:left="426"/>
        <w:jc w:val="both"/>
        <w:rPr>
          <w:u w:val="none"/>
        </w:rPr>
      </w:pPr>
      <w:r>
        <w:t>Měření a regulace (</w:t>
      </w:r>
      <w:proofErr w:type="spellStart"/>
      <w:r w:rsidR="00A44BB4">
        <w:t>MaR</w:t>
      </w:r>
      <w:proofErr w:type="spellEnd"/>
      <w:r>
        <w:t>)</w:t>
      </w:r>
    </w:p>
    <w:p w14:paraId="33838522" w14:textId="77777777" w:rsidR="00562683" w:rsidRDefault="00562683" w:rsidP="007C43DC">
      <w:pPr>
        <w:pStyle w:val="Zkladntext"/>
        <w:spacing w:before="5"/>
        <w:ind w:left="0"/>
        <w:jc w:val="both"/>
        <w:rPr>
          <w:sz w:val="10"/>
        </w:rPr>
      </w:pPr>
    </w:p>
    <w:p w14:paraId="57973733" w14:textId="6E58203F" w:rsidR="00562683" w:rsidRDefault="00CA309A" w:rsidP="007C43DC">
      <w:pPr>
        <w:pStyle w:val="Zkladntext"/>
        <w:spacing w:line="256" w:lineRule="auto"/>
        <w:ind w:left="0"/>
        <w:jc w:val="both"/>
      </w:pPr>
      <w:r>
        <w:t xml:space="preserve">Dodavatel </w:t>
      </w:r>
      <w:r w:rsidR="00A44BB4">
        <w:t>zajistí</w:t>
      </w:r>
      <w:r w:rsidR="00A44BB4">
        <w:rPr>
          <w:spacing w:val="8"/>
        </w:rPr>
        <w:t xml:space="preserve"> </w:t>
      </w:r>
      <w:r w:rsidR="00A44BB4">
        <w:t>údržbu</w:t>
      </w:r>
      <w:r w:rsidR="00A44BB4">
        <w:rPr>
          <w:spacing w:val="10"/>
        </w:rPr>
        <w:t xml:space="preserve"> </w:t>
      </w:r>
      <w:r w:rsidR="00A44BB4">
        <w:t>systému</w:t>
      </w:r>
      <w:r w:rsidR="00A44BB4">
        <w:rPr>
          <w:spacing w:val="8"/>
        </w:rPr>
        <w:t xml:space="preserve"> </w:t>
      </w:r>
      <w:proofErr w:type="spellStart"/>
      <w:r>
        <w:rPr>
          <w:spacing w:val="8"/>
        </w:rPr>
        <w:t>MaR</w:t>
      </w:r>
      <w:proofErr w:type="spellEnd"/>
      <w:r w:rsidR="00A44BB4">
        <w:t>,</w:t>
      </w:r>
      <w:r w:rsidR="00A44BB4">
        <w:rPr>
          <w:spacing w:val="9"/>
        </w:rPr>
        <w:t xml:space="preserve"> </w:t>
      </w:r>
      <w:r w:rsidR="00A44BB4">
        <w:t>mj.</w:t>
      </w:r>
      <w:r w:rsidR="00A44BB4">
        <w:rPr>
          <w:spacing w:val="10"/>
        </w:rPr>
        <w:t xml:space="preserve"> </w:t>
      </w:r>
      <w:r w:rsidR="00A44BB4">
        <w:t>kontrolu</w:t>
      </w:r>
      <w:r w:rsidR="00A44BB4">
        <w:rPr>
          <w:spacing w:val="10"/>
        </w:rPr>
        <w:t xml:space="preserve"> </w:t>
      </w:r>
      <w:r w:rsidR="00A44BB4">
        <w:t>funkčnosti</w:t>
      </w:r>
      <w:r w:rsidR="00A44BB4">
        <w:rPr>
          <w:spacing w:val="9"/>
        </w:rPr>
        <w:t xml:space="preserve"> </w:t>
      </w:r>
      <w:r w:rsidR="00A44BB4">
        <w:t>a</w:t>
      </w:r>
      <w:r w:rsidR="00A44BB4">
        <w:rPr>
          <w:spacing w:val="11"/>
        </w:rPr>
        <w:t xml:space="preserve"> </w:t>
      </w:r>
      <w:r w:rsidR="00A44BB4">
        <w:t>nastavení</w:t>
      </w:r>
      <w:r w:rsidR="00A44BB4">
        <w:rPr>
          <w:spacing w:val="9"/>
        </w:rPr>
        <w:t xml:space="preserve"> </w:t>
      </w:r>
      <w:r w:rsidR="00A44BB4">
        <w:t>všech</w:t>
      </w:r>
      <w:r w:rsidR="00A44BB4">
        <w:rPr>
          <w:spacing w:val="9"/>
        </w:rPr>
        <w:t xml:space="preserve"> </w:t>
      </w:r>
      <w:r w:rsidR="00A44BB4">
        <w:t>čidel</w:t>
      </w:r>
      <w:r>
        <w:t xml:space="preserve">, </w:t>
      </w:r>
      <w:r w:rsidR="00A44BB4">
        <w:t>sond</w:t>
      </w:r>
      <w:r w:rsidR="00A44BB4">
        <w:rPr>
          <w:spacing w:val="-9"/>
        </w:rPr>
        <w:t xml:space="preserve"> </w:t>
      </w:r>
      <w:r w:rsidR="00A44BB4">
        <w:t>a</w:t>
      </w:r>
      <w:r w:rsidR="00A44BB4">
        <w:rPr>
          <w:spacing w:val="-8"/>
        </w:rPr>
        <w:t xml:space="preserve"> </w:t>
      </w:r>
      <w:r w:rsidR="00A44BB4">
        <w:t>měřičů,</w:t>
      </w:r>
      <w:r w:rsidR="00A44BB4">
        <w:rPr>
          <w:spacing w:val="-9"/>
        </w:rPr>
        <w:t xml:space="preserve"> </w:t>
      </w:r>
      <w:r w:rsidR="00A44BB4">
        <w:t>kontrolu</w:t>
      </w:r>
      <w:r w:rsidR="00A44BB4">
        <w:rPr>
          <w:spacing w:val="-9"/>
        </w:rPr>
        <w:t xml:space="preserve"> </w:t>
      </w:r>
      <w:r w:rsidR="00A44BB4">
        <w:t>a</w:t>
      </w:r>
      <w:r w:rsidR="00A44BB4">
        <w:rPr>
          <w:spacing w:val="-8"/>
        </w:rPr>
        <w:t xml:space="preserve"> </w:t>
      </w:r>
      <w:r w:rsidR="00A44BB4">
        <w:t>čištění</w:t>
      </w:r>
      <w:r w:rsidR="00A44BB4">
        <w:rPr>
          <w:spacing w:val="-8"/>
        </w:rPr>
        <w:t xml:space="preserve"> </w:t>
      </w:r>
      <w:r w:rsidR="00A44BB4">
        <w:t>rozvaděčů</w:t>
      </w:r>
      <w:r w:rsidR="00A44BB4">
        <w:rPr>
          <w:spacing w:val="-8"/>
        </w:rPr>
        <w:t xml:space="preserve"> </w:t>
      </w:r>
      <w:proofErr w:type="spellStart"/>
      <w:r w:rsidR="00A44BB4">
        <w:t>MaR</w:t>
      </w:r>
      <w:proofErr w:type="spellEnd"/>
      <w:r w:rsidR="00A44BB4">
        <w:t>,</w:t>
      </w:r>
      <w:r w:rsidR="00A44BB4">
        <w:rPr>
          <w:spacing w:val="-8"/>
        </w:rPr>
        <w:t xml:space="preserve"> </w:t>
      </w:r>
      <w:r w:rsidR="00A44BB4">
        <w:t>kontrolu</w:t>
      </w:r>
      <w:r w:rsidR="00A44BB4">
        <w:rPr>
          <w:spacing w:val="-9"/>
        </w:rPr>
        <w:t xml:space="preserve"> </w:t>
      </w:r>
      <w:r w:rsidR="00A44BB4">
        <w:t>funkčnosti</w:t>
      </w:r>
      <w:r w:rsidR="00A44BB4">
        <w:rPr>
          <w:spacing w:val="-8"/>
        </w:rPr>
        <w:t xml:space="preserve"> </w:t>
      </w:r>
      <w:r w:rsidR="00A44BB4">
        <w:t>a</w:t>
      </w:r>
      <w:r w:rsidR="00A44BB4">
        <w:rPr>
          <w:spacing w:val="-8"/>
        </w:rPr>
        <w:t xml:space="preserve"> </w:t>
      </w:r>
      <w:r w:rsidR="00A44BB4">
        <w:t>správného</w:t>
      </w:r>
      <w:r w:rsidR="00A44BB4">
        <w:rPr>
          <w:spacing w:val="-7"/>
        </w:rPr>
        <w:t xml:space="preserve"> </w:t>
      </w:r>
      <w:r w:rsidR="00A44BB4">
        <w:t>nastavení</w:t>
      </w:r>
      <w:r w:rsidR="00A44BB4">
        <w:rPr>
          <w:spacing w:val="-9"/>
        </w:rPr>
        <w:t xml:space="preserve"> </w:t>
      </w:r>
      <w:r w:rsidR="00A44BB4">
        <w:t>softwaru</w:t>
      </w:r>
      <w:r w:rsidR="00B464E0">
        <w:t xml:space="preserve"> a jeho aktualizaci.</w:t>
      </w:r>
    </w:p>
    <w:p w14:paraId="453A78D4" w14:textId="45400F4D" w:rsidR="00471CD9" w:rsidRPr="001033D7" w:rsidRDefault="00471CD9" w:rsidP="007C43DC">
      <w:pPr>
        <w:pStyle w:val="Odstavecseseznamem"/>
        <w:numPr>
          <w:ilvl w:val="0"/>
          <w:numId w:val="1"/>
        </w:numPr>
        <w:tabs>
          <w:tab w:val="left" w:pos="563"/>
          <w:tab w:val="left" w:pos="564"/>
        </w:tabs>
        <w:spacing w:before="164"/>
        <w:ind w:left="426"/>
        <w:jc w:val="both"/>
      </w:pPr>
      <w:r w:rsidRPr="001033D7">
        <w:t>Vzduchotechnická zařízení</w:t>
      </w:r>
      <w:r w:rsidR="00CA309A">
        <w:t xml:space="preserve"> (VZT)</w:t>
      </w:r>
    </w:p>
    <w:p w14:paraId="7698A13C" w14:textId="4B11B776" w:rsidR="00471CD9" w:rsidRPr="00471CD9" w:rsidRDefault="00F50AF2" w:rsidP="007C43DC">
      <w:pPr>
        <w:tabs>
          <w:tab w:val="left" w:pos="563"/>
          <w:tab w:val="left" w:pos="564"/>
        </w:tabs>
        <w:spacing w:before="164"/>
        <w:jc w:val="both"/>
      </w:pPr>
      <w:r>
        <w:t>Dodava</w:t>
      </w:r>
      <w:r w:rsidR="00817EDA">
        <w:t>t</w:t>
      </w:r>
      <w:r>
        <w:t>el</w:t>
      </w:r>
      <w:r w:rsidR="00471CD9">
        <w:t xml:space="preserve"> zajistí údržbu všech vzduchotechnických</w:t>
      </w:r>
      <w:r w:rsidR="00AB7B43">
        <w:t>, rekuperačních</w:t>
      </w:r>
      <w:r w:rsidR="00471CD9">
        <w:t xml:space="preserve"> a klimatizačních jednotek vč. potrubí. Zajistí kontrolu jejich funkčnosti, bezpečnosti</w:t>
      </w:r>
      <w:r w:rsidR="001033D7">
        <w:t xml:space="preserve">, </w:t>
      </w:r>
      <w:r w:rsidR="00B464E0">
        <w:t>kontrolu množství a případné doplnění chladiva klimatizačních jednotek</w:t>
      </w:r>
      <w:r w:rsidR="00471CD9">
        <w:t>. Rovněž zajistí čištění jednotek a potrubí vč. v</w:t>
      </w:r>
      <w:r w:rsidR="00267E8F">
        <w:t>yú</w:t>
      </w:r>
      <w:r w:rsidR="00471CD9">
        <w:t xml:space="preserve">stek, čištění a výměnu filtrů v četnosti dle požadavků provozní dokumentace výrobců zařízení nebo dle příslušné ČSN EN </w:t>
      </w:r>
      <w:r w:rsidR="001033D7">
        <w:t>15780.</w:t>
      </w:r>
    </w:p>
    <w:p w14:paraId="7E2C7B24" w14:textId="1F7445FD" w:rsidR="00BC4C6B" w:rsidRPr="00610BC6" w:rsidRDefault="00BC4C6B" w:rsidP="007C43DC">
      <w:pPr>
        <w:pStyle w:val="Odstavecseseznamem"/>
        <w:numPr>
          <w:ilvl w:val="0"/>
          <w:numId w:val="1"/>
        </w:numPr>
        <w:tabs>
          <w:tab w:val="left" w:pos="563"/>
          <w:tab w:val="left" w:pos="564"/>
        </w:tabs>
        <w:spacing w:before="164"/>
        <w:ind w:left="426"/>
        <w:jc w:val="both"/>
      </w:pPr>
      <w:r w:rsidRPr="00610BC6">
        <w:t xml:space="preserve">Elektronický požární systém + </w:t>
      </w:r>
      <w:r w:rsidR="00AB7B43" w:rsidRPr="00AB7B43">
        <w:t xml:space="preserve">zařízení dálkového přenosu </w:t>
      </w:r>
      <w:r w:rsidRPr="00610BC6">
        <w:t>(EPS+</w:t>
      </w:r>
      <w:r w:rsidR="00AB7B43">
        <w:t>ZDP</w:t>
      </w:r>
      <w:r w:rsidRPr="00610BC6">
        <w:t>)</w:t>
      </w:r>
    </w:p>
    <w:p w14:paraId="27E9B1F9" w14:textId="530B9B80" w:rsidR="00BC4C6B" w:rsidRDefault="00817EDA" w:rsidP="007C43DC">
      <w:pPr>
        <w:tabs>
          <w:tab w:val="left" w:pos="563"/>
          <w:tab w:val="left" w:pos="564"/>
        </w:tabs>
        <w:spacing w:before="164"/>
        <w:jc w:val="both"/>
      </w:pPr>
      <w:r>
        <w:t xml:space="preserve">Dodavatel </w:t>
      </w:r>
      <w:r w:rsidR="00BC4C6B">
        <w:t>zajistí</w:t>
      </w:r>
      <w:r>
        <w:t xml:space="preserve"> prostřednictvím odborně způsobilé (oprávněné) osoby </w:t>
      </w:r>
      <w:r w:rsidR="00610BC6">
        <w:t>kontroly stavu a funkčnosti, údržbu a revize EZS+</w:t>
      </w:r>
      <w:r w:rsidR="00AB7B43">
        <w:t>ZDP</w:t>
      </w:r>
      <w:r w:rsidR="00610BC6">
        <w:t xml:space="preserve"> dle provozní dokumentace, požadavků příslušných norem a</w:t>
      </w:r>
      <w:r w:rsidR="00F65367">
        <w:t xml:space="preserve"> podmínek </w:t>
      </w:r>
      <w:r w:rsidR="00610BC6">
        <w:t>Hasičského záchranného sboru.</w:t>
      </w:r>
      <w:r w:rsidRPr="00817EDA">
        <w:t xml:space="preserve"> </w:t>
      </w:r>
      <w:r>
        <w:t>Dodavatel bude provádět i aktualizace softwaru.</w:t>
      </w:r>
    </w:p>
    <w:p w14:paraId="0DB4F7E8" w14:textId="61600326" w:rsidR="00F65367" w:rsidRDefault="00F65367" w:rsidP="007C43DC">
      <w:pPr>
        <w:tabs>
          <w:tab w:val="left" w:pos="563"/>
          <w:tab w:val="left" w:pos="564"/>
        </w:tabs>
        <w:spacing w:before="164"/>
        <w:jc w:val="both"/>
      </w:pPr>
      <w:r>
        <w:t>Dodavatel zajistí u systému EPS mj. následující kontroly a testy dle požadavků vyhl</w:t>
      </w:r>
      <w:r w:rsidR="00117945">
        <w:t>ášky</w:t>
      </w:r>
      <w:r>
        <w:t xml:space="preserve"> 246/2001 Sb.</w:t>
      </w:r>
      <w:r w:rsidR="00AA5672">
        <w:t xml:space="preserve"> v platném znění</w:t>
      </w:r>
      <w:r>
        <w:t>:</w:t>
      </w:r>
    </w:p>
    <w:p w14:paraId="0FDDC2DA" w14:textId="77777777" w:rsidR="00F65367" w:rsidRDefault="00F65367" w:rsidP="00F65367">
      <w:pPr>
        <w:pStyle w:val="Odstavecseseznamem"/>
        <w:numPr>
          <w:ilvl w:val="0"/>
          <w:numId w:val="2"/>
        </w:numPr>
        <w:tabs>
          <w:tab w:val="left" w:pos="563"/>
          <w:tab w:val="left" w:pos="564"/>
        </w:tabs>
        <w:spacing w:before="164"/>
        <w:jc w:val="both"/>
        <w:rPr>
          <w:u w:val="none"/>
        </w:rPr>
      </w:pPr>
      <w:r w:rsidRPr="00F65367">
        <w:rPr>
          <w:u w:val="none"/>
        </w:rPr>
        <w:t>Zkoušky činnosti EPS za provozu (§8 Elektrická požární signalizace)</w:t>
      </w:r>
      <w:r>
        <w:rPr>
          <w:u w:val="none"/>
        </w:rPr>
        <w:t>:</w:t>
      </w:r>
    </w:p>
    <w:p w14:paraId="2579674B" w14:textId="3D7C5D5F" w:rsidR="00F65367" w:rsidRDefault="00F65367" w:rsidP="00F65367">
      <w:pPr>
        <w:pStyle w:val="Odstavecseseznamem"/>
        <w:tabs>
          <w:tab w:val="left" w:pos="563"/>
          <w:tab w:val="left" w:pos="564"/>
        </w:tabs>
        <w:spacing w:before="164"/>
        <w:ind w:left="720" w:firstLine="0"/>
        <w:jc w:val="both"/>
        <w:rPr>
          <w:u w:val="none"/>
        </w:rPr>
      </w:pPr>
      <w:r w:rsidRPr="00F65367">
        <w:rPr>
          <w:u w:val="none"/>
        </w:rPr>
        <w:t xml:space="preserve">• 1x měsíčně u ústředen a doplňujících zařízení </w:t>
      </w:r>
    </w:p>
    <w:p w14:paraId="72443FB8" w14:textId="77777777" w:rsidR="00F65367" w:rsidRDefault="00F65367" w:rsidP="00F65367">
      <w:pPr>
        <w:pStyle w:val="Odstavecseseznamem"/>
        <w:tabs>
          <w:tab w:val="left" w:pos="563"/>
          <w:tab w:val="left" w:pos="564"/>
        </w:tabs>
        <w:spacing w:before="164"/>
        <w:ind w:left="720" w:firstLine="0"/>
        <w:jc w:val="both"/>
        <w:rPr>
          <w:u w:val="none"/>
        </w:rPr>
      </w:pPr>
      <w:r w:rsidRPr="00F65367">
        <w:rPr>
          <w:u w:val="none"/>
        </w:rPr>
        <w:t xml:space="preserve">• 1x za půl roku u samočinných hlásičů a zařízení, která EPS ovládá </w:t>
      </w:r>
    </w:p>
    <w:p w14:paraId="33AB9EF1" w14:textId="7F59578F" w:rsidR="00F65367" w:rsidRDefault="00F65367" w:rsidP="00F65367">
      <w:pPr>
        <w:pStyle w:val="Odstavecseseznamem"/>
        <w:numPr>
          <w:ilvl w:val="0"/>
          <w:numId w:val="2"/>
        </w:numPr>
        <w:tabs>
          <w:tab w:val="left" w:pos="563"/>
          <w:tab w:val="left" w:pos="564"/>
        </w:tabs>
        <w:spacing w:before="164"/>
        <w:jc w:val="both"/>
        <w:rPr>
          <w:u w:val="none"/>
        </w:rPr>
      </w:pPr>
      <w:r w:rsidRPr="00F65367">
        <w:rPr>
          <w:u w:val="none"/>
        </w:rPr>
        <w:t xml:space="preserve">Roční kontroly provozuschopnosti (§7 </w:t>
      </w:r>
      <w:r w:rsidR="00117945" w:rsidRPr="00117945">
        <w:rPr>
          <w:u w:val="none"/>
        </w:rPr>
        <w:t xml:space="preserve">Provoz, kontroly, údržba a opravy požárně </w:t>
      </w:r>
      <w:proofErr w:type="spellStart"/>
      <w:r w:rsidR="00117945" w:rsidRPr="00117945">
        <w:rPr>
          <w:u w:val="none"/>
        </w:rPr>
        <w:t>bezp</w:t>
      </w:r>
      <w:proofErr w:type="spellEnd"/>
      <w:r w:rsidR="00117945">
        <w:rPr>
          <w:u w:val="none"/>
        </w:rPr>
        <w:t>.</w:t>
      </w:r>
      <w:r w:rsidR="00117945" w:rsidRPr="00117945">
        <w:rPr>
          <w:u w:val="none"/>
        </w:rPr>
        <w:t xml:space="preserve"> zařízení</w:t>
      </w:r>
      <w:r w:rsidRPr="00F65367">
        <w:rPr>
          <w:u w:val="none"/>
        </w:rPr>
        <w:t xml:space="preserve">) </w:t>
      </w:r>
    </w:p>
    <w:p w14:paraId="72229C98" w14:textId="77777777" w:rsidR="003157E6" w:rsidRDefault="00F65367" w:rsidP="00F65367">
      <w:pPr>
        <w:pStyle w:val="Odstavecseseznamem"/>
        <w:tabs>
          <w:tab w:val="left" w:pos="563"/>
          <w:tab w:val="left" w:pos="564"/>
        </w:tabs>
        <w:spacing w:before="164"/>
        <w:ind w:left="720" w:firstLine="0"/>
        <w:jc w:val="both"/>
        <w:rPr>
          <w:u w:val="none"/>
        </w:rPr>
      </w:pPr>
      <w:r w:rsidRPr="00F65367">
        <w:rPr>
          <w:u w:val="none"/>
        </w:rPr>
        <w:t xml:space="preserve">• 1x ročně kontrola celého systému v plném rozsahu (pokud není stanoveno častěji) </w:t>
      </w:r>
    </w:p>
    <w:p w14:paraId="68FAE67C" w14:textId="4FC8CA5F" w:rsidR="003157E6" w:rsidRDefault="00F65367" w:rsidP="003157E6">
      <w:pPr>
        <w:pStyle w:val="Odstavecseseznamem"/>
        <w:numPr>
          <w:ilvl w:val="0"/>
          <w:numId w:val="2"/>
        </w:numPr>
        <w:tabs>
          <w:tab w:val="left" w:pos="563"/>
          <w:tab w:val="left" w:pos="564"/>
        </w:tabs>
        <w:spacing w:before="164"/>
        <w:jc w:val="both"/>
        <w:rPr>
          <w:u w:val="none"/>
        </w:rPr>
      </w:pPr>
      <w:r w:rsidRPr="003157E6">
        <w:rPr>
          <w:u w:val="none"/>
        </w:rPr>
        <w:t>Koordinační funkční zkouška (ČSN 7308</w:t>
      </w:r>
      <w:r w:rsidR="00AA5672">
        <w:rPr>
          <w:u w:val="none"/>
        </w:rPr>
        <w:t>7</w:t>
      </w:r>
      <w:r w:rsidRPr="003157E6">
        <w:rPr>
          <w:u w:val="none"/>
        </w:rPr>
        <w:t xml:space="preserve">5 čl. 4.8) </w:t>
      </w:r>
    </w:p>
    <w:p w14:paraId="64E2494E" w14:textId="3826FFCC" w:rsidR="003157E6" w:rsidRDefault="00F65367" w:rsidP="003157E6">
      <w:pPr>
        <w:pStyle w:val="Odstavecseseznamem"/>
        <w:tabs>
          <w:tab w:val="left" w:pos="563"/>
          <w:tab w:val="left" w:pos="564"/>
        </w:tabs>
        <w:spacing w:before="164"/>
        <w:ind w:left="720" w:firstLine="0"/>
        <w:jc w:val="both"/>
        <w:rPr>
          <w:u w:val="none"/>
        </w:rPr>
      </w:pPr>
      <w:r w:rsidRPr="003157E6">
        <w:rPr>
          <w:u w:val="none"/>
        </w:rPr>
        <w:t xml:space="preserve">• 1x ročně v rozsahu celého systému EPS včetně ostatních připojených </w:t>
      </w:r>
      <w:r w:rsidR="003157E6">
        <w:rPr>
          <w:u w:val="none"/>
        </w:rPr>
        <w:t xml:space="preserve">požárně bezpečnostních </w:t>
      </w:r>
      <w:r w:rsidRPr="003157E6">
        <w:rPr>
          <w:u w:val="none"/>
        </w:rPr>
        <w:t xml:space="preserve">systémů </w:t>
      </w:r>
    </w:p>
    <w:sectPr w:rsidR="003157E6" w:rsidSect="00A0602B">
      <w:pgSz w:w="11910" w:h="16840"/>
      <w:pgMar w:top="1360" w:right="1280" w:bottom="993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F6AE6"/>
    <w:multiLevelType w:val="hybridMultilevel"/>
    <w:tmpl w:val="EAB82D9C"/>
    <w:lvl w:ilvl="0" w:tplc="E72AD4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46027"/>
    <w:multiLevelType w:val="hybridMultilevel"/>
    <w:tmpl w:val="F7702DCE"/>
    <w:lvl w:ilvl="0" w:tplc="8B5CCEC4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EE6EA20C">
      <w:numFmt w:val="bullet"/>
      <w:lvlText w:val="•"/>
      <w:lvlJc w:val="left"/>
      <w:pPr>
        <w:ind w:left="1438" w:hanging="428"/>
      </w:pPr>
      <w:rPr>
        <w:rFonts w:hint="default"/>
        <w:lang w:val="cs-CZ" w:eastAsia="en-US" w:bidi="ar-SA"/>
      </w:rPr>
    </w:lvl>
    <w:lvl w:ilvl="2" w:tplc="508EC24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 w:tplc="11E02910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 w:tplc="B6DCC6C0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 w:tplc="2B64260C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 w:tplc="23AAA8E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 w:tplc="F1446B5C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 w:tplc="1E224002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num w:numId="1" w16cid:durableId="664743042">
    <w:abstractNumId w:val="1"/>
  </w:num>
  <w:num w:numId="2" w16cid:durableId="51533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83"/>
    <w:rsid w:val="000256E6"/>
    <w:rsid w:val="000A5BA0"/>
    <w:rsid w:val="001033D7"/>
    <w:rsid w:val="00117945"/>
    <w:rsid w:val="0013499E"/>
    <w:rsid w:val="00190676"/>
    <w:rsid w:val="001D318D"/>
    <w:rsid w:val="0025518F"/>
    <w:rsid w:val="00267E8F"/>
    <w:rsid w:val="002D46E1"/>
    <w:rsid w:val="003157E6"/>
    <w:rsid w:val="00377BF2"/>
    <w:rsid w:val="0038763B"/>
    <w:rsid w:val="0039036A"/>
    <w:rsid w:val="003940B2"/>
    <w:rsid w:val="003A1DDE"/>
    <w:rsid w:val="00422063"/>
    <w:rsid w:val="00471CD9"/>
    <w:rsid w:val="004A7552"/>
    <w:rsid w:val="00512C81"/>
    <w:rsid w:val="0055007D"/>
    <w:rsid w:val="00562683"/>
    <w:rsid w:val="005B21F8"/>
    <w:rsid w:val="005E3FA6"/>
    <w:rsid w:val="00610BC6"/>
    <w:rsid w:val="00771ADE"/>
    <w:rsid w:val="007C43DC"/>
    <w:rsid w:val="007E4A5E"/>
    <w:rsid w:val="00817EDA"/>
    <w:rsid w:val="008816DB"/>
    <w:rsid w:val="00A0602B"/>
    <w:rsid w:val="00A06CBD"/>
    <w:rsid w:val="00A44BB4"/>
    <w:rsid w:val="00AA5672"/>
    <w:rsid w:val="00AB7B43"/>
    <w:rsid w:val="00AD72DB"/>
    <w:rsid w:val="00AE670C"/>
    <w:rsid w:val="00B04C0D"/>
    <w:rsid w:val="00B464E0"/>
    <w:rsid w:val="00BC4C6B"/>
    <w:rsid w:val="00CA309A"/>
    <w:rsid w:val="00D5542C"/>
    <w:rsid w:val="00D74A31"/>
    <w:rsid w:val="00DA25CD"/>
    <w:rsid w:val="00DC0F35"/>
    <w:rsid w:val="00DC4530"/>
    <w:rsid w:val="00E81588"/>
    <w:rsid w:val="00F50AF2"/>
    <w:rsid w:val="00F65367"/>
    <w:rsid w:val="00F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E685"/>
  <w15:docId w15:val="{A0421AC6-56D2-47F0-A105-1117605F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6"/>
      <w:ind w:left="136"/>
    </w:pPr>
  </w:style>
  <w:style w:type="paragraph" w:styleId="Nzev">
    <w:name w:val="Title"/>
    <w:basedOn w:val="Normln"/>
    <w:uiPriority w:val="10"/>
    <w:qFormat/>
    <w:pPr>
      <w:spacing w:before="191"/>
      <w:ind w:left="136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59"/>
      <w:ind w:left="563" w:hanging="428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Ezr</dc:creator>
  <cp:lastModifiedBy>Pavel Císař</cp:lastModifiedBy>
  <cp:revision>7</cp:revision>
  <dcterms:created xsi:type="dcterms:W3CDTF">2025-03-27T12:26:00Z</dcterms:created>
  <dcterms:modified xsi:type="dcterms:W3CDTF">2025-04-24T08:12:00Z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</Properties>
</file>