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F348" w14:textId="616FB265" w:rsidR="0026741F" w:rsidRPr="00D31648" w:rsidRDefault="006B155F" w:rsidP="00D31648">
      <w:pPr>
        <w:spacing w:after="240"/>
        <w:jc w:val="center"/>
        <w:rPr>
          <w:rFonts w:asciiTheme="minorHAnsi" w:hAnsiTheme="minorHAnsi" w:cstheme="minorHAnsi"/>
          <w:b/>
          <w:noProof/>
          <w:sz w:val="44"/>
          <w:szCs w:val="44"/>
        </w:rPr>
      </w:pPr>
      <w:r>
        <w:rPr>
          <w:rFonts w:asciiTheme="minorHAnsi" w:hAnsiTheme="minorHAnsi" w:cstheme="minorHAnsi"/>
          <w:b/>
          <w:noProof/>
          <w:sz w:val="44"/>
          <w:szCs w:val="44"/>
        </w:rPr>
        <w:t>S</w:t>
      </w:r>
      <w:r w:rsidR="0026741F" w:rsidRPr="00D31648">
        <w:rPr>
          <w:rFonts w:asciiTheme="minorHAnsi" w:hAnsiTheme="minorHAnsi" w:cstheme="minorHAnsi"/>
          <w:b/>
          <w:noProof/>
          <w:sz w:val="44"/>
          <w:szCs w:val="44"/>
        </w:rPr>
        <w:t>ervisní smlouv</w:t>
      </w:r>
      <w:r w:rsidR="00830F7F">
        <w:rPr>
          <w:rFonts w:asciiTheme="minorHAnsi" w:hAnsiTheme="minorHAnsi" w:cstheme="minorHAnsi"/>
          <w:b/>
          <w:noProof/>
          <w:sz w:val="44"/>
          <w:szCs w:val="44"/>
        </w:rPr>
        <w:t>a</w:t>
      </w:r>
    </w:p>
    <w:p w14:paraId="39B4D5A3" w14:textId="77777777" w:rsidR="007A6EB0" w:rsidRPr="00976CCB" w:rsidRDefault="007A6EB0" w:rsidP="007A6EB0">
      <w:pPr>
        <w:jc w:val="center"/>
        <w:rPr>
          <w:rFonts w:asciiTheme="minorHAnsi" w:hAnsiTheme="minorHAnsi" w:cstheme="minorHAnsi"/>
          <w:b/>
          <w:sz w:val="22"/>
          <w:szCs w:val="22"/>
        </w:rPr>
      </w:pPr>
      <w:r w:rsidRPr="0051597B">
        <w:rPr>
          <w:rFonts w:asciiTheme="minorHAnsi" w:hAnsiTheme="minorHAnsi" w:cstheme="minorHAnsi"/>
          <w:b/>
          <w:sz w:val="22"/>
          <w:szCs w:val="22"/>
        </w:rPr>
        <w:t xml:space="preserve">č. objednatele </w:t>
      </w:r>
      <w:r w:rsidRPr="0051597B">
        <w:rPr>
          <w:rFonts w:asciiTheme="minorHAnsi" w:hAnsiTheme="minorHAnsi" w:cstheme="minorHAnsi"/>
          <w:b/>
          <w:sz w:val="22"/>
          <w:szCs w:val="22"/>
          <w:highlight w:val="green"/>
        </w:rPr>
        <w:t>……………………….</w:t>
      </w:r>
      <w:r w:rsidRPr="0051597B">
        <w:rPr>
          <w:rFonts w:asciiTheme="minorHAnsi" w:hAnsiTheme="minorHAnsi" w:cstheme="minorHAnsi"/>
          <w:b/>
          <w:sz w:val="22"/>
          <w:szCs w:val="22"/>
        </w:rPr>
        <w:t xml:space="preserve"> / č. zhotovitele </w:t>
      </w:r>
      <w:r w:rsidRPr="0051597B">
        <w:rPr>
          <w:rFonts w:asciiTheme="minorHAnsi" w:hAnsiTheme="minorHAnsi" w:cstheme="minorHAnsi"/>
          <w:bCs/>
          <w:iCs/>
          <w:sz w:val="22"/>
          <w:szCs w:val="22"/>
          <w:highlight w:val="yellow"/>
        </w:rPr>
        <w:t>[DOPLNÍ DODAVATEL]</w:t>
      </w:r>
    </w:p>
    <w:p w14:paraId="6974A32E" w14:textId="77777777" w:rsidR="007A6EB0" w:rsidRPr="00976CCB" w:rsidRDefault="007A6EB0" w:rsidP="007A6EB0">
      <w:pPr>
        <w:jc w:val="center"/>
        <w:rPr>
          <w:rFonts w:asciiTheme="minorHAnsi" w:hAnsiTheme="minorHAnsi" w:cstheme="minorHAnsi"/>
          <w:sz w:val="22"/>
          <w:szCs w:val="22"/>
        </w:rPr>
      </w:pPr>
      <w:r w:rsidRPr="00976CCB">
        <w:rPr>
          <w:rFonts w:asciiTheme="minorHAnsi" w:hAnsiTheme="minorHAnsi" w:cstheme="minorHAnsi"/>
          <w:sz w:val="22"/>
          <w:szCs w:val="22"/>
        </w:rPr>
        <w:t xml:space="preserve"> (dále jen smlouva)</w:t>
      </w:r>
    </w:p>
    <w:p w14:paraId="57F51C34" w14:textId="77777777" w:rsidR="00D31648" w:rsidRPr="00976CCB" w:rsidRDefault="00D31648" w:rsidP="00D31648">
      <w:pPr>
        <w:contextualSpacing/>
        <w:jc w:val="center"/>
        <w:rPr>
          <w:rFonts w:asciiTheme="minorHAnsi" w:hAnsiTheme="minorHAnsi" w:cstheme="minorHAnsi"/>
          <w:sz w:val="22"/>
          <w:szCs w:val="22"/>
        </w:rPr>
      </w:pPr>
    </w:p>
    <w:p w14:paraId="7147DF43" w14:textId="77777777" w:rsidR="00D31648" w:rsidRPr="00976CCB" w:rsidRDefault="00CA4C28" w:rsidP="00D31648">
      <w:pPr>
        <w:contextualSpacing/>
        <w:jc w:val="center"/>
        <w:rPr>
          <w:rFonts w:asciiTheme="minorHAnsi" w:hAnsiTheme="minorHAnsi" w:cstheme="minorHAnsi"/>
          <w:sz w:val="22"/>
          <w:szCs w:val="22"/>
        </w:rPr>
      </w:pPr>
      <w:r>
        <w:rPr>
          <w:rFonts w:asciiTheme="minorHAnsi" w:hAnsiTheme="minorHAnsi" w:cstheme="minorHAnsi"/>
          <w:sz w:val="22"/>
          <w:szCs w:val="22"/>
        </w:rPr>
        <w:t>u</w:t>
      </w:r>
      <w:r w:rsidR="00D31648" w:rsidRPr="00976CCB">
        <w:rPr>
          <w:rFonts w:asciiTheme="minorHAnsi" w:hAnsiTheme="minorHAnsi" w:cstheme="minorHAnsi"/>
          <w:sz w:val="22"/>
          <w:szCs w:val="22"/>
        </w:rPr>
        <w:t>zavřená ve smyslu § 2586 a násl. zákona č. 89/2012 Sb., občanský zákoník</w:t>
      </w:r>
      <w:r w:rsidR="00D710A3">
        <w:rPr>
          <w:rFonts w:asciiTheme="minorHAnsi" w:hAnsiTheme="minorHAnsi" w:cstheme="minorHAnsi"/>
          <w:sz w:val="22"/>
          <w:szCs w:val="22"/>
        </w:rPr>
        <w:t xml:space="preserve"> (dále jen „NOZ“)</w:t>
      </w:r>
      <w:r w:rsidR="00D31648" w:rsidRPr="00976CCB">
        <w:rPr>
          <w:rFonts w:asciiTheme="minorHAnsi" w:hAnsiTheme="minorHAnsi" w:cstheme="minorHAnsi"/>
          <w:sz w:val="22"/>
          <w:szCs w:val="22"/>
        </w:rPr>
        <w:t xml:space="preserve"> a ve smyslu zákona č.134/2016 Sb., o zadávání veřejných zakázek (dále také jen „ZZVZ“) mezi těmito smluvními stranami:</w:t>
      </w:r>
    </w:p>
    <w:p w14:paraId="6D4D0E84" w14:textId="77777777" w:rsidR="009E630B" w:rsidRDefault="009E630B" w:rsidP="00F93F59">
      <w:pPr>
        <w:contextualSpacing/>
        <w:jc w:val="center"/>
      </w:pPr>
    </w:p>
    <w:p w14:paraId="4032BD7D" w14:textId="77777777" w:rsidR="00BC02FA" w:rsidRDefault="00BC02FA" w:rsidP="00F93F59">
      <w:pPr>
        <w:contextualSpacing/>
        <w:jc w:val="center"/>
      </w:pPr>
    </w:p>
    <w:p w14:paraId="759C2EA9" w14:textId="77777777" w:rsidR="00D31648" w:rsidRPr="00D31648" w:rsidRDefault="00D31648" w:rsidP="004738DD">
      <w:pPr>
        <w:pStyle w:val="Nadpis1"/>
        <w:numPr>
          <w:ilvl w:val="0"/>
          <w:numId w:val="4"/>
        </w:numPr>
        <w:ind w:left="454" w:hanging="454"/>
      </w:pPr>
      <w:r w:rsidRPr="00D31648">
        <w:t>Označení smluvních stran</w:t>
      </w:r>
    </w:p>
    <w:p w14:paraId="03B709D3" w14:textId="77777777" w:rsidR="000D2811" w:rsidRPr="007D6B70" w:rsidRDefault="000D2811" w:rsidP="000E29F2">
      <w:pPr>
        <w:pStyle w:val="Nadpis2"/>
        <w:numPr>
          <w:ilvl w:val="1"/>
          <w:numId w:val="5"/>
        </w:numPr>
        <w:ind w:left="576" w:hanging="576"/>
      </w:pPr>
      <w:r w:rsidRPr="007D6B70">
        <w:t>Objednatel:</w:t>
      </w:r>
      <w:r w:rsidRPr="007D6B70">
        <w:tab/>
      </w:r>
      <w:r w:rsidRPr="007D6B70">
        <w:tab/>
      </w:r>
      <w:r w:rsidRPr="007D6B70">
        <w:tab/>
      </w:r>
      <w:r w:rsidRPr="007D6B70">
        <w:tab/>
      </w:r>
      <w:r w:rsidRPr="00CA4642">
        <w:rPr>
          <w:b/>
          <w:bCs/>
        </w:rPr>
        <w:t>Město Česká Lípa</w:t>
      </w:r>
    </w:p>
    <w:p w14:paraId="2000A405" w14:textId="77777777" w:rsidR="00D31648" w:rsidRPr="00D31648" w:rsidRDefault="00D31648" w:rsidP="00D31648">
      <w:pPr>
        <w:ind w:firstLine="708"/>
        <w:rPr>
          <w:rFonts w:ascii="Calibri" w:hAnsi="Calibri" w:cs="Calibri"/>
          <w:sz w:val="22"/>
          <w:szCs w:val="22"/>
        </w:rPr>
      </w:pPr>
      <w:r w:rsidRPr="00D31648">
        <w:rPr>
          <w:rFonts w:ascii="Calibri" w:hAnsi="Calibri" w:cs="Calibri"/>
          <w:sz w:val="22"/>
          <w:szCs w:val="22"/>
        </w:rPr>
        <w:t>se sídlem:</w:t>
      </w:r>
      <w:r w:rsidRPr="00D31648">
        <w:rPr>
          <w:rFonts w:ascii="Calibri" w:hAnsi="Calibri" w:cs="Calibri"/>
          <w:sz w:val="22"/>
          <w:szCs w:val="22"/>
        </w:rPr>
        <w:tab/>
      </w:r>
      <w:r w:rsidRPr="00D31648">
        <w:rPr>
          <w:rFonts w:ascii="Calibri" w:hAnsi="Calibri" w:cs="Calibri"/>
          <w:sz w:val="22"/>
          <w:szCs w:val="22"/>
        </w:rPr>
        <w:tab/>
      </w:r>
      <w:r w:rsidRPr="00D31648">
        <w:rPr>
          <w:rFonts w:ascii="Calibri" w:hAnsi="Calibri" w:cs="Calibri"/>
          <w:sz w:val="22"/>
          <w:szCs w:val="22"/>
        </w:rPr>
        <w:tab/>
      </w:r>
      <w:r w:rsidRPr="00D31648">
        <w:rPr>
          <w:rFonts w:ascii="Calibri" w:hAnsi="Calibri" w:cs="Calibri"/>
          <w:sz w:val="22"/>
          <w:szCs w:val="22"/>
        </w:rPr>
        <w:tab/>
        <w:t>Nám. T. G. Masaryka č. 1, 470 36 Česká Lípa</w:t>
      </w:r>
    </w:p>
    <w:p w14:paraId="4B4CB2B4" w14:textId="2AE55986" w:rsidR="007A6EB0" w:rsidRDefault="00D31648" w:rsidP="00D31648">
      <w:pPr>
        <w:ind w:firstLine="708"/>
        <w:rPr>
          <w:rFonts w:ascii="Calibri" w:hAnsi="Calibri" w:cs="Calibri"/>
          <w:sz w:val="22"/>
          <w:szCs w:val="22"/>
        </w:rPr>
      </w:pPr>
      <w:r w:rsidRPr="00D31648">
        <w:rPr>
          <w:rFonts w:ascii="Calibri" w:hAnsi="Calibri" w:cs="Calibri"/>
          <w:sz w:val="22"/>
          <w:szCs w:val="22"/>
        </w:rPr>
        <w:t xml:space="preserve">IČ: </w:t>
      </w:r>
      <w:r w:rsidR="007A6EB0">
        <w:rPr>
          <w:rFonts w:ascii="Calibri" w:hAnsi="Calibri" w:cs="Calibri"/>
          <w:sz w:val="22"/>
          <w:szCs w:val="22"/>
        </w:rPr>
        <w:tab/>
      </w:r>
      <w:r w:rsidR="007A6EB0">
        <w:rPr>
          <w:rFonts w:ascii="Calibri" w:hAnsi="Calibri" w:cs="Calibri"/>
          <w:sz w:val="22"/>
          <w:szCs w:val="22"/>
        </w:rPr>
        <w:tab/>
      </w:r>
      <w:r w:rsidR="007A6EB0">
        <w:rPr>
          <w:rFonts w:ascii="Calibri" w:hAnsi="Calibri" w:cs="Calibri"/>
          <w:sz w:val="22"/>
          <w:szCs w:val="22"/>
        </w:rPr>
        <w:tab/>
      </w:r>
      <w:r w:rsidR="007A6EB0">
        <w:rPr>
          <w:rFonts w:ascii="Calibri" w:hAnsi="Calibri" w:cs="Calibri"/>
          <w:sz w:val="22"/>
          <w:szCs w:val="22"/>
        </w:rPr>
        <w:tab/>
      </w:r>
      <w:r w:rsidR="007A6EB0">
        <w:rPr>
          <w:rFonts w:ascii="Calibri" w:hAnsi="Calibri" w:cs="Calibri"/>
          <w:sz w:val="22"/>
          <w:szCs w:val="22"/>
        </w:rPr>
        <w:tab/>
      </w:r>
      <w:r w:rsidRPr="00D31648">
        <w:rPr>
          <w:rFonts w:ascii="Calibri" w:hAnsi="Calibri" w:cs="Calibri"/>
          <w:sz w:val="22"/>
          <w:szCs w:val="22"/>
        </w:rPr>
        <w:t>00260428</w:t>
      </w:r>
      <w:r w:rsidRPr="00D31648">
        <w:rPr>
          <w:rFonts w:ascii="Calibri" w:hAnsi="Calibri" w:cs="Calibri"/>
          <w:sz w:val="22"/>
          <w:szCs w:val="22"/>
        </w:rPr>
        <w:tab/>
      </w:r>
      <w:r w:rsidRPr="00D31648">
        <w:rPr>
          <w:rFonts w:ascii="Calibri" w:hAnsi="Calibri" w:cs="Calibri"/>
          <w:sz w:val="22"/>
          <w:szCs w:val="22"/>
        </w:rPr>
        <w:tab/>
      </w:r>
      <w:r w:rsidRPr="00D31648">
        <w:rPr>
          <w:rFonts w:ascii="Calibri" w:hAnsi="Calibri" w:cs="Calibri"/>
          <w:sz w:val="22"/>
          <w:szCs w:val="22"/>
        </w:rPr>
        <w:tab/>
      </w:r>
      <w:r w:rsidRPr="00D31648">
        <w:rPr>
          <w:rFonts w:ascii="Calibri" w:hAnsi="Calibri" w:cs="Calibri"/>
          <w:sz w:val="22"/>
          <w:szCs w:val="22"/>
        </w:rPr>
        <w:tab/>
      </w:r>
    </w:p>
    <w:p w14:paraId="53A1086A" w14:textId="17CAB36E" w:rsidR="00D31648" w:rsidRPr="00D31648" w:rsidRDefault="00D31648" w:rsidP="00D31648">
      <w:pPr>
        <w:ind w:firstLine="708"/>
        <w:rPr>
          <w:rFonts w:ascii="Calibri" w:hAnsi="Calibri" w:cs="Calibri"/>
          <w:sz w:val="22"/>
          <w:szCs w:val="22"/>
        </w:rPr>
      </w:pPr>
      <w:r w:rsidRPr="00D31648">
        <w:rPr>
          <w:rFonts w:ascii="Calibri" w:hAnsi="Calibri" w:cs="Calibri"/>
          <w:sz w:val="22"/>
          <w:szCs w:val="22"/>
        </w:rPr>
        <w:t xml:space="preserve">DIČ: </w:t>
      </w:r>
      <w:r w:rsidR="007A6EB0">
        <w:rPr>
          <w:rFonts w:ascii="Calibri" w:hAnsi="Calibri" w:cs="Calibri"/>
          <w:sz w:val="22"/>
          <w:szCs w:val="22"/>
        </w:rPr>
        <w:tab/>
      </w:r>
      <w:r w:rsidR="007A6EB0">
        <w:rPr>
          <w:rFonts w:ascii="Calibri" w:hAnsi="Calibri" w:cs="Calibri"/>
          <w:sz w:val="22"/>
          <w:szCs w:val="22"/>
        </w:rPr>
        <w:tab/>
      </w:r>
      <w:r w:rsidR="007A6EB0">
        <w:rPr>
          <w:rFonts w:ascii="Calibri" w:hAnsi="Calibri" w:cs="Calibri"/>
          <w:sz w:val="22"/>
          <w:szCs w:val="22"/>
        </w:rPr>
        <w:tab/>
      </w:r>
      <w:r w:rsidR="007A6EB0">
        <w:rPr>
          <w:rFonts w:ascii="Calibri" w:hAnsi="Calibri" w:cs="Calibri"/>
          <w:sz w:val="22"/>
          <w:szCs w:val="22"/>
        </w:rPr>
        <w:tab/>
      </w:r>
      <w:r w:rsidR="007A6EB0">
        <w:rPr>
          <w:rFonts w:ascii="Calibri" w:hAnsi="Calibri" w:cs="Calibri"/>
          <w:sz w:val="22"/>
          <w:szCs w:val="22"/>
        </w:rPr>
        <w:tab/>
      </w:r>
      <w:r w:rsidRPr="00D31648">
        <w:rPr>
          <w:rFonts w:ascii="Calibri" w:hAnsi="Calibri" w:cs="Calibri"/>
          <w:sz w:val="22"/>
          <w:szCs w:val="22"/>
        </w:rPr>
        <w:t>CZ 00260428</w:t>
      </w:r>
    </w:p>
    <w:p w14:paraId="63CCB7FA" w14:textId="77777777" w:rsidR="00D31648" w:rsidRPr="00D31648" w:rsidRDefault="00D31648" w:rsidP="00D31648">
      <w:pPr>
        <w:ind w:firstLine="708"/>
        <w:rPr>
          <w:rFonts w:ascii="Calibri" w:hAnsi="Calibri" w:cs="Calibri"/>
          <w:sz w:val="22"/>
          <w:szCs w:val="22"/>
        </w:rPr>
      </w:pPr>
      <w:r w:rsidRPr="00D31648">
        <w:rPr>
          <w:rFonts w:ascii="Calibri" w:hAnsi="Calibri" w:cs="Calibri"/>
          <w:sz w:val="22"/>
          <w:szCs w:val="22"/>
        </w:rPr>
        <w:t>zastoupený ve věcech smluvních:</w:t>
      </w:r>
      <w:r w:rsidRPr="00D31648">
        <w:rPr>
          <w:rFonts w:ascii="Calibri" w:hAnsi="Calibri" w:cs="Calibri"/>
          <w:sz w:val="22"/>
          <w:szCs w:val="22"/>
        </w:rPr>
        <w:tab/>
        <w:t xml:space="preserve">Ing. Jitkou Volfovou – starostkou </w:t>
      </w:r>
    </w:p>
    <w:p w14:paraId="77B23DD0" w14:textId="77777777" w:rsidR="007A6EB0" w:rsidRDefault="007A6EB0" w:rsidP="007A6EB0">
      <w:pPr>
        <w:ind w:left="4247" w:hanging="3538"/>
        <w:rPr>
          <w:rFonts w:asciiTheme="minorHAnsi" w:hAnsiTheme="minorHAnsi" w:cstheme="minorHAnsi"/>
          <w:sz w:val="22"/>
          <w:szCs w:val="22"/>
        </w:rPr>
      </w:pPr>
      <w:r w:rsidRPr="00976CCB">
        <w:rPr>
          <w:rFonts w:asciiTheme="minorHAnsi" w:hAnsiTheme="minorHAnsi" w:cstheme="minorHAnsi"/>
          <w:sz w:val="22"/>
          <w:szCs w:val="22"/>
        </w:rPr>
        <w:t>zastoupený ve věcech technických:</w:t>
      </w:r>
      <w:r w:rsidRPr="00976CCB">
        <w:rPr>
          <w:rFonts w:asciiTheme="minorHAnsi" w:hAnsiTheme="minorHAnsi" w:cstheme="minorHAnsi"/>
          <w:sz w:val="22"/>
          <w:szCs w:val="22"/>
        </w:rPr>
        <w:tab/>
      </w:r>
      <w:r>
        <w:rPr>
          <w:rFonts w:asciiTheme="minorHAnsi" w:hAnsiTheme="minorHAnsi" w:cstheme="minorHAnsi"/>
          <w:sz w:val="22"/>
          <w:szCs w:val="22"/>
        </w:rPr>
        <w:t>Mgr. Jolanou Nebřenskou</w:t>
      </w:r>
      <w:r w:rsidRPr="00976CCB">
        <w:rPr>
          <w:rFonts w:asciiTheme="minorHAnsi" w:hAnsiTheme="minorHAnsi" w:cstheme="minorHAnsi"/>
          <w:sz w:val="22"/>
          <w:szCs w:val="22"/>
        </w:rPr>
        <w:t xml:space="preserve"> – vedoucí </w:t>
      </w:r>
      <w:r>
        <w:rPr>
          <w:rFonts w:asciiTheme="minorHAnsi" w:hAnsiTheme="minorHAnsi" w:cstheme="minorHAnsi"/>
          <w:sz w:val="22"/>
          <w:szCs w:val="22"/>
        </w:rPr>
        <w:t>odboru rozvoje města a investic</w:t>
      </w:r>
      <w:r w:rsidRPr="00976CCB">
        <w:rPr>
          <w:rFonts w:asciiTheme="minorHAnsi" w:hAnsiTheme="minorHAnsi" w:cstheme="minorHAnsi"/>
          <w:sz w:val="22"/>
          <w:szCs w:val="22"/>
        </w:rPr>
        <w:t xml:space="preserve"> </w:t>
      </w:r>
    </w:p>
    <w:p w14:paraId="0BFA408A" w14:textId="77777777" w:rsidR="007A6EB0" w:rsidRDefault="007A6EB0" w:rsidP="007A6EB0">
      <w:pPr>
        <w:ind w:left="4247" w:hanging="3538"/>
        <w:rPr>
          <w:rFonts w:asciiTheme="minorHAnsi" w:hAnsiTheme="minorHAnsi" w:cstheme="minorHAnsi"/>
          <w:sz w:val="22"/>
          <w:szCs w:val="22"/>
        </w:rPr>
      </w:pPr>
      <w:r>
        <w:rPr>
          <w:rFonts w:asciiTheme="minorHAnsi" w:hAnsiTheme="minorHAnsi" w:cstheme="minorHAnsi"/>
          <w:sz w:val="22"/>
          <w:szCs w:val="22"/>
        </w:rPr>
        <w:tab/>
        <w:t>Ing. Hanou Ezrovou – vedoucí oddělení investic a dotací</w:t>
      </w:r>
      <w:r w:rsidRPr="00976CCB">
        <w:rPr>
          <w:rFonts w:asciiTheme="minorHAnsi" w:hAnsiTheme="minorHAnsi" w:cstheme="minorHAnsi"/>
          <w:sz w:val="22"/>
          <w:szCs w:val="22"/>
        </w:rPr>
        <w:t xml:space="preserve"> </w:t>
      </w:r>
    </w:p>
    <w:p w14:paraId="2B74FE0F" w14:textId="77777777" w:rsidR="007A6EB0" w:rsidRDefault="007A6EB0" w:rsidP="007A6EB0">
      <w:pPr>
        <w:ind w:left="4247"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Pr="00976CCB">
        <w:rPr>
          <w:rFonts w:asciiTheme="minorHAnsi" w:hAnsiTheme="minorHAnsi" w:cstheme="minorHAnsi"/>
          <w:sz w:val="22"/>
          <w:szCs w:val="22"/>
        </w:rPr>
        <w:tab/>
        <w:t>Komerční banka, a.s.</w:t>
      </w:r>
    </w:p>
    <w:p w14:paraId="42436150" w14:textId="77777777" w:rsidR="007A6EB0" w:rsidRDefault="007A6EB0" w:rsidP="007A6EB0">
      <w:pPr>
        <w:ind w:left="4247" w:hanging="3538"/>
        <w:rPr>
          <w:rFonts w:asciiTheme="minorHAnsi" w:hAnsiTheme="minorHAnsi" w:cstheme="minorHAnsi"/>
          <w:sz w:val="22"/>
          <w:szCs w:val="22"/>
        </w:rPr>
      </w:pPr>
      <w:r>
        <w:rPr>
          <w:rFonts w:asciiTheme="minorHAnsi" w:hAnsiTheme="minorHAnsi" w:cstheme="minorHAnsi"/>
          <w:sz w:val="22"/>
          <w:szCs w:val="22"/>
        </w:rPr>
        <w:t>číslo účtu:</w:t>
      </w:r>
      <w:r>
        <w:rPr>
          <w:rFonts w:asciiTheme="minorHAnsi" w:hAnsiTheme="minorHAnsi" w:cstheme="minorHAnsi"/>
          <w:sz w:val="22"/>
          <w:szCs w:val="22"/>
        </w:rPr>
        <w:tab/>
      </w:r>
      <w:r w:rsidRPr="00976CCB">
        <w:rPr>
          <w:rFonts w:asciiTheme="minorHAnsi" w:hAnsiTheme="minorHAnsi" w:cstheme="minorHAnsi"/>
          <w:sz w:val="22"/>
          <w:szCs w:val="22"/>
        </w:rPr>
        <w:t>1229421/0100</w:t>
      </w:r>
    </w:p>
    <w:p w14:paraId="2DF90810" w14:textId="77777777" w:rsidR="007A6EB0" w:rsidRPr="00976CCB" w:rsidRDefault="007A6EB0" w:rsidP="007A6EB0">
      <w:pPr>
        <w:ind w:left="4247" w:hanging="3538"/>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bookmarkStart w:id="0" w:name="_Hlk190247754"/>
      <w:r>
        <w:rPr>
          <w:rFonts w:asciiTheme="minorHAnsi" w:hAnsiTheme="minorHAnsi" w:cstheme="minorHAnsi"/>
          <w:sz w:val="22"/>
          <w:szCs w:val="22"/>
        </w:rPr>
        <w:t>bkfbe3p</w:t>
      </w:r>
      <w:bookmarkEnd w:id="0"/>
      <w:r>
        <w:rPr>
          <w:rFonts w:asciiTheme="minorHAnsi" w:hAnsiTheme="minorHAnsi" w:cstheme="minorHAnsi"/>
          <w:sz w:val="22"/>
          <w:szCs w:val="22"/>
        </w:rPr>
        <w:tab/>
      </w:r>
    </w:p>
    <w:p w14:paraId="45B72B06" w14:textId="77777777" w:rsidR="007A6EB0" w:rsidRPr="00976CCB" w:rsidRDefault="007A6EB0" w:rsidP="007A6EB0">
      <w:pPr>
        <w:ind w:firstLine="708"/>
        <w:rPr>
          <w:rFonts w:asciiTheme="minorHAnsi" w:hAnsiTheme="minorHAnsi" w:cstheme="minorHAnsi"/>
          <w:sz w:val="22"/>
          <w:szCs w:val="22"/>
        </w:rPr>
      </w:pPr>
    </w:p>
    <w:p w14:paraId="1EFA5D86" w14:textId="77777777" w:rsidR="007A6EB0" w:rsidRPr="00976CCB" w:rsidRDefault="007A6EB0" w:rsidP="007A6EB0">
      <w:pPr>
        <w:ind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70ADB0A0" w14:textId="77777777" w:rsidR="00D31648" w:rsidRPr="00D31648" w:rsidRDefault="00D31648" w:rsidP="00D31648">
      <w:pPr>
        <w:ind w:firstLine="708"/>
        <w:rPr>
          <w:rFonts w:ascii="Calibri" w:hAnsi="Calibri" w:cs="Calibri"/>
          <w:sz w:val="22"/>
          <w:szCs w:val="22"/>
        </w:rPr>
      </w:pPr>
    </w:p>
    <w:p w14:paraId="2B271790" w14:textId="77777777" w:rsidR="007A6EB0" w:rsidRPr="0051597B" w:rsidRDefault="007A6EB0" w:rsidP="007A6EB0">
      <w:pPr>
        <w:pStyle w:val="Nadpis2"/>
        <w:numPr>
          <w:ilvl w:val="1"/>
          <w:numId w:val="5"/>
        </w:numPr>
        <w:ind w:left="576" w:hanging="576"/>
      </w:pPr>
      <w:r w:rsidRPr="0051597B">
        <w:t xml:space="preserve">Zhotovitel: </w:t>
      </w:r>
      <w:r w:rsidRPr="0051597B">
        <w:tab/>
      </w:r>
      <w:r w:rsidRPr="0051597B">
        <w:tab/>
      </w:r>
      <w:r w:rsidRPr="0051597B">
        <w:tab/>
      </w:r>
      <w:r w:rsidRPr="0051597B">
        <w:tab/>
      </w:r>
      <w:bookmarkStart w:id="1" w:name="_Hlk195538087"/>
      <w:r w:rsidRPr="0051597B">
        <w:rPr>
          <w:bCs/>
          <w:iCs/>
          <w:highlight w:val="yellow"/>
        </w:rPr>
        <w:t>[DOPLNÍ DODAVATEL]</w:t>
      </w:r>
      <w:bookmarkEnd w:id="1"/>
    </w:p>
    <w:p w14:paraId="15BFCC60" w14:textId="77777777" w:rsidR="007A6EB0" w:rsidRPr="0051597B" w:rsidRDefault="007A6EB0" w:rsidP="007A6EB0">
      <w:pPr>
        <w:ind w:firstLine="708"/>
        <w:rPr>
          <w:rFonts w:asciiTheme="minorHAnsi" w:hAnsiTheme="minorHAnsi" w:cstheme="minorHAnsi"/>
          <w:sz w:val="22"/>
          <w:szCs w:val="22"/>
        </w:rPr>
      </w:pPr>
      <w:r w:rsidRPr="0051597B">
        <w:rPr>
          <w:rFonts w:asciiTheme="minorHAnsi" w:hAnsiTheme="minorHAnsi" w:cstheme="minorHAnsi"/>
          <w:sz w:val="22"/>
          <w:szCs w:val="22"/>
        </w:rPr>
        <w:t>se sídlem:</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p>
    <w:p w14:paraId="7A104947" w14:textId="77777777" w:rsidR="007A6EB0" w:rsidRPr="0051597B" w:rsidRDefault="007A6EB0" w:rsidP="007A6EB0">
      <w:pPr>
        <w:ind w:firstLine="708"/>
        <w:rPr>
          <w:rFonts w:asciiTheme="minorHAnsi" w:hAnsiTheme="minorHAnsi" w:cstheme="minorHAnsi"/>
          <w:sz w:val="22"/>
          <w:szCs w:val="22"/>
        </w:rPr>
      </w:pPr>
      <w:r w:rsidRPr="0051597B">
        <w:rPr>
          <w:rFonts w:asciiTheme="minorHAnsi" w:hAnsiTheme="minorHAnsi" w:cstheme="minorHAnsi"/>
          <w:sz w:val="22"/>
          <w:szCs w:val="22"/>
        </w:rPr>
        <w:t xml:space="preserve">IČ: </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p>
    <w:p w14:paraId="5DD810CB" w14:textId="77777777" w:rsidR="007A6EB0" w:rsidRPr="0051597B" w:rsidRDefault="007A6EB0" w:rsidP="007A6EB0">
      <w:pPr>
        <w:ind w:firstLine="708"/>
        <w:rPr>
          <w:rFonts w:asciiTheme="minorHAnsi" w:hAnsiTheme="minorHAnsi" w:cstheme="minorHAnsi"/>
          <w:sz w:val="22"/>
          <w:szCs w:val="22"/>
        </w:rPr>
      </w:pPr>
      <w:r w:rsidRPr="0051597B">
        <w:rPr>
          <w:rFonts w:asciiTheme="minorHAnsi" w:hAnsiTheme="minorHAnsi" w:cstheme="minorHAnsi"/>
          <w:sz w:val="22"/>
          <w:szCs w:val="22"/>
        </w:rPr>
        <w:t>DIČ:</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r w:rsidRPr="0051597B">
        <w:rPr>
          <w:rFonts w:asciiTheme="minorHAnsi" w:hAnsiTheme="minorHAnsi" w:cstheme="minorHAnsi"/>
          <w:sz w:val="22"/>
          <w:szCs w:val="22"/>
        </w:rPr>
        <w:t xml:space="preserve">  </w:t>
      </w:r>
    </w:p>
    <w:p w14:paraId="45091A15" w14:textId="77777777" w:rsidR="007A6EB0" w:rsidRPr="0051597B" w:rsidRDefault="007A6EB0" w:rsidP="007A6EB0">
      <w:pPr>
        <w:ind w:firstLine="708"/>
        <w:rPr>
          <w:rFonts w:asciiTheme="minorHAnsi" w:hAnsiTheme="minorHAnsi" w:cstheme="minorHAnsi"/>
          <w:sz w:val="22"/>
          <w:szCs w:val="22"/>
        </w:rPr>
      </w:pPr>
      <w:r w:rsidRPr="0051597B">
        <w:rPr>
          <w:rFonts w:asciiTheme="minorHAnsi" w:hAnsiTheme="minorHAnsi" w:cstheme="minorHAnsi"/>
          <w:sz w:val="22"/>
          <w:szCs w:val="22"/>
        </w:rPr>
        <w:t>zastoupený ve věcech smluvních:</w:t>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p>
    <w:p w14:paraId="093A6568" w14:textId="77777777" w:rsidR="007A6EB0" w:rsidRPr="0051597B" w:rsidRDefault="007A6EB0" w:rsidP="007A6EB0">
      <w:pPr>
        <w:ind w:left="4247" w:hanging="3538"/>
        <w:rPr>
          <w:rFonts w:asciiTheme="minorHAnsi" w:hAnsiTheme="minorHAnsi" w:cstheme="minorHAnsi"/>
          <w:sz w:val="22"/>
          <w:szCs w:val="22"/>
        </w:rPr>
      </w:pPr>
      <w:r w:rsidRPr="0051597B">
        <w:rPr>
          <w:rFonts w:asciiTheme="minorHAnsi" w:hAnsiTheme="minorHAnsi" w:cstheme="minorHAnsi"/>
          <w:sz w:val="22"/>
          <w:szCs w:val="22"/>
        </w:rPr>
        <w:t>zastoupený ve věcech technických:</w:t>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r w:rsidRPr="0051597B">
        <w:rPr>
          <w:rFonts w:asciiTheme="minorHAnsi" w:hAnsiTheme="minorHAnsi" w:cstheme="minorHAnsi"/>
          <w:sz w:val="22"/>
          <w:szCs w:val="22"/>
        </w:rPr>
        <w:t xml:space="preserve"> </w:t>
      </w:r>
    </w:p>
    <w:p w14:paraId="20510F17" w14:textId="77777777" w:rsidR="007A6EB0" w:rsidRPr="0051597B" w:rsidRDefault="007A6EB0" w:rsidP="007A6EB0">
      <w:pPr>
        <w:ind w:left="4247" w:hanging="3538"/>
        <w:rPr>
          <w:rFonts w:asciiTheme="minorHAnsi" w:hAnsiTheme="minorHAnsi" w:cstheme="minorHAnsi"/>
          <w:sz w:val="22"/>
          <w:szCs w:val="22"/>
        </w:rPr>
      </w:pPr>
      <w:r w:rsidRPr="0051597B">
        <w:rPr>
          <w:rFonts w:asciiTheme="minorHAnsi" w:hAnsiTheme="minorHAnsi" w:cstheme="minorHAnsi"/>
          <w:sz w:val="22"/>
          <w:szCs w:val="22"/>
        </w:rPr>
        <w:t>bankovní spojení:</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p>
    <w:p w14:paraId="1F75902E" w14:textId="07F17BE3" w:rsidR="007A6EB0" w:rsidRDefault="007A6EB0" w:rsidP="007A6EB0">
      <w:pPr>
        <w:ind w:left="4247" w:hanging="3538"/>
        <w:rPr>
          <w:rFonts w:asciiTheme="minorHAnsi" w:hAnsiTheme="minorHAnsi" w:cstheme="minorHAnsi"/>
          <w:sz w:val="22"/>
          <w:szCs w:val="22"/>
        </w:rPr>
      </w:pPr>
      <w:r>
        <w:rPr>
          <w:rFonts w:asciiTheme="minorHAnsi" w:hAnsiTheme="minorHAnsi" w:cstheme="minorHAnsi"/>
          <w:sz w:val="22"/>
          <w:szCs w:val="22"/>
        </w:rPr>
        <w:t>číslo účtu:</w:t>
      </w:r>
      <w:r>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p>
    <w:p w14:paraId="60BCA3B2" w14:textId="655C42A5" w:rsidR="007A6EB0" w:rsidRPr="0051597B" w:rsidRDefault="007A6EB0" w:rsidP="007A6EB0">
      <w:pPr>
        <w:ind w:left="4247" w:hanging="3538"/>
        <w:rPr>
          <w:rFonts w:asciiTheme="minorHAnsi" w:hAnsiTheme="minorHAnsi" w:cstheme="minorHAnsi"/>
          <w:sz w:val="22"/>
          <w:szCs w:val="22"/>
        </w:rPr>
      </w:pPr>
      <w:r w:rsidRPr="0051597B">
        <w:rPr>
          <w:rFonts w:asciiTheme="minorHAnsi" w:hAnsiTheme="minorHAnsi" w:cstheme="minorHAnsi"/>
          <w:sz w:val="22"/>
          <w:szCs w:val="22"/>
        </w:rPr>
        <w:t>ID DS:</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p>
    <w:p w14:paraId="6A90A9D4" w14:textId="77777777" w:rsidR="00D31648" w:rsidRPr="00CA4642" w:rsidRDefault="00D31648" w:rsidP="00D31648">
      <w:pPr>
        <w:ind w:firstLine="708"/>
        <w:contextualSpacing/>
        <w:rPr>
          <w:rFonts w:ascii="Calibri" w:hAnsi="Calibri" w:cs="Calibri"/>
          <w:sz w:val="22"/>
          <w:szCs w:val="22"/>
        </w:rPr>
      </w:pPr>
    </w:p>
    <w:p w14:paraId="4AD02CD7" w14:textId="0EA77B1B" w:rsidR="00D31648" w:rsidRDefault="00D31648" w:rsidP="00D31648">
      <w:pPr>
        <w:ind w:firstLine="708"/>
        <w:contextualSpacing/>
        <w:rPr>
          <w:rFonts w:ascii="Calibri" w:hAnsi="Calibri" w:cs="Calibri"/>
          <w:sz w:val="22"/>
          <w:szCs w:val="22"/>
        </w:rPr>
      </w:pPr>
      <w:r w:rsidRPr="00CA4642">
        <w:rPr>
          <w:rFonts w:ascii="Calibri" w:hAnsi="Calibri" w:cs="Calibri"/>
          <w:sz w:val="22"/>
          <w:szCs w:val="22"/>
        </w:rPr>
        <w:t>dále jen „</w:t>
      </w:r>
      <w:r w:rsidR="00BD52E3">
        <w:rPr>
          <w:rFonts w:ascii="Calibri" w:hAnsi="Calibri" w:cs="Calibri"/>
          <w:sz w:val="22"/>
          <w:szCs w:val="22"/>
        </w:rPr>
        <w:t>dodavat</w:t>
      </w:r>
      <w:r w:rsidRPr="00CA4642">
        <w:rPr>
          <w:rFonts w:ascii="Calibri" w:hAnsi="Calibri" w:cs="Calibri"/>
          <w:sz w:val="22"/>
          <w:szCs w:val="22"/>
        </w:rPr>
        <w:t>el“</w:t>
      </w:r>
    </w:p>
    <w:p w14:paraId="4FEA0DE2" w14:textId="612364E0" w:rsidR="00C01998" w:rsidRDefault="00C01998" w:rsidP="00D31648">
      <w:pPr>
        <w:ind w:firstLine="708"/>
        <w:contextualSpacing/>
        <w:rPr>
          <w:rFonts w:ascii="Calibri" w:hAnsi="Calibri" w:cs="Calibri"/>
          <w:sz w:val="22"/>
          <w:szCs w:val="22"/>
        </w:rPr>
      </w:pPr>
    </w:p>
    <w:p w14:paraId="25E1D40C" w14:textId="77777777" w:rsidR="00C01998" w:rsidRPr="00D31648" w:rsidRDefault="00C01998" w:rsidP="00D31648">
      <w:pPr>
        <w:ind w:firstLine="708"/>
        <w:contextualSpacing/>
        <w:rPr>
          <w:rFonts w:ascii="Calibri" w:hAnsi="Calibri" w:cs="Calibri"/>
          <w:sz w:val="22"/>
          <w:szCs w:val="22"/>
        </w:rPr>
      </w:pPr>
    </w:p>
    <w:p w14:paraId="2F55137E" w14:textId="0FA26DE5" w:rsidR="00A24A64" w:rsidRDefault="00BC02FA" w:rsidP="004738DD">
      <w:pPr>
        <w:pStyle w:val="Nadpis1"/>
        <w:numPr>
          <w:ilvl w:val="0"/>
          <w:numId w:val="4"/>
        </w:numPr>
        <w:ind w:left="454" w:hanging="454"/>
      </w:pPr>
      <w:r>
        <w:t xml:space="preserve">Předmět smlouvy </w:t>
      </w:r>
    </w:p>
    <w:p w14:paraId="549A0600" w14:textId="59C1FDF2" w:rsidR="00972295" w:rsidRDefault="00972295" w:rsidP="00E976E3">
      <w:pPr>
        <w:pStyle w:val="Nadpis2"/>
        <w:numPr>
          <w:ilvl w:val="1"/>
          <w:numId w:val="4"/>
        </w:numPr>
        <w:ind w:left="567" w:hanging="567"/>
      </w:pPr>
      <w:r>
        <w:t>Předmětem této smlouvy je zajištění servisu vybraných částí a technologických celků stavby „</w:t>
      </w:r>
      <w:bookmarkStart w:id="2" w:name="_Hlk189136886"/>
      <w:r w:rsidR="004317B0" w:rsidRPr="0042514E">
        <w:rPr>
          <w:b/>
        </w:rPr>
        <w:t>Stavební úpravy v domě s pečovatelskou službou, Ústecká č.p. 2855</w:t>
      </w:r>
      <w:r w:rsidR="004317B0" w:rsidRPr="008D5A68">
        <w:rPr>
          <w:b/>
        </w:rPr>
        <w:t>, Česká Lípa</w:t>
      </w:r>
      <w:bookmarkEnd w:id="2"/>
      <w:r>
        <w:t xml:space="preserve">“, kterou </w:t>
      </w:r>
      <w:r w:rsidR="00BD52E3">
        <w:t>dodavat</w:t>
      </w:r>
      <w:r>
        <w:t>el pro objednatele provedl na základě samostatné smlouvy o dílo</w:t>
      </w:r>
      <w:r w:rsidR="00CF0EAA">
        <w:t xml:space="preserve"> (dále jen stavba).</w:t>
      </w:r>
    </w:p>
    <w:p w14:paraId="70D1F37E" w14:textId="58FAC6A4" w:rsidR="009E1A2F" w:rsidRPr="00A479EF" w:rsidRDefault="009E1A2F" w:rsidP="00E976E3">
      <w:pPr>
        <w:pStyle w:val="Nadpis2"/>
        <w:numPr>
          <w:ilvl w:val="1"/>
          <w:numId w:val="4"/>
        </w:numPr>
        <w:ind w:left="567" w:hanging="576"/>
      </w:pPr>
      <w:r w:rsidRPr="00A479EF">
        <w:t>Vybrané části a technologické celky stavby (dále jen vybraná zařízení) jsou stanoveny v příloze č. 1 smlouvy.</w:t>
      </w:r>
    </w:p>
    <w:p w14:paraId="6DD98503" w14:textId="39CF8967" w:rsidR="00BC02FA" w:rsidRDefault="00BD52E3" w:rsidP="00E976E3">
      <w:pPr>
        <w:pStyle w:val="Nadpis2"/>
        <w:numPr>
          <w:ilvl w:val="1"/>
          <w:numId w:val="4"/>
        </w:numPr>
        <w:ind w:left="567" w:hanging="576"/>
      </w:pPr>
      <w:r>
        <w:lastRenderedPageBreak/>
        <w:t>Dodavat</w:t>
      </w:r>
      <w:r w:rsidR="00BC02FA">
        <w:t xml:space="preserve">el se tímto zavazuje, že pro objednatele na své náklady a na své nebezpečí provede </w:t>
      </w:r>
      <w:r w:rsidR="00422E27">
        <w:t>níže</w:t>
      </w:r>
      <w:r w:rsidR="00BC02FA">
        <w:t xml:space="preserve"> popsané </w:t>
      </w:r>
      <w:r w:rsidR="0065020E">
        <w:t>činnosti</w:t>
      </w:r>
      <w:r w:rsidR="004A57A8">
        <w:t xml:space="preserve"> spočívající </w:t>
      </w:r>
      <w:r w:rsidR="00F007CD" w:rsidRPr="00E25295">
        <w:t>v</w:t>
      </w:r>
      <w:r w:rsidR="00894087">
        <w:t xml:space="preserve"> zajištění </w:t>
      </w:r>
      <w:r w:rsidR="00F007CD" w:rsidRPr="00E25295">
        <w:t>servis</w:t>
      </w:r>
      <w:r w:rsidR="00894087">
        <w:t>u</w:t>
      </w:r>
      <w:r w:rsidR="00875658">
        <w:t xml:space="preserve"> </w:t>
      </w:r>
      <w:r w:rsidR="00CF0EAA">
        <w:t xml:space="preserve">vybraných </w:t>
      </w:r>
      <w:r w:rsidR="009E1A2F">
        <w:t xml:space="preserve">zařízení </w:t>
      </w:r>
      <w:r w:rsidR="00FE1807">
        <w:t>(dále jen servis)</w:t>
      </w:r>
      <w:r w:rsidR="005F227C" w:rsidRPr="00E25295">
        <w:t xml:space="preserve">, </w:t>
      </w:r>
      <w:r w:rsidR="00BC02FA">
        <w:t>způsobe</w:t>
      </w:r>
      <w:r w:rsidR="00CF0EAA">
        <w:t xml:space="preserve">m </w:t>
      </w:r>
      <w:r w:rsidR="00BC02FA">
        <w:t>a</w:t>
      </w:r>
      <w:r w:rsidR="00950CBB">
        <w:t> </w:t>
      </w:r>
      <w:r w:rsidR="00BC02FA">
        <w:t>v rozsahu stanoven</w:t>
      </w:r>
      <w:r w:rsidR="00AD08A0">
        <w:t>é</w:t>
      </w:r>
      <w:r w:rsidR="00BC02FA">
        <w:t xml:space="preserve">m v této </w:t>
      </w:r>
      <w:r w:rsidR="00BC02FA" w:rsidRPr="004E549D">
        <w:t>smlouvě</w:t>
      </w:r>
      <w:r w:rsidR="00894087" w:rsidRPr="004E549D">
        <w:t>.</w:t>
      </w:r>
      <w:r w:rsidR="00875658">
        <w:t xml:space="preserve"> </w:t>
      </w:r>
      <w:r w:rsidR="00894087">
        <w:t>O</w:t>
      </w:r>
      <w:r w:rsidR="00BC02FA">
        <w:t xml:space="preserve">bjednatel se tímto zavazuje řádně </w:t>
      </w:r>
      <w:r w:rsidR="0065020E">
        <w:t>provedené činnosti</w:t>
      </w:r>
      <w:r w:rsidR="00BC02FA">
        <w:t xml:space="preserve"> převzít a</w:t>
      </w:r>
      <w:r w:rsidR="002F7EDA">
        <w:t> </w:t>
      </w:r>
      <w:r w:rsidR="00BC02FA">
        <w:t xml:space="preserve">zaplatit </w:t>
      </w:r>
      <w:r>
        <w:t>dodavat</w:t>
      </w:r>
      <w:r w:rsidR="00BC02FA">
        <w:t xml:space="preserve">eli </w:t>
      </w:r>
      <w:r w:rsidR="0065020E">
        <w:t>jejich</w:t>
      </w:r>
      <w:r w:rsidR="00BC02FA">
        <w:t xml:space="preserve"> cenu ve výši a</w:t>
      </w:r>
      <w:r w:rsidR="005E6DF6">
        <w:t> </w:t>
      </w:r>
      <w:r w:rsidR="00BC02FA">
        <w:t>způsobem stanoveným v této smlouvě.</w:t>
      </w:r>
      <w:r w:rsidR="00BC02FA">
        <w:tab/>
      </w:r>
    </w:p>
    <w:p w14:paraId="7FCF236C" w14:textId="5292C28F" w:rsidR="00CD709B" w:rsidRDefault="00950CBB" w:rsidP="00E976E3">
      <w:pPr>
        <w:pStyle w:val="Nadpis2"/>
        <w:numPr>
          <w:ilvl w:val="1"/>
          <w:numId w:val="4"/>
        </w:numPr>
        <w:ind w:left="567" w:hanging="576"/>
      </w:pPr>
      <w:bookmarkStart w:id="3" w:name="_Ref196308134"/>
      <w:bookmarkStart w:id="4" w:name="_Hlk14761808"/>
      <w:r w:rsidRPr="003C470D">
        <w:rPr>
          <w:u w:val="single"/>
        </w:rPr>
        <w:t>S</w:t>
      </w:r>
      <w:r w:rsidR="00B970A2" w:rsidRPr="003C470D">
        <w:rPr>
          <w:u w:val="single"/>
        </w:rPr>
        <w:t>ervis</w:t>
      </w:r>
      <w:r w:rsidRPr="003C470D">
        <w:rPr>
          <w:u w:val="single"/>
        </w:rPr>
        <w:t xml:space="preserve"> v záruční době stavby</w:t>
      </w:r>
      <w:r>
        <w:t xml:space="preserve"> </w:t>
      </w:r>
      <w:r w:rsidR="007B7983">
        <w:t xml:space="preserve">zahrnuje </w:t>
      </w:r>
      <w:r>
        <w:t xml:space="preserve">provádění všech </w:t>
      </w:r>
      <w:r w:rsidR="00A479EF">
        <w:t xml:space="preserve">pravidelných preventivních </w:t>
      </w:r>
      <w:r w:rsidR="007B7983">
        <w:t>servisních úkonů vybran</w:t>
      </w:r>
      <w:r w:rsidR="0065020E">
        <w:t>ých zařízení</w:t>
      </w:r>
      <w:r w:rsidR="009E1A2F">
        <w:t>, jejichž prov</w:t>
      </w:r>
      <w:r w:rsidR="00CD709B">
        <w:t xml:space="preserve">ádění je nutné pro dodržení záručních podmínek </w:t>
      </w:r>
      <w:r w:rsidR="0065020E">
        <w:t xml:space="preserve">stavby </w:t>
      </w:r>
      <w:r w:rsidR="00CD709B">
        <w:t xml:space="preserve">a </w:t>
      </w:r>
      <w:r w:rsidR="009E1A2F">
        <w:t>je předepsáno provozními pře</w:t>
      </w:r>
      <w:r w:rsidR="00F36B21">
        <w:t>d</w:t>
      </w:r>
      <w:r w:rsidR="009E1A2F">
        <w:t xml:space="preserve">pisy </w:t>
      </w:r>
      <w:r w:rsidR="00174F4F">
        <w:t xml:space="preserve">vybraných </w:t>
      </w:r>
      <w:r w:rsidR="009E1A2F">
        <w:t>zařízení</w:t>
      </w:r>
      <w:r w:rsidR="00CD709B">
        <w:t>.</w:t>
      </w:r>
      <w:bookmarkEnd w:id="3"/>
    </w:p>
    <w:p w14:paraId="70117BCE" w14:textId="0782B2C4" w:rsidR="009E0CF2" w:rsidRDefault="009E0CF2" w:rsidP="00E976E3">
      <w:pPr>
        <w:pStyle w:val="Nadpis2"/>
        <w:numPr>
          <w:ilvl w:val="1"/>
          <w:numId w:val="4"/>
        </w:numPr>
        <w:ind w:left="567" w:hanging="576"/>
      </w:pPr>
      <w:bookmarkStart w:id="5" w:name="_Ref196308141"/>
      <w:r w:rsidRPr="006C67C3">
        <w:rPr>
          <w:u w:val="single"/>
        </w:rPr>
        <w:t>Servis po ukončení záruční doby stavby</w:t>
      </w:r>
      <w:r>
        <w:t xml:space="preserve"> zahrnuje zajištění pravidelných preventivních servisních úkonů předepsaných provozními předpis</w:t>
      </w:r>
      <w:r w:rsidR="00744381">
        <w:t>y pro vybran</w:t>
      </w:r>
      <w:r w:rsidR="0065020E">
        <w:t>á</w:t>
      </w:r>
      <w:r w:rsidR="00744381">
        <w:t xml:space="preserve"> zařízení.</w:t>
      </w:r>
      <w:bookmarkEnd w:id="5"/>
      <w:r>
        <w:t xml:space="preserve"> </w:t>
      </w:r>
    </w:p>
    <w:p w14:paraId="56D86D81" w14:textId="5F373758" w:rsidR="00552FD6" w:rsidRDefault="00552FD6" w:rsidP="00E976E3">
      <w:pPr>
        <w:pStyle w:val="Nadpis2"/>
        <w:numPr>
          <w:ilvl w:val="1"/>
          <w:numId w:val="4"/>
        </w:numPr>
        <w:ind w:left="567" w:hanging="576"/>
      </w:pPr>
      <w:r>
        <w:t xml:space="preserve">Po dokončení každé pravidelné servisní prohlídky dle </w:t>
      </w:r>
      <w:r w:rsidRPr="00A479EF">
        <w:t xml:space="preserve">odst. </w:t>
      </w:r>
      <w:r w:rsidR="00D81E67">
        <w:fldChar w:fldCharType="begin"/>
      </w:r>
      <w:r w:rsidR="00D81E67">
        <w:instrText xml:space="preserve"> REF _Ref196308134 \r \h </w:instrText>
      </w:r>
      <w:r w:rsidR="00D81E67">
        <w:fldChar w:fldCharType="separate"/>
      </w:r>
      <w:r w:rsidR="00D81E67">
        <w:t>2.4</w:t>
      </w:r>
      <w:r w:rsidR="00D81E67">
        <w:fldChar w:fldCharType="end"/>
      </w:r>
      <w:r w:rsidRPr="00A479EF">
        <w:t xml:space="preserve"> a</w:t>
      </w:r>
      <w:r w:rsidR="00D81E67">
        <w:t xml:space="preserve"> </w:t>
      </w:r>
      <w:r w:rsidR="00D81E67">
        <w:fldChar w:fldCharType="begin"/>
      </w:r>
      <w:r w:rsidR="00D81E67">
        <w:instrText xml:space="preserve"> REF _Ref196308141 \r \h </w:instrText>
      </w:r>
      <w:r w:rsidR="00D81E67">
        <w:fldChar w:fldCharType="separate"/>
      </w:r>
      <w:r w:rsidR="00D81E67">
        <w:t>2.5</w:t>
      </w:r>
      <w:r w:rsidR="00D81E67">
        <w:fldChar w:fldCharType="end"/>
      </w:r>
      <w:r w:rsidRPr="00A479EF">
        <w:t xml:space="preserve"> </w:t>
      </w:r>
      <w:r w:rsidR="00D81E67">
        <w:t xml:space="preserve">této smlouvy </w:t>
      </w:r>
      <w:r>
        <w:t xml:space="preserve">zpracuje </w:t>
      </w:r>
      <w:r w:rsidR="00BD52E3">
        <w:t>dodavat</w:t>
      </w:r>
      <w:r>
        <w:t>el písemnou zprávu o této prohlídce, ve které kromě popisu provedených servisních úkonů zhodnotí stav vybraných zařízení a případně doporučí objednateli opatření (opravy) pro zlepšení stavu vybraných zařízení.</w:t>
      </w:r>
    </w:p>
    <w:p w14:paraId="276BA280" w14:textId="422A5776" w:rsidR="00552FD6" w:rsidRDefault="00552FD6" w:rsidP="00E976E3">
      <w:pPr>
        <w:pStyle w:val="Nadpis2"/>
        <w:ind w:left="567"/>
      </w:pPr>
      <w:r w:rsidRPr="002C7E0B">
        <w:t xml:space="preserve">Součástí pravidelného preventivního servisu </w:t>
      </w:r>
      <w:r w:rsidRPr="002C7E0B">
        <w:rPr>
          <w:b/>
          <w:bCs/>
          <w:u w:val="single"/>
        </w:rPr>
        <w:t>není</w:t>
      </w:r>
      <w:r w:rsidRPr="002C7E0B">
        <w:t xml:space="preserve"> provádění pravidelných revizí vyhrazených technických zařízení (např. revize</w:t>
      </w:r>
      <w:r w:rsidR="002C7E0B">
        <w:t xml:space="preserve"> </w:t>
      </w:r>
      <w:r w:rsidR="002C7E0B" w:rsidRPr="002C7E0B">
        <w:t>elektro</w:t>
      </w:r>
      <w:r w:rsidRPr="002C7E0B">
        <w:t>, revize tlakových nádob</w:t>
      </w:r>
      <w:r w:rsidR="00A479EF" w:rsidRPr="002C7E0B">
        <w:t>, inspekční prohlídka výtahu</w:t>
      </w:r>
      <w:r w:rsidRPr="002C7E0B">
        <w:t xml:space="preserve"> apod.). Tyto </w:t>
      </w:r>
      <w:r w:rsidR="0065020E" w:rsidRPr="002C7E0B">
        <w:t xml:space="preserve">revize </w:t>
      </w:r>
      <w:r w:rsidRPr="002C7E0B">
        <w:t>si zajistí na své náklady objednatel.</w:t>
      </w:r>
    </w:p>
    <w:p w14:paraId="28A70BF4" w14:textId="13BD83B4" w:rsidR="00A565D9" w:rsidRPr="00A565D9" w:rsidRDefault="00A565D9" w:rsidP="00E976E3">
      <w:pPr>
        <w:pStyle w:val="Nadpis2"/>
        <w:numPr>
          <w:ilvl w:val="1"/>
          <w:numId w:val="4"/>
        </w:numPr>
        <w:ind w:left="567" w:hanging="576"/>
        <w:rPr>
          <w:u w:val="single"/>
        </w:rPr>
      </w:pPr>
      <w:bookmarkStart w:id="6" w:name="_Ref196313748"/>
      <w:r w:rsidRPr="00A565D9">
        <w:rPr>
          <w:u w:val="single"/>
        </w:rPr>
        <w:t>Mimořádné servisní zásahy</w:t>
      </w:r>
      <w:bookmarkEnd w:id="6"/>
    </w:p>
    <w:p w14:paraId="14C288C9" w14:textId="52C16F81" w:rsidR="003C470D" w:rsidRDefault="003C470D" w:rsidP="00E976E3">
      <w:pPr>
        <w:pStyle w:val="Nadpis2"/>
        <w:ind w:left="567"/>
      </w:pPr>
      <w:r>
        <w:t xml:space="preserve">U </w:t>
      </w:r>
      <w:r w:rsidRPr="00A565D9">
        <w:t>mimořádných servisních zásahů</w:t>
      </w:r>
      <w:r w:rsidRPr="003C470D">
        <w:t>, které nejsou součástí odstraňování reklamovaných vad v</w:t>
      </w:r>
      <w:r>
        <w:t> </w:t>
      </w:r>
      <w:r w:rsidRPr="003C470D">
        <w:t xml:space="preserve">záruční době, bude </w:t>
      </w:r>
      <w:r w:rsidR="00BD52E3">
        <w:t>dodavat</w:t>
      </w:r>
      <w:r w:rsidRPr="003C470D">
        <w:t xml:space="preserve">el postupovat následovně. Po přijetí požadavku na provedení servisního zásahu na telefonní linku servisní podpory, vyhodnotí pracovník servisní linky druh závady a možnosti jejího odstranění </w:t>
      </w:r>
      <w:r w:rsidRPr="0023517B">
        <w:t xml:space="preserve">(tzn. zda je možné provést servisní zásah pomocí dálkového přístupu nebo je nutné provést servisní zásah v místě </w:t>
      </w:r>
      <w:r w:rsidR="00A65DD6" w:rsidRPr="0023517B">
        <w:t>plnění</w:t>
      </w:r>
      <w:r w:rsidRPr="0023517B">
        <w:t>).</w:t>
      </w:r>
      <w:r w:rsidRPr="003C470D">
        <w:t xml:space="preserve"> O způsobu servisního zásahu pak pracovník servisní linky informuje provozovatele nejpozději do </w:t>
      </w:r>
      <w:r w:rsidR="0065020E" w:rsidRPr="0065020E">
        <w:t>24</w:t>
      </w:r>
      <w:r w:rsidRPr="0065020E">
        <w:t xml:space="preserve"> hodin</w:t>
      </w:r>
      <w:r w:rsidRPr="003C470D">
        <w:t xml:space="preserve"> od nahlášení závady.</w:t>
      </w:r>
    </w:p>
    <w:p w14:paraId="62295FA1" w14:textId="086D20DF" w:rsidR="00A565D9" w:rsidRPr="00A565D9" w:rsidRDefault="00A565D9" w:rsidP="00E976E3">
      <w:pPr>
        <w:pStyle w:val="Nadpis2"/>
        <w:numPr>
          <w:ilvl w:val="1"/>
          <w:numId w:val="4"/>
        </w:numPr>
        <w:ind w:left="567" w:hanging="576"/>
        <w:rPr>
          <w:u w:val="single"/>
        </w:rPr>
      </w:pPr>
      <w:bookmarkStart w:id="7" w:name="_Ref196313810"/>
      <w:r w:rsidRPr="00A565D9">
        <w:rPr>
          <w:u w:val="single"/>
        </w:rPr>
        <w:t>Servisní podpora</w:t>
      </w:r>
      <w:bookmarkEnd w:id="7"/>
    </w:p>
    <w:p w14:paraId="68997528" w14:textId="5F927EBF" w:rsidR="00A76F97" w:rsidRDefault="00BD52E3" w:rsidP="00E976E3">
      <w:pPr>
        <w:pStyle w:val="Nadpis2"/>
        <w:ind w:left="567"/>
      </w:pPr>
      <w:r>
        <w:t>Dodavat</w:t>
      </w:r>
      <w:r w:rsidR="00A76F97">
        <w:t xml:space="preserve">el zajistí provoz servisní telefonní linky, </w:t>
      </w:r>
      <w:r w:rsidR="00A76F97" w:rsidRPr="005A0071">
        <w:t xml:space="preserve">a to </w:t>
      </w:r>
      <w:r w:rsidR="00FE31BE" w:rsidRPr="005A0071">
        <w:t>každý všední den od 8:00 do 14:00</w:t>
      </w:r>
      <w:r w:rsidR="005A0071">
        <w:t xml:space="preserve"> hodin</w:t>
      </w:r>
      <w:r w:rsidR="00FE31BE" w:rsidRPr="005A0071">
        <w:t>.</w:t>
      </w:r>
      <w:r w:rsidR="00FE31BE">
        <w:t xml:space="preserve"> </w:t>
      </w:r>
      <w:r w:rsidR="00A76F97">
        <w:t xml:space="preserve">Na této servisní lince bude </w:t>
      </w:r>
      <w:r w:rsidR="005A0071">
        <w:t>dodavatel</w:t>
      </w:r>
      <w:r w:rsidR="00A76F97">
        <w:t xml:space="preserve"> přijímat požadavky objednatele </w:t>
      </w:r>
      <w:r w:rsidR="00F36B21">
        <w:t>na</w:t>
      </w:r>
      <w:r w:rsidR="00A76F97">
        <w:t xml:space="preserve"> servisní zásahy</w:t>
      </w:r>
      <w:r w:rsidR="002C5666">
        <w:t xml:space="preserve"> na vybraných zařízeních </w:t>
      </w:r>
      <w:r w:rsidR="00A76F97">
        <w:t xml:space="preserve">a poskytovat </w:t>
      </w:r>
      <w:r w:rsidR="005A0071">
        <w:t>objednateli</w:t>
      </w:r>
      <w:r w:rsidR="00A76F97">
        <w:t xml:space="preserve"> konzultace k chodu </w:t>
      </w:r>
      <w:r w:rsidR="002C5666">
        <w:t>vybraných zařízení</w:t>
      </w:r>
      <w:r w:rsidR="008C0786">
        <w:t xml:space="preserve">. </w:t>
      </w:r>
      <w:r w:rsidR="005A0071" w:rsidRPr="005A0071">
        <w:t>Dodavatel</w:t>
      </w:r>
      <w:r w:rsidR="008C0786" w:rsidRPr="005A0071">
        <w:t xml:space="preserve"> je oprávněn zřídit pro </w:t>
      </w:r>
      <w:r w:rsidR="00EC50BC" w:rsidRPr="005A0071">
        <w:t xml:space="preserve">jednotlivá </w:t>
      </w:r>
      <w:r w:rsidR="007E5A50" w:rsidRPr="005A0071">
        <w:t>vybran</w:t>
      </w:r>
      <w:r w:rsidR="00EC50BC" w:rsidRPr="005A0071">
        <w:t>á</w:t>
      </w:r>
      <w:r w:rsidR="007E5A50" w:rsidRPr="005A0071">
        <w:t xml:space="preserve"> zařízení </w:t>
      </w:r>
      <w:r w:rsidR="00EC50BC" w:rsidRPr="005A0071">
        <w:t xml:space="preserve">specifikovaná v příloze č. 1 smlouvy </w:t>
      </w:r>
      <w:r w:rsidR="008C0786" w:rsidRPr="005A0071">
        <w:t>vlastní linku servisní podpory</w:t>
      </w:r>
      <w:r w:rsidR="001110BA" w:rsidRPr="005A0071">
        <w:t>, kterou může provozovat jeho poddodavatel.</w:t>
      </w:r>
    </w:p>
    <w:p w14:paraId="2578981D" w14:textId="3BC2A250" w:rsidR="002A5FF5" w:rsidRPr="002A5FF5" w:rsidRDefault="002A5FF5" w:rsidP="00E976E3">
      <w:pPr>
        <w:pStyle w:val="Nadpis2"/>
        <w:ind w:left="567"/>
      </w:pPr>
      <w:r>
        <w:t xml:space="preserve">Kontaktní údaje linky servisní podpory </w:t>
      </w:r>
      <w:r w:rsidR="005A0071">
        <w:t xml:space="preserve">poskytne dodavatel objednateli písemným sdělením nejpozději v termínu uvedeném v čl. 4 odst. </w:t>
      </w:r>
      <w:r w:rsidR="00D81E67">
        <w:fldChar w:fldCharType="begin"/>
      </w:r>
      <w:r w:rsidR="00D81E67">
        <w:instrText xml:space="preserve"> REF _Ref196308229 \r \h </w:instrText>
      </w:r>
      <w:r w:rsidR="00D81E67">
        <w:fldChar w:fldCharType="separate"/>
      </w:r>
      <w:r w:rsidR="00D81E67">
        <w:t>4.1</w:t>
      </w:r>
      <w:r w:rsidR="00D81E67">
        <w:fldChar w:fldCharType="end"/>
      </w:r>
      <w:r w:rsidR="00D81E67">
        <w:t xml:space="preserve"> </w:t>
      </w:r>
      <w:r w:rsidR="005A0071">
        <w:t>této smlouvy.</w:t>
      </w:r>
    </w:p>
    <w:bookmarkEnd w:id="4"/>
    <w:p w14:paraId="3C267D42" w14:textId="7549DB59" w:rsidR="007E5AA6" w:rsidRPr="00E74884" w:rsidRDefault="007E5AA6" w:rsidP="00E976E3">
      <w:pPr>
        <w:pStyle w:val="Nadpis2"/>
        <w:numPr>
          <w:ilvl w:val="1"/>
          <w:numId w:val="4"/>
        </w:numPr>
        <w:ind w:left="567" w:hanging="576"/>
      </w:pPr>
      <w:r w:rsidRPr="00E74884">
        <w:t xml:space="preserve">O každém provedeném úkonu </w:t>
      </w:r>
      <w:r w:rsidR="00BD52E3">
        <w:t>dodavat</w:t>
      </w:r>
      <w:r w:rsidRPr="00E74884">
        <w:t xml:space="preserve">ele ve smyslu této smlouvy bude </w:t>
      </w:r>
      <w:r w:rsidR="005A0071">
        <w:t>dodavatelem</w:t>
      </w:r>
      <w:r w:rsidRPr="00E74884">
        <w:t xml:space="preserve"> sepsán servisní list, který bude podepsán odpovědnou osobou </w:t>
      </w:r>
      <w:r w:rsidR="005A0071">
        <w:t>dodavatele</w:t>
      </w:r>
      <w:r w:rsidRPr="00E74884">
        <w:t xml:space="preserve"> na straně jedné, a po předání předmětné servisní činnosti</w:t>
      </w:r>
      <w:r w:rsidR="00D81E67">
        <w:t>,</w:t>
      </w:r>
      <w:r w:rsidRPr="00E74884">
        <w:t xml:space="preserve"> odpovědnou osobou objednatele na straně druhé</w:t>
      </w:r>
      <w:r w:rsidR="00292FBA">
        <w:t xml:space="preserve">. </w:t>
      </w:r>
      <w:r w:rsidR="00010ADE">
        <w:t xml:space="preserve">Servisní list bude obsahovat přesný popis prováděných servisních prací, závěr, zda je servisované zařízení schopné dalšího bezpečného provozu, příp. soupis nedodělků s termínem jejich odstranění. Dále pak údaje nutné </w:t>
      </w:r>
      <w:r w:rsidR="007E0716">
        <w:t xml:space="preserve">pro vyúčtování servisního </w:t>
      </w:r>
      <w:r w:rsidR="007E0716" w:rsidRPr="00E976E3">
        <w:t xml:space="preserve">zásahu (viz např. čl. 3, odst. </w:t>
      </w:r>
      <w:r w:rsidR="00D81E67" w:rsidRPr="00E976E3">
        <w:fldChar w:fldCharType="begin"/>
      </w:r>
      <w:r w:rsidR="00D81E67" w:rsidRPr="00E976E3">
        <w:instrText xml:space="preserve"> REF _Ref196308360 \r \h  \* MERGEFORMAT </w:instrText>
      </w:r>
      <w:r w:rsidR="00D81E67" w:rsidRPr="00E976E3">
        <w:fldChar w:fldCharType="separate"/>
      </w:r>
      <w:r w:rsidR="00D81E67" w:rsidRPr="00E976E3">
        <w:t>3.3</w:t>
      </w:r>
      <w:r w:rsidR="00D81E67" w:rsidRPr="00E976E3">
        <w:fldChar w:fldCharType="end"/>
      </w:r>
      <w:r w:rsidR="00D81E67" w:rsidRPr="00E976E3">
        <w:t xml:space="preserve"> této </w:t>
      </w:r>
      <w:r w:rsidR="007E0716" w:rsidRPr="00E976E3">
        <w:t>smlouvy).</w:t>
      </w:r>
      <w:r w:rsidR="005A0071">
        <w:t xml:space="preserve"> </w:t>
      </w:r>
    </w:p>
    <w:p w14:paraId="2BA02684" w14:textId="489C8EAE" w:rsidR="00E638CD" w:rsidRPr="00A73810" w:rsidRDefault="00E638CD" w:rsidP="00E976E3">
      <w:pPr>
        <w:pStyle w:val="Nadpis2"/>
        <w:numPr>
          <w:ilvl w:val="1"/>
          <w:numId w:val="4"/>
        </w:numPr>
        <w:ind w:left="567" w:hanging="576"/>
      </w:pPr>
      <w:r w:rsidRPr="00A73810">
        <w:t xml:space="preserve">Předmět a rozsah </w:t>
      </w:r>
      <w:r w:rsidR="005A0071" w:rsidRPr="00A73810">
        <w:t>plnění</w:t>
      </w:r>
      <w:r w:rsidRPr="00A73810">
        <w:t xml:space="preserve"> je dále vymezen obsahem následující dokumentace a dokladů:</w:t>
      </w:r>
    </w:p>
    <w:p w14:paraId="053018AE" w14:textId="3C5EA007" w:rsidR="00405E79" w:rsidRPr="00A73810" w:rsidRDefault="0023517B" w:rsidP="00E976E3">
      <w:pPr>
        <w:pStyle w:val="Odstavecseseznamem"/>
        <w:numPr>
          <w:ilvl w:val="2"/>
          <w:numId w:val="1"/>
        </w:numPr>
        <w:spacing w:after="60"/>
        <w:ind w:left="1078" w:hanging="227"/>
        <w:jc w:val="both"/>
        <w:rPr>
          <w:rFonts w:asciiTheme="minorHAnsi" w:hAnsiTheme="minorHAnsi" w:cstheme="minorHAnsi"/>
          <w:sz w:val="22"/>
          <w:szCs w:val="22"/>
        </w:rPr>
      </w:pPr>
      <w:r w:rsidRPr="00A73810">
        <w:rPr>
          <w:rFonts w:asciiTheme="minorHAnsi" w:hAnsiTheme="minorHAnsi" w:cstheme="minorHAnsi"/>
          <w:sz w:val="22"/>
          <w:szCs w:val="22"/>
        </w:rPr>
        <w:t>soupis</w:t>
      </w:r>
      <w:r w:rsidR="003731FA">
        <w:rPr>
          <w:rFonts w:asciiTheme="minorHAnsi" w:hAnsiTheme="minorHAnsi" w:cstheme="minorHAnsi"/>
          <w:sz w:val="22"/>
          <w:szCs w:val="22"/>
        </w:rPr>
        <w:t>em</w:t>
      </w:r>
      <w:r w:rsidRPr="00A73810">
        <w:rPr>
          <w:rFonts w:asciiTheme="minorHAnsi" w:hAnsiTheme="minorHAnsi" w:cstheme="minorHAnsi"/>
          <w:sz w:val="22"/>
          <w:szCs w:val="22"/>
        </w:rPr>
        <w:t xml:space="preserve"> vybraných zařízení</w:t>
      </w:r>
      <w:r w:rsidR="00405E79" w:rsidRPr="00A73810">
        <w:rPr>
          <w:rFonts w:asciiTheme="minorHAnsi" w:hAnsiTheme="minorHAnsi" w:cstheme="minorHAnsi"/>
          <w:sz w:val="22"/>
          <w:szCs w:val="22"/>
        </w:rPr>
        <w:t xml:space="preserve"> </w:t>
      </w:r>
      <w:r w:rsidR="00D81E67">
        <w:rPr>
          <w:rFonts w:asciiTheme="minorHAnsi" w:hAnsiTheme="minorHAnsi" w:cstheme="minorHAnsi"/>
          <w:sz w:val="22"/>
          <w:szCs w:val="22"/>
        </w:rPr>
        <w:t xml:space="preserve">(částí a technologických celků) </w:t>
      </w:r>
      <w:r w:rsidR="00405E79" w:rsidRPr="00A73810">
        <w:rPr>
          <w:rFonts w:asciiTheme="minorHAnsi" w:hAnsiTheme="minorHAnsi" w:cstheme="minorHAnsi"/>
          <w:sz w:val="22"/>
          <w:szCs w:val="22"/>
        </w:rPr>
        <w:t xml:space="preserve">– příloha č. 1 </w:t>
      </w:r>
      <w:r w:rsidR="00DB7A03">
        <w:rPr>
          <w:rFonts w:asciiTheme="minorHAnsi" w:hAnsiTheme="minorHAnsi" w:cstheme="minorHAnsi"/>
          <w:sz w:val="22"/>
          <w:szCs w:val="22"/>
        </w:rPr>
        <w:t xml:space="preserve">této </w:t>
      </w:r>
      <w:r w:rsidR="00405E79" w:rsidRPr="00A73810">
        <w:rPr>
          <w:rFonts w:asciiTheme="minorHAnsi" w:hAnsiTheme="minorHAnsi" w:cstheme="minorHAnsi"/>
          <w:sz w:val="22"/>
          <w:szCs w:val="22"/>
        </w:rPr>
        <w:t>smlouvy;</w:t>
      </w:r>
    </w:p>
    <w:p w14:paraId="2510AC69" w14:textId="52FA3FC9" w:rsidR="00804F08" w:rsidRPr="003731FA" w:rsidRDefault="00804F08" w:rsidP="00E976E3">
      <w:pPr>
        <w:pStyle w:val="Odstavecseseznamem"/>
        <w:numPr>
          <w:ilvl w:val="2"/>
          <w:numId w:val="1"/>
        </w:numPr>
        <w:spacing w:after="60"/>
        <w:ind w:left="1078" w:hanging="227"/>
        <w:jc w:val="both"/>
        <w:rPr>
          <w:rFonts w:asciiTheme="minorHAnsi" w:hAnsiTheme="minorHAnsi" w:cstheme="minorHAnsi"/>
          <w:sz w:val="22"/>
          <w:szCs w:val="22"/>
        </w:rPr>
      </w:pPr>
      <w:r w:rsidRPr="003731FA">
        <w:rPr>
          <w:rFonts w:asciiTheme="minorHAnsi" w:hAnsiTheme="minorHAnsi" w:cstheme="minorHAnsi"/>
          <w:sz w:val="22"/>
          <w:szCs w:val="22"/>
        </w:rPr>
        <w:t>ceník</w:t>
      </w:r>
      <w:r w:rsidR="003731FA">
        <w:rPr>
          <w:rFonts w:asciiTheme="minorHAnsi" w:hAnsiTheme="minorHAnsi" w:cstheme="minorHAnsi"/>
          <w:sz w:val="22"/>
          <w:szCs w:val="22"/>
        </w:rPr>
        <w:t>em</w:t>
      </w:r>
      <w:r w:rsidRPr="003731FA">
        <w:rPr>
          <w:rFonts w:asciiTheme="minorHAnsi" w:hAnsiTheme="minorHAnsi" w:cstheme="minorHAnsi"/>
          <w:sz w:val="22"/>
          <w:szCs w:val="22"/>
        </w:rPr>
        <w:t xml:space="preserve"> servisních </w:t>
      </w:r>
      <w:r w:rsidR="009D2BE1">
        <w:rPr>
          <w:rFonts w:asciiTheme="minorHAnsi" w:hAnsiTheme="minorHAnsi" w:cstheme="minorHAnsi"/>
          <w:sz w:val="22"/>
          <w:szCs w:val="22"/>
        </w:rPr>
        <w:t>činností</w:t>
      </w:r>
      <w:r w:rsidRPr="003731FA">
        <w:rPr>
          <w:rFonts w:asciiTheme="minorHAnsi" w:hAnsiTheme="minorHAnsi" w:cstheme="minorHAnsi"/>
          <w:sz w:val="22"/>
          <w:szCs w:val="22"/>
        </w:rPr>
        <w:t xml:space="preserve"> – příloha č. </w:t>
      </w:r>
      <w:r w:rsidR="00405E79" w:rsidRPr="003731FA">
        <w:rPr>
          <w:rFonts w:asciiTheme="minorHAnsi" w:hAnsiTheme="minorHAnsi" w:cstheme="minorHAnsi"/>
          <w:sz w:val="22"/>
          <w:szCs w:val="22"/>
        </w:rPr>
        <w:t>2</w:t>
      </w:r>
      <w:r w:rsidRPr="003731FA">
        <w:rPr>
          <w:rFonts w:asciiTheme="minorHAnsi" w:hAnsiTheme="minorHAnsi" w:cstheme="minorHAnsi"/>
          <w:sz w:val="22"/>
          <w:szCs w:val="22"/>
        </w:rPr>
        <w:t xml:space="preserve"> </w:t>
      </w:r>
      <w:r w:rsidR="00DB7A03">
        <w:rPr>
          <w:rFonts w:asciiTheme="minorHAnsi" w:hAnsiTheme="minorHAnsi" w:cstheme="minorHAnsi"/>
          <w:sz w:val="22"/>
          <w:szCs w:val="22"/>
        </w:rPr>
        <w:t xml:space="preserve">této </w:t>
      </w:r>
      <w:r w:rsidRPr="003731FA">
        <w:rPr>
          <w:rFonts w:asciiTheme="minorHAnsi" w:hAnsiTheme="minorHAnsi" w:cstheme="minorHAnsi"/>
          <w:sz w:val="22"/>
          <w:szCs w:val="22"/>
        </w:rPr>
        <w:t>smlo</w:t>
      </w:r>
      <w:r w:rsidR="00875658" w:rsidRPr="003731FA">
        <w:rPr>
          <w:rFonts w:asciiTheme="minorHAnsi" w:hAnsiTheme="minorHAnsi" w:cstheme="minorHAnsi"/>
          <w:sz w:val="22"/>
          <w:szCs w:val="22"/>
        </w:rPr>
        <w:t>u</w:t>
      </w:r>
      <w:r w:rsidRPr="003731FA">
        <w:rPr>
          <w:rFonts w:asciiTheme="minorHAnsi" w:hAnsiTheme="minorHAnsi" w:cstheme="minorHAnsi"/>
          <w:sz w:val="22"/>
          <w:szCs w:val="22"/>
        </w:rPr>
        <w:t>vy;</w:t>
      </w:r>
    </w:p>
    <w:p w14:paraId="0BB304E0" w14:textId="3F5AB7AA" w:rsidR="00E74884" w:rsidRPr="003731FA" w:rsidRDefault="003731FA" w:rsidP="00E976E3">
      <w:pPr>
        <w:pStyle w:val="Odstavecseseznamem"/>
        <w:numPr>
          <w:ilvl w:val="2"/>
          <w:numId w:val="1"/>
        </w:numPr>
        <w:spacing w:after="60"/>
        <w:ind w:left="1078" w:hanging="227"/>
        <w:jc w:val="both"/>
        <w:rPr>
          <w:rFonts w:asciiTheme="minorHAnsi" w:hAnsiTheme="minorHAnsi" w:cstheme="minorHAnsi"/>
          <w:sz w:val="22"/>
          <w:szCs w:val="22"/>
        </w:rPr>
      </w:pPr>
      <w:r w:rsidRPr="003731FA">
        <w:rPr>
          <w:rFonts w:asciiTheme="minorHAnsi" w:hAnsiTheme="minorHAnsi" w:cstheme="minorHAnsi"/>
          <w:sz w:val="22"/>
          <w:szCs w:val="22"/>
        </w:rPr>
        <w:t xml:space="preserve">zadávací dokumentací čj. </w:t>
      </w:r>
      <w:r w:rsidR="0014682F" w:rsidRPr="0014682F">
        <w:rPr>
          <w:rFonts w:asciiTheme="minorHAnsi" w:hAnsiTheme="minorHAnsi" w:cstheme="minorHAnsi"/>
          <w:sz w:val="22"/>
          <w:szCs w:val="22"/>
        </w:rPr>
        <w:t>MUCL/86282/2025</w:t>
      </w:r>
      <w:r w:rsidR="0014682F">
        <w:rPr>
          <w:rFonts w:asciiTheme="minorHAnsi" w:hAnsiTheme="minorHAnsi" w:cstheme="minorHAnsi"/>
          <w:sz w:val="22"/>
          <w:szCs w:val="22"/>
        </w:rPr>
        <w:t xml:space="preserve"> </w:t>
      </w:r>
      <w:r w:rsidRPr="003731FA">
        <w:rPr>
          <w:rFonts w:asciiTheme="minorHAnsi" w:hAnsiTheme="minorHAnsi" w:cstheme="minorHAnsi"/>
          <w:sz w:val="22"/>
          <w:szCs w:val="22"/>
        </w:rPr>
        <w:t>včetně jejích příloh;</w:t>
      </w:r>
    </w:p>
    <w:p w14:paraId="6DCEB8D9" w14:textId="2931386D" w:rsidR="00E74884" w:rsidRPr="003731FA" w:rsidRDefault="003731FA" w:rsidP="00E976E3">
      <w:pPr>
        <w:pStyle w:val="Odstavecseseznamem"/>
        <w:numPr>
          <w:ilvl w:val="2"/>
          <w:numId w:val="1"/>
        </w:numPr>
        <w:spacing w:after="60"/>
        <w:ind w:left="1078" w:hanging="227"/>
        <w:jc w:val="both"/>
        <w:rPr>
          <w:rFonts w:asciiTheme="minorHAnsi" w:hAnsiTheme="minorHAnsi" w:cstheme="minorHAnsi"/>
          <w:sz w:val="22"/>
          <w:szCs w:val="22"/>
        </w:rPr>
      </w:pPr>
      <w:r w:rsidRPr="003731FA">
        <w:rPr>
          <w:rFonts w:asciiTheme="minorHAnsi" w:hAnsiTheme="minorHAnsi" w:cstheme="minorHAnsi"/>
          <w:sz w:val="22"/>
          <w:szCs w:val="22"/>
        </w:rPr>
        <w:t xml:space="preserve">nabídkou zhotovitele v zadávacím řízení podanou dne </w:t>
      </w:r>
      <w:r w:rsidRPr="003731FA">
        <w:rPr>
          <w:rFonts w:asciiTheme="minorHAnsi" w:hAnsiTheme="minorHAnsi" w:cstheme="minorHAnsi"/>
          <w:sz w:val="22"/>
          <w:szCs w:val="22"/>
          <w:highlight w:val="green"/>
        </w:rPr>
        <w:t>DOPLNÍ OBJEDNATEL PŘED PODPISEM SMLOUVY</w:t>
      </w:r>
    </w:p>
    <w:p w14:paraId="2E9654DE" w14:textId="77777777" w:rsidR="006D5DEB" w:rsidRPr="00E74884" w:rsidRDefault="006D5DEB" w:rsidP="006D5DEB">
      <w:pPr>
        <w:pStyle w:val="Odstavecseseznamem"/>
        <w:ind w:left="1224"/>
        <w:jc w:val="both"/>
        <w:rPr>
          <w:rFonts w:asciiTheme="minorHAnsi" w:hAnsiTheme="minorHAnsi" w:cstheme="minorHAnsi"/>
          <w:sz w:val="22"/>
          <w:szCs w:val="22"/>
        </w:rPr>
      </w:pPr>
    </w:p>
    <w:p w14:paraId="5842A230" w14:textId="706EC39E" w:rsidR="006709D8" w:rsidRDefault="00E638CD" w:rsidP="00E976E3">
      <w:pPr>
        <w:pStyle w:val="Nadpis2"/>
        <w:ind w:left="567"/>
      </w:pPr>
      <w:r>
        <w:t xml:space="preserve">Přitom platí, že </w:t>
      </w:r>
      <w:r w:rsidR="005A0071">
        <w:t>předmětem plnění</w:t>
      </w:r>
      <w:r>
        <w:t xml:space="preserve"> </w:t>
      </w:r>
      <w:r w:rsidRPr="00743F25">
        <w:t>dle</w:t>
      </w:r>
      <w:r>
        <w:t xml:space="preserve"> této smlouvy je provedení všech činností, prací a dodávek obsažených ve výše uvedených podkladech.</w:t>
      </w:r>
    </w:p>
    <w:p w14:paraId="0F54E79A" w14:textId="210BC33D" w:rsidR="0006723A" w:rsidRDefault="005A0071" w:rsidP="00E976E3">
      <w:pPr>
        <w:pStyle w:val="Nadpis2"/>
        <w:numPr>
          <w:ilvl w:val="1"/>
          <w:numId w:val="4"/>
        </w:numPr>
        <w:ind w:left="567" w:hanging="576"/>
      </w:pPr>
      <w:r>
        <w:lastRenderedPageBreak/>
        <w:t>Dodavatel</w:t>
      </w:r>
      <w:r w:rsidR="0006723A" w:rsidRPr="00510208">
        <w:t xml:space="preserve"> se zavazuje </w:t>
      </w:r>
      <w:r>
        <w:t xml:space="preserve">provádět plnění </w:t>
      </w:r>
      <w:r w:rsidR="0006723A" w:rsidRPr="00510208">
        <w:t>na vlastní náklady a nebezpečí formou kompletní dodávky a</w:t>
      </w:r>
      <w:r w:rsidR="00875658">
        <w:t> </w:t>
      </w:r>
      <w:r w:rsidR="0006723A" w:rsidRPr="00510208">
        <w:t xml:space="preserve">dodržet podmínky </w:t>
      </w:r>
      <w:r w:rsidR="00EF16D8">
        <w:t xml:space="preserve">dané touto smlouvou, </w:t>
      </w:r>
      <w:r w:rsidR="008162EE">
        <w:t>provozní dokumentac</w:t>
      </w:r>
      <w:r w:rsidR="00EF16D8">
        <w:t>í</w:t>
      </w:r>
      <w:r w:rsidR="008162EE">
        <w:t xml:space="preserve"> stavby, </w:t>
      </w:r>
      <w:r w:rsidR="0006723A">
        <w:t>příslušný</w:t>
      </w:r>
      <w:r w:rsidR="00EF16D8">
        <w:t>mi</w:t>
      </w:r>
      <w:r w:rsidR="0006723A">
        <w:t xml:space="preserve"> technický</w:t>
      </w:r>
      <w:r w:rsidR="00EF16D8">
        <w:t>mi</w:t>
      </w:r>
      <w:r w:rsidR="0006723A">
        <w:t xml:space="preserve"> norm</w:t>
      </w:r>
      <w:r w:rsidR="00EF16D8">
        <w:t>ami</w:t>
      </w:r>
      <w:r w:rsidR="0006723A">
        <w:t xml:space="preserve"> a </w:t>
      </w:r>
      <w:r w:rsidR="0006723A" w:rsidRPr="00510208">
        <w:t>obecně závazný</w:t>
      </w:r>
      <w:r>
        <w:t>mi</w:t>
      </w:r>
      <w:r w:rsidR="0006723A" w:rsidRPr="00510208">
        <w:t xml:space="preserve"> právní</w:t>
      </w:r>
      <w:r w:rsidR="00EF16D8">
        <w:t>mi</w:t>
      </w:r>
      <w:r w:rsidR="0006723A" w:rsidRPr="00510208">
        <w:t xml:space="preserve"> předpis</w:t>
      </w:r>
      <w:r w:rsidR="00EF16D8">
        <w:t>y</w:t>
      </w:r>
      <w:r w:rsidR="0006723A" w:rsidRPr="00510208">
        <w:t>.</w:t>
      </w:r>
    </w:p>
    <w:p w14:paraId="5A41CF3B" w14:textId="1CFF3C2F" w:rsidR="00152A83" w:rsidRDefault="0006723A" w:rsidP="00E976E3">
      <w:pPr>
        <w:pStyle w:val="Nadpis2"/>
        <w:numPr>
          <w:ilvl w:val="1"/>
          <w:numId w:val="4"/>
        </w:numPr>
        <w:ind w:left="567" w:hanging="576"/>
      </w:pPr>
      <w:r w:rsidRPr="00E74884">
        <w:t xml:space="preserve">Objednatel se zavazuje zaplatit </w:t>
      </w:r>
      <w:r w:rsidR="005A0071">
        <w:t>dodavateli</w:t>
      </w:r>
      <w:r w:rsidRPr="00E74884">
        <w:t xml:space="preserve"> za pro</w:t>
      </w:r>
      <w:r w:rsidR="00152A83">
        <w:t xml:space="preserve">vedené </w:t>
      </w:r>
      <w:r w:rsidR="005A0071">
        <w:t xml:space="preserve">plnění </w:t>
      </w:r>
      <w:r w:rsidR="00152A83">
        <w:t>bez vad a nedodělků cenu s</w:t>
      </w:r>
      <w:r w:rsidRPr="00E74884">
        <w:t xml:space="preserve">jednanou dle čl. </w:t>
      </w:r>
      <w:r w:rsidR="006A481A">
        <w:fldChar w:fldCharType="begin"/>
      </w:r>
      <w:r w:rsidR="006A481A">
        <w:instrText xml:space="preserve"> REF _Ref196308519 \r \h </w:instrText>
      </w:r>
      <w:r w:rsidR="006A481A">
        <w:fldChar w:fldCharType="separate"/>
      </w:r>
      <w:r w:rsidR="004738DD">
        <w:t>3</w:t>
      </w:r>
      <w:r w:rsidR="006A481A">
        <w:fldChar w:fldCharType="end"/>
      </w:r>
      <w:r w:rsidRPr="00E74884">
        <w:t>. této smlouvy</w:t>
      </w:r>
      <w:r w:rsidR="006A481A">
        <w:t>, a to</w:t>
      </w:r>
      <w:r w:rsidRPr="00E74884">
        <w:t xml:space="preserve"> za platebních podmínek sjednaných v této smlouvě.</w:t>
      </w:r>
    </w:p>
    <w:p w14:paraId="29B7E446" w14:textId="15FAA504" w:rsidR="00152A83" w:rsidRPr="004738DD" w:rsidRDefault="00152A83" w:rsidP="00E976E3">
      <w:pPr>
        <w:pStyle w:val="Nadpis2"/>
        <w:numPr>
          <w:ilvl w:val="1"/>
          <w:numId w:val="4"/>
        </w:numPr>
        <w:ind w:left="567" w:hanging="576"/>
      </w:pPr>
      <w:bookmarkStart w:id="8" w:name="_Ref196376275"/>
      <w:r w:rsidRPr="00976CCB">
        <w:t xml:space="preserve">Objednatel </w:t>
      </w:r>
      <w:bookmarkStart w:id="9" w:name="_Hlk4760000"/>
      <w:r w:rsidR="0043139F">
        <w:t xml:space="preserve">je oprávněn </w:t>
      </w:r>
      <w:r w:rsidRPr="00976CCB">
        <w:t>v souladu s </w:t>
      </w:r>
      <w:proofErr w:type="spellStart"/>
      <w:r w:rsidRPr="00976CCB">
        <w:t>ust</w:t>
      </w:r>
      <w:proofErr w:type="spellEnd"/>
      <w:r w:rsidRPr="00976CCB">
        <w:t xml:space="preserve">. § 1895 </w:t>
      </w:r>
      <w:r w:rsidR="00A305AD">
        <w:t>NOZ</w:t>
      </w:r>
      <w:r w:rsidR="0043139F">
        <w:t xml:space="preserve"> </w:t>
      </w:r>
      <w:r w:rsidRPr="00976CCB">
        <w:t>postoup</w:t>
      </w:r>
      <w:r w:rsidR="0043139F">
        <w:t xml:space="preserve">it tuto </w:t>
      </w:r>
      <w:r w:rsidRPr="00976CCB">
        <w:t>smlouv</w:t>
      </w:r>
      <w:r w:rsidR="0043139F">
        <w:t>u</w:t>
      </w:r>
      <w:r w:rsidR="00571340">
        <w:t xml:space="preserve"> </w:t>
      </w:r>
      <w:r w:rsidR="00A578BE">
        <w:t>n</w:t>
      </w:r>
      <w:r w:rsidRPr="00976CCB">
        <w:t>a</w:t>
      </w:r>
      <w:r w:rsidR="0043139F">
        <w:t> </w:t>
      </w:r>
      <w:r w:rsidR="0097749F">
        <w:t>bud</w:t>
      </w:r>
      <w:r w:rsidR="00BD52E3">
        <w:t>o</w:t>
      </w:r>
      <w:r w:rsidR="0097749F">
        <w:t xml:space="preserve">ucího </w:t>
      </w:r>
      <w:r w:rsidRPr="00976CCB">
        <w:t xml:space="preserve">provozovatele </w:t>
      </w:r>
      <w:r w:rsidR="0043139F">
        <w:t>stavby</w:t>
      </w:r>
      <w:r w:rsidRPr="00976CCB">
        <w:t>.</w:t>
      </w:r>
      <w:r w:rsidR="0043139F">
        <w:t xml:space="preserve"> Tuto skutečnost oznámí objednatel </w:t>
      </w:r>
      <w:r w:rsidR="0097749F">
        <w:t>dodavateli</w:t>
      </w:r>
      <w:r w:rsidR="0043139F">
        <w:t xml:space="preserve"> písemně. V oznámení je objednatel povinen uvést veškeré údaje identifikující provozovatel</w:t>
      </w:r>
      <w:r w:rsidR="00604787">
        <w:t>e</w:t>
      </w:r>
      <w:r w:rsidR="0043139F">
        <w:t xml:space="preserve"> (</w:t>
      </w:r>
      <w:r w:rsidR="00437E0C">
        <w:t>název, sídlo, IČ apod.), vč.</w:t>
      </w:r>
      <w:r w:rsidR="006F6AAF">
        <w:t> </w:t>
      </w:r>
      <w:r w:rsidR="00437E0C">
        <w:t>kontaktních údajů na odpovědné osoby provozovatele.</w:t>
      </w:r>
      <w:r w:rsidRPr="00976CCB">
        <w:t xml:space="preserve"> </w:t>
      </w:r>
      <w:r w:rsidR="00BD52E3">
        <w:t>Dodavat</w:t>
      </w:r>
      <w:r w:rsidRPr="00976CCB">
        <w:t xml:space="preserve">el s postoupením smlouvy výslovně souhlasí. Postoupení smlouvy vůči </w:t>
      </w:r>
      <w:r w:rsidR="00BD52E3">
        <w:t>dodavat</w:t>
      </w:r>
      <w:r w:rsidRPr="00976CCB">
        <w:t>eli bude účinné od</w:t>
      </w:r>
      <w:r w:rsidR="0097749F">
        <w:t xml:space="preserve">e dne přijetí </w:t>
      </w:r>
      <w:r w:rsidRPr="00976CCB">
        <w:t xml:space="preserve">oznámení </w:t>
      </w:r>
      <w:r w:rsidRPr="004738DD">
        <w:t>o</w:t>
      </w:r>
      <w:r w:rsidR="006F6AAF">
        <w:t> </w:t>
      </w:r>
      <w:r w:rsidRPr="004738DD">
        <w:t>postoupení části smlouvy</w:t>
      </w:r>
      <w:r w:rsidR="0097749F" w:rsidRPr="004738DD">
        <w:t xml:space="preserve"> dodavatelem</w:t>
      </w:r>
      <w:r w:rsidRPr="004738DD">
        <w:t>.</w:t>
      </w:r>
      <w:bookmarkEnd w:id="8"/>
      <w:r w:rsidRPr="004738DD">
        <w:t xml:space="preserve"> </w:t>
      </w:r>
    </w:p>
    <w:p w14:paraId="7211D5A9" w14:textId="4E9E02A0" w:rsidR="00F545AE" w:rsidRPr="004738DD" w:rsidRDefault="00F545AE" w:rsidP="00E976E3">
      <w:pPr>
        <w:pStyle w:val="Nadpis2"/>
        <w:numPr>
          <w:ilvl w:val="1"/>
          <w:numId w:val="4"/>
        </w:numPr>
        <w:ind w:left="567" w:hanging="576"/>
        <w:rPr>
          <w:color w:val="000000" w:themeColor="text1"/>
        </w:rPr>
      </w:pPr>
      <w:r w:rsidRPr="004738DD">
        <w:rPr>
          <w:color w:val="000000" w:themeColor="text1"/>
        </w:rPr>
        <w:t xml:space="preserve">Objednatel je oprávněn v průběhu plnění této smlouvy nepožadovat celý sjednaný rozsah plnění. </w:t>
      </w:r>
      <w:r w:rsidR="00DD5EDC" w:rsidRPr="004738DD">
        <w:rPr>
          <w:color w:val="000000" w:themeColor="text1"/>
        </w:rPr>
        <w:t>Snížení rozsahu plnění objednatel oznámí dodavateli písemně minimálně 2 měsíce před plánovaným servisním úkonem.</w:t>
      </w:r>
    </w:p>
    <w:p w14:paraId="4D9D6396" w14:textId="278DADE4" w:rsidR="00F545AE" w:rsidRDefault="00F545AE" w:rsidP="00E976E3">
      <w:pPr>
        <w:pStyle w:val="Nadpis2"/>
        <w:numPr>
          <w:ilvl w:val="1"/>
          <w:numId w:val="4"/>
        </w:numPr>
        <w:ind w:left="567" w:hanging="567"/>
        <w:rPr>
          <w:color w:val="000000" w:themeColor="text1"/>
        </w:rPr>
      </w:pPr>
      <w:r w:rsidRPr="004738DD">
        <w:rPr>
          <w:color w:val="000000" w:themeColor="text1"/>
        </w:rPr>
        <w:t>V případě, že objednatel z jakéhokoliv důvodu v průběhu trvání záruční doby stavby nebude využívat určitou část plnění dle této smlouvy, nedochází k zániku záruční doby stavby za předpokladu, že objednatel zajistí veškerý</w:t>
      </w:r>
      <w:r w:rsidR="004738DD">
        <w:rPr>
          <w:color w:val="000000" w:themeColor="text1"/>
        </w:rPr>
        <w:t>,</w:t>
      </w:r>
      <w:r w:rsidRPr="004738DD">
        <w:rPr>
          <w:color w:val="000000" w:themeColor="text1"/>
        </w:rPr>
        <w:t xml:space="preserve"> ze smlouvy nevyužitý</w:t>
      </w:r>
      <w:r w:rsidR="004738DD">
        <w:rPr>
          <w:color w:val="000000" w:themeColor="text1"/>
        </w:rPr>
        <w:t>,</w:t>
      </w:r>
      <w:r w:rsidRPr="004738DD">
        <w:rPr>
          <w:color w:val="000000" w:themeColor="text1"/>
        </w:rPr>
        <w:t xml:space="preserve"> rozsah záručního servisu stanovený v provozním řádu příslušné části stavby.</w:t>
      </w:r>
    </w:p>
    <w:p w14:paraId="0EBD231B" w14:textId="02734CA7" w:rsidR="003D2D59" w:rsidRDefault="00BC02FA" w:rsidP="004738DD">
      <w:pPr>
        <w:pStyle w:val="Nadpis1"/>
        <w:numPr>
          <w:ilvl w:val="0"/>
          <w:numId w:val="4"/>
        </w:numPr>
        <w:ind w:left="454" w:hanging="454"/>
      </w:pPr>
      <w:bookmarkStart w:id="10" w:name="_Ref196308519"/>
      <w:bookmarkEnd w:id="9"/>
      <w:r w:rsidRPr="00A024FE">
        <w:t xml:space="preserve">Cena </w:t>
      </w:r>
      <w:r w:rsidR="00680ED2">
        <w:t>předmětu plnění</w:t>
      </w:r>
      <w:bookmarkEnd w:id="10"/>
    </w:p>
    <w:p w14:paraId="08F875D7" w14:textId="21270001" w:rsidR="000F4B8B" w:rsidRPr="005A3AFA" w:rsidRDefault="00BC02FA" w:rsidP="00E976E3">
      <w:pPr>
        <w:pStyle w:val="Nadpis2"/>
        <w:numPr>
          <w:ilvl w:val="1"/>
          <w:numId w:val="4"/>
        </w:numPr>
        <w:ind w:left="567" w:hanging="567"/>
      </w:pPr>
      <w:r>
        <w:t xml:space="preserve">Cena </w:t>
      </w:r>
      <w:r w:rsidR="00604787">
        <w:t>servisních zásahů</w:t>
      </w:r>
      <w:r>
        <w:t xml:space="preserve"> je sjednána jako nejvýše přípustná v souladu s rozsahem vymezeným v této smlouvě</w:t>
      </w:r>
      <w:r w:rsidR="006D5DEB">
        <w:t xml:space="preserve"> a je položkově uvedena </w:t>
      </w:r>
      <w:r w:rsidR="00912108">
        <w:t>v</w:t>
      </w:r>
      <w:r w:rsidR="00CC5033">
        <w:t xml:space="preserve"> ceníku servisních </w:t>
      </w:r>
      <w:r w:rsidR="009D2BE1">
        <w:t>činností</w:t>
      </w:r>
      <w:r w:rsidR="00912108">
        <w:t>, který je nedílnou součástí tét</w:t>
      </w:r>
      <w:r w:rsidR="00CC5033">
        <w:t xml:space="preserve">o smlouvy jako </w:t>
      </w:r>
      <w:r w:rsidR="00CC5033" w:rsidRPr="005A3AFA">
        <w:t xml:space="preserve">její příloha č. </w:t>
      </w:r>
      <w:r w:rsidR="00F56D51" w:rsidRPr="005A3AFA">
        <w:t>2</w:t>
      </w:r>
      <w:r w:rsidR="00912108" w:rsidRPr="005A3AFA">
        <w:t>.</w:t>
      </w:r>
    </w:p>
    <w:p w14:paraId="557B44C8" w14:textId="4C9DB133" w:rsidR="00E546EA" w:rsidRDefault="00E546EA" w:rsidP="00E976E3">
      <w:pPr>
        <w:pStyle w:val="Nadpis2"/>
        <w:numPr>
          <w:ilvl w:val="1"/>
          <w:numId w:val="4"/>
        </w:numPr>
        <w:ind w:left="567" w:hanging="567"/>
      </w:pPr>
      <w:r w:rsidRPr="00E546EA">
        <w:rPr>
          <w:u w:val="single"/>
        </w:rPr>
        <w:t xml:space="preserve">Pravidelný preventivní </w:t>
      </w:r>
      <w:r w:rsidRPr="005A3AFA">
        <w:rPr>
          <w:u w:val="single"/>
        </w:rPr>
        <w:t>servis</w:t>
      </w:r>
      <w:r w:rsidRPr="005A3AFA">
        <w:t xml:space="preserve"> (dle čl. 2, odst. </w:t>
      </w:r>
      <w:r w:rsidR="00496C73">
        <w:fldChar w:fldCharType="begin"/>
      </w:r>
      <w:r w:rsidR="00496C73">
        <w:instrText xml:space="preserve"> REF _Ref196308134 \r \h </w:instrText>
      </w:r>
      <w:r w:rsidR="00496C73">
        <w:fldChar w:fldCharType="separate"/>
      </w:r>
      <w:r w:rsidR="00496C73">
        <w:t>2.4</w:t>
      </w:r>
      <w:r w:rsidR="00496C73">
        <w:fldChar w:fldCharType="end"/>
      </w:r>
      <w:r w:rsidR="00496C73">
        <w:t xml:space="preserve"> </w:t>
      </w:r>
      <w:r w:rsidRPr="005A3AFA">
        <w:t>a</w:t>
      </w:r>
      <w:r w:rsidR="00496C73">
        <w:t xml:space="preserve"> </w:t>
      </w:r>
      <w:r w:rsidR="00496C73">
        <w:fldChar w:fldCharType="begin"/>
      </w:r>
      <w:r w:rsidR="00496C73">
        <w:instrText xml:space="preserve"> REF _Ref196308141 \r \h </w:instrText>
      </w:r>
      <w:r w:rsidR="00496C73">
        <w:fldChar w:fldCharType="separate"/>
      </w:r>
      <w:r w:rsidR="00496C73">
        <w:t>2.5</w:t>
      </w:r>
      <w:r w:rsidR="00496C73">
        <w:fldChar w:fldCharType="end"/>
      </w:r>
      <w:r w:rsidRPr="005A3AFA">
        <w:t xml:space="preserve"> </w:t>
      </w:r>
      <w:r w:rsidR="00496C73">
        <w:t xml:space="preserve">této </w:t>
      </w:r>
      <w:r w:rsidRPr="005A3AFA">
        <w:t>smlouvy)</w:t>
      </w:r>
    </w:p>
    <w:p w14:paraId="750A9268" w14:textId="40BE2F91" w:rsidR="00E546EA" w:rsidRDefault="00E546EA" w:rsidP="00E976E3">
      <w:pPr>
        <w:pStyle w:val="Nadpis2"/>
        <w:ind w:left="567"/>
      </w:pPr>
      <w:r>
        <w:t xml:space="preserve">Za poskytování pravidelného preventivního servisu náleží </w:t>
      </w:r>
      <w:r w:rsidR="00BD52E3">
        <w:t>dodavat</w:t>
      </w:r>
      <w:r>
        <w:t xml:space="preserve">eli paušální roční odměna ve výši stanovené v ceníku servisních </w:t>
      </w:r>
      <w:r w:rsidR="009D2BE1">
        <w:t>činností</w:t>
      </w:r>
      <w:r w:rsidRPr="005A3AFA">
        <w:t xml:space="preserve"> (příloha č. 2).</w:t>
      </w:r>
    </w:p>
    <w:p w14:paraId="319F933F" w14:textId="3BD4F453" w:rsidR="00E546EA" w:rsidRDefault="00E546EA" w:rsidP="00E976E3">
      <w:pPr>
        <w:pStyle w:val="Nadpis2"/>
        <w:ind w:left="567"/>
      </w:pPr>
      <w:r w:rsidRPr="002F741A">
        <w:t xml:space="preserve">V této ceně jsou započítány </w:t>
      </w:r>
      <w:r w:rsidR="0097749F" w:rsidRPr="002F741A">
        <w:t xml:space="preserve">náklady na obměnu </w:t>
      </w:r>
      <w:r w:rsidR="002A6104" w:rsidRPr="002F741A">
        <w:t xml:space="preserve">dílů </w:t>
      </w:r>
      <w:r w:rsidR="002F741A" w:rsidRPr="002F741A">
        <w:t xml:space="preserve">s krátkodobou životností vyžadujících pravidelnou výměnu, </w:t>
      </w:r>
      <w:r w:rsidRPr="002F741A">
        <w:t xml:space="preserve">veškeré mzdové a režijní náklady </w:t>
      </w:r>
      <w:r w:rsidR="00BD52E3" w:rsidRPr="002F741A">
        <w:t>dodavat</w:t>
      </w:r>
      <w:r w:rsidRPr="002F741A">
        <w:t>ele za poskytování této služby, a</w:t>
      </w:r>
      <w:r w:rsidR="005A3AFA">
        <w:t> </w:t>
      </w:r>
      <w:r w:rsidRPr="002F741A">
        <w:t xml:space="preserve">to vč. dopravného pracovníků </w:t>
      </w:r>
      <w:r w:rsidR="00BD52E3" w:rsidRPr="002F741A">
        <w:t>dodavat</w:t>
      </w:r>
      <w:r w:rsidRPr="002F741A">
        <w:t xml:space="preserve">ele do místa plnění, </w:t>
      </w:r>
      <w:r w:rsidRPr="00DD5EDC">
        <w:t xml:space="preserve">nákladů na </w:t>
      </w:r>
      <w:r w:rsidR="001837EE" w:rsidRPr="00DD5EDC">
        <w:t xml:space="preserve">spotřební, </w:t>
      </w:r>
      <w:r w:rsidRPr="00DD5EDC">
        <w:t>pomocný a</w:t>
      </w:r>
      <w:r w:rsidR="005A3AFA" w:rsidRPr="00DD5EDC">
        <w:t> </w:t>
      </w:r>
      <w:r w:rsidRPr="00DD5EDC">
        <w:t>režijní materiál (</w:t>
      </w:r>
      <w:r w:rsidR="001837EE" w:rsidRPr="00DD5EDC">
        <w:t xml:space="preserve">filtry, maziva, těsnící a spojovací materiál, </w:t>
      </w:r>
      <w:r w:rsidRPr="00DD5EDC">
        <w:t>čistící prostředky apod.)</w:t>
      </w:r>
      <w:r w:rsidR="0039060E" w:rsidRPr="00DD5EDC">
        <w:t xml:space="preserve"> a </w:t>
      </w:r>
      <w:r w:rsidR="00496C73">
        <w:t xml:space="preserve">rovněž </w:t>
      </w:r>
      <w:r w:rsidR="0039060E" w:rsidRPr="00DD5EDC">
        <w:t>nákladů na likvidaci odpadu vzniklého při servisní činnosti</w:t>
      </w:r>
      <w:r w:rsidRPr="00DD5EDC">
        <w:t>.</w:t>
      </w:r>
    </w:p>
    <w:p w14:paraId="273CDEFE" w14:textId="542E40A3" w:rsidR="00E546EA" w:rsidRDefault="00E546EA" w:rsidP="00E976E3">
      <w:pPr>
        <w:pStyle w:val="Nadpis2"/>
        <w:numPr>
          <w:ilvl w:val="1"/>
          <w:numId w:val="4"/>
        </w:numPr>
        <w:ind w:left="567" w:hanging="567"/>
      </w:pPr>
      <w:bookmarkStart w:id="11" w:name="_Ref196308360"/>
      <w:r>
        <w:rPr>
          <w:u w:val="single"/>
        </w:rPr>
        <w:t>Mimořádné s</w:t>
      </w:r>
      <w:r w:rsidRPr="00E546EA">
        <w:rPr>
          <w:u w:val="single"/>
        </w:rPr>
        <w:t>ervisní zásahy (mimo záruční servis</w:t>
      </w:r>
      <w:r w:rsidRPr="005A3AFA">
        <w:rPr>
          <w:u w:val="single"/>
        </w:rPr>
        <w:t>)</w:t>
      </w:r>
      <w:r w:rsidRPr="005A3AFA">
        <w:t xml:space="preserve"> (dle čl. 2, odst. </w:t>
      </w:r>
      <w:r w:rsidR="00496C73">
        <w:fldChar w:fldCharType="begin"/>
      </w:r>
      <w:r w:rsidR="00496C73">
        <w:instrText xml:space="preserve"> REF _Ref196313748 \r \h </w:instrText>
      </w:r>
      <w:r w:rsidR="00496C73">
        <w:fldChar w:fldCharType="separate"/>
      </w:r>
      <w:r w:rsidR="00496C73">
        <w:t>2.7</w:t>
      </w:r>
      <w:r w:rsidR="00496C73">
        <w:fldChar w:fldCharType="end"/>
      </w:r>
      <w:r w:rsidR="00496C73">
        <w:t xml:space="preserve"> této </w:t>
      </w:r>
      <w:r w:rsidRPr="005A3AFA">
        <w:t>smlouvy)</w:t>
      </w:r>
      <w:bookmarkEnd w:id="11"/>
    </w:p>
    <w:p w14:paraId="654388EB" w14:textId="66BFAF5B" w:rsidR="00E546EA" w:rsidRDefault="00E546EA" w:rsidP="00E976E3">
      <w:pPr>
        <w:pStyle w:val="Nadpis2"/>
        <w:ind w:left="567"/>
      </w:pPr>
      <w:r>
        <w:t>Cena</w:t>
      </w:r>
      <w:r w:rsidR="00C25F29">
        <w:t xml:space="preserve"> mimořádných </w:t>
      </w:r>
      <w:r>
        <w:t>servisních zásahů bude účtována dle skutečně provedeného rozsahu prací a</w:t>
      </w:r>
      <w:r w:rsidR="00C25F29">
        <w:t> </w:t>
      </w:r>
      <w:r>
        <w:t xml:space="preserve">jednotkových cen uvedených v ceníku servisních </w:t>
      </w:r>
      <w:r w:rsidR="009D2BE1">
        <w:t>činností</w:t>
      </w:r>
      <w:r>
        <w:t>, a to</w:t>
      </w:r>
      <w:r w:rsidR="0085406A">
        <w:t xml:space="preserve"> </w:t>
      </w:r>
      <w:r>
        <w:t xml:space="preserve">na základě vzájemně odsouhlaseného </w:t>
      </w:r>
      <w:r w:rsidR="00C2711E">
        <w:t xml:space="preserve">servisního </w:t>
      </w:r>
      <w:r w:rsidR="00292FBA">
        <w:t>list</w:t>
      </w:r>
      <w:r w:rsidR="00C2711E">
        <w:t>u</w:t>
      </w:r>
      <w:r>
        <w:t xml:space="preserve">. </w:t>
      </w:r>
    </w:p>
    <w:p w14:paraId="7EABCBFA" w14:textId="6EEF9DF0" w:rsidR="00661AEE" w:rsidRDefault="00661AEE" w:rsidP="00E976E3">
      <w:pPr>
        <w:pStyle w:val="Nadpis2"/>
        <w:ind w:left="567"/>
      </w:pPr>
      <w:r>
        <w:t xml:space="preserve">Před zahájením servisního zásahu je </w:t>
      </w:r>
      <w:r w:rsidR="000A5A8D">
        <w:t>dodavat</w:t>
      </w:r>
      <w:r>
        <w:t xml:space="preserve">el povinen sdělit objednateli předpokládanou cenu servisního zásahu (v členění dle počtu odpracovaných hodin, počtu návštěv v místě plnění </w:t>
      </w:r>
      <w:r w:rsidR="00C7624E">
        <w:t>a</w:t>
      </w:r>
      <w:r w:rsidR="00706962">
        <w:t> </w:t>
      </w:r>
      <w:r w:rsidR="00C7624E">
        <w:t xml:space="preserve">v cenách náhradních dílů). Servisní zásah nebude zahájen, pokud objednatel neodsouhlasí předpokládanou cenu. Pokud v průběhu servisního zásahu </w:t>
      </w:r>
      <w:r w:rsidR="000A5A8D">
        <w:t>dodavat</w:t>
      </w:r>
      <w:r w:rsidR="00C7624E">
        <w:t>el zjistí, že skutečná cena překročí o více než 50 % předpokládanou cenu servisního zásahu, bezodkladně o této skutečnosti informuje objednatele, který má právo probíhající servisní zásah přerušit.</w:t>
      </w:r>
    </w:p>
    <w:p w14:paraId="6AE8869F" w14:textId="1A5FF912" w:rsidR="00E546EA" w:rsidRDefault="00E546EA" w:rsidP="00E976E3">
      <w:pPr>
        <w:pStyle w:val="Nadpis2"/>
        <w:ind w:left="567"/>
      </w:pPr>
      <w:r>
        <w:t>V</w:t>
      </w:r>
      <w:r w:rsidR="00C2711E">
        <w:t xml:space="preserve"> servisním </w:t>
      </w:r>
      <w:r w:rsidR="00292FBA">
        <w:t>list</w:t>
      </w:r>
      <w:r w:rsidR="00C2711E">
        <w:t>u</w:t>
      </w:r>
      <w:r>
        <w:t xml:space="preserve"> </w:t>
      </w:r>
      <w:r w:rsidR="000A5A8D">
        <w:t>dodavat</w:t>
      </w:r>
      <w:r>
        <w:t xml:space="preserve">el uvede přesný popis provedené práce, dobu trvání servisního zásahu, počet pracovníků </w:t>
      </w:r>
      <w:r w:rsidR="000A5A8D">
        <w:t>dodavat</w:t>
      </w:r>
      <w:r>
        <w:t xml:space="preserve">ele provádějících servisní zásah a počet návštěv v místě </w:t>
      </w:r>
      <w:r w:rsidR="0085406A">
        <w:t>plnění</w:t>
      </w:r>
      <w:r>
        <w:t xml:space="preserve">. Přílohou </w:t>
      </w:r>
      <w:r w:rsidR="007E0716">
        <w:t>servisního</w:t>
      </w:r>
      <w:r>
        <w:t xml:space="preserve"> listu bude (pokud budou dodány náhradní díly) dodací list náhradních dílů, vč. pomocného a režijního materiálu (dále jen ND) s cenami těchto ND.</w:t>
      </w:r>
    </w:p>
    <w:p w14:paraId="43BEA319" w14:textId="40F7FDDD" w:rsidR="00FD254A" w:rsidRPr="00FD254A" w:rsidRDefault="00FD254A" w:rsidP="00E976E3">
      <w:pPr>
        <w:pStyle w:val="Nadpis2"/>
        <w:numPr>
          <w:ilvl w:val="1"/>
          <w:numId w:val="4"/>
        </w:numPr>
        <w:ind w:left="567" w:hanging="567"/>
        <w:rPr>
          <w:u w:val="single"/>
        </w:rPr>
      </w:pPr>
      <w:bookmarkStart w:id="12" w:name="_Ref196315716"/>
      <w:r>
        <w:rPr>
          <w:u w:val="single"/>
        </w:rPr>
        <w:t>Ceny ND</w:t>
      </w:r>
      <w:bookmarkEnd w:id="12"/>
    </w:p>
    <w:p w14:paraId="75816723" w14:textId="1BAF8E47" w:rsidR="00E546EA" w:rsidRDefault="00FD254A" w:rsidP="00E976E3">
      <w:pPr>
        <w:pStyle w:val="Nadpis2"/>
        <w:ind w:left="567"/>
      </w:pPr>
      <w:r>
        <w:lastRenderedPageBreak/>
        <w:t>Pokud bude pro úspěšné provedení servisního zásahu nutné dodání ND, budou c</w:t>
      </w:r>
      <w:r w:rsidR="00E546EA">
        <w:t xml:space="preserve">eny ND </w:t>
      </w:r>
      <w:r w:rsidR="000A5A8D">
        <w:t>dodavat</w:t>
      </w:r>
      <w:r w:rsidR="00E546EA">
        <w:t>elem objednateli přeúčtovány v cenách v čase a v místě obvyklých</w:t>
      </w:r>
      <w:r w:rsidR="00EF48CE">
        <w:t>, předem odsouhlasených objednatelem.</w:t>
      </w:r>
      <w:r w:rsidR="00E546EA">
        <w:t xml:space="preserve"> </w:t>
      </w:r>
    </w:p>
    <w:p w14:paraId="4EEB6AFC" w14:textId="5A105ABC" w:rsidR="00A866D9" w:rsidRDefault="00A866D9" w:rsidP="00E976E3">
      <w:pPr>
        <w:pStyle w:val="Nadpis2"/>
        <w:ind w:left="567"/>
      </w:pPr>
      <w:r>
        <w:t xml:space="preserve">Před dodáním ND je povinen </w:t>
      </w:r>
      <w:r w:rsidR="000A5A8D">
        <w:t>dodavat</w:t>
      </w:r>
      <w:r>
        <w:t xml:space="preserve">el informovat objednatele o ceně těchto ND. Objednatel má právo odmítnout dodání ND, pokud tyto ND dokáže obstarat za cenově výhodnějších podmínek. </w:t>
      </w:r>
      <w:r w:rsidR="000A5A8D">
        <w:t>Dodavat</w:t>
      </w:r>
      <w:r>
        <w:t xml:space="preserve">el má v tomto případě povinnost </w:t>
      </w:r>
      <w:r w:rsidR="00FD254A">
        <w:t>objednatelem dodané ND převzít a</w:t>
      </w:r>
      <w:r w:rsidR="006C703E">
        <w:t> </w:t>
      </w:r>
      <w:r w:rsidR="00FD254A">
        <w:t>zabudovat.</w:t>
      </w:r>
    </w:p>
    <w:p w14:paraId="34A98172" w14:textId="1DA034AA" w:rsidR="0085406A" w:rsidRDefault="0085406A" w:rsidP="00E976E3">
      <w:pPr>
        <w:pStyle w:val="Nadpis2"/>
        <w:numPr>
          <w:ilvl w:val="1"/>
          <w:numId w:val="4"/>
        </w:numPr>
        <w:ind w:left="567" w:hanging="567"/>
      </w:pPr>
      <w:r w:rsidRPr="0085406A">
        <w:rPr>
          <w:u w:val="single"/>
        </w:rPr>
        <w:t>Servisní podpora</w:t>
      </w:r>
      <w:r>
        <w:t xml:space="preserve"> </w:t>
      </w:r>
      <w:r w:rsidRPr="005A3AFA">
        <w:t xml:space="preserve">(dle čl. 2, odst. </w:t>
      </w:r>
      <w:r w:rsidR="00496C73">
        <w:fldChar w:fldCharType="begin"/>
      </w:r>
      <w:r w:rsidR="00496C73">
        <w:instrText xml:space="preserve"> REF _Ref196313810 \r \h </w:instrText>
      </w:r>
      <w:r w:rsidR="00496C73">
        <w:fldChar w:fldCharType="separate"/>
      </w:r>
      <w:r w:rsidR="00496C73">
        <w:t>2.8</w:t>
      </w:r>
      <w:r w:rsidR="00496C73">
        <w:fldChar w:fldCharType="end"/>
      </w:r>
      <w:r w:rsidR="00496C73">
        <w:t xml:space="preserve"> této</w:t>
      </w:r>
      <w:r w:rsidRPr="005A3AFA">
        <w:t xml:space="preserve"> smlouvy)</w:t>
      </w:r>
    </w:p>
    <w:p w14:paraId="65D7B4A6" w14:textId="291CA05A" w:rsidR="0085406A" w:rsidRDefault="0085406A" w:rsidP="00E976E3">
      <w:pPr>
        <w:pStyle w:val="Nadpis2"/>
        <w:ind w:left="567"/>
      </w:pPr>
      <w:r w:rsidRPr="00DE728C">
        <w:t>Za poskytování servisní podpory, vč. zřízení a provozu telefonní</w:t>
      </w:r>
      <w:r w:rsidR="00DE728C">
        <w:t>ch</w:t>
      </w:r>
      <w:r w:rsidRPr="00DE728C">
        <w:t xml:space="preserve"> lin</w:t>
      </w:r>
      <w:r w:rsidR="00DE728C">
        <w:t>e</w:t>
      </w:r>
      <w:r w:rsidRPr="00DE728C">
        <w:t xml:space="preserve">k, náleží </w:t>
      </w:r>
      <w:r w:rsidR="000A5A8D" w:rsidRPr="00DE728C">
        <w:t>dodavat</w:t>
      </w:r>
      <w:r w:rsidRPr="00DE728C">
        <w:t xml:space="preserve">eli paušální měsíční odměna ve výši stanovené v ceníku servisních </w:t>
      </w:r>
      <w:r w:rsidR="009D2BE1">
        <w:t>činností</w:t>
      </w:r>
      <w:r w:rsidRPr="00DE728C">
        <w:t>.</w:t>
      </w:r>
    </w:p>
    <w:p w14:paraId="1F3A3406" w14:textId="0219F5B6" w:rsidR="0085406A" w:rsidRDefault="0085406A" w:rsidP="00E976E3">
      <w:pPr>
        <w:pStyle w:val="Nadpis2"/>
        <w:ind w:left="567"/>
      </w:pPr>
      <w:r>
        <w:t xml:space="preserve">V této ceně jsou započítány veškeré mzdové a režijní náklady </w:t>
      </w:r>
      <w:r w:rsidR="000A5A8D">
        <w:t>dodavat</w:t>
      </w:r>
      <w:r>
        <w:t>ele za poskytování této služby, jakož i náklady na zřízení a provoz telekomunikační a počítačové techniky nutné pro poskytování služby.</w:t>
      </w:r>
    </w:p>
    <w:p w14:paraId="513F961F" w14:textId="6A0BB0D3" w:rsidR="009F6DFB" w:rsidRPr="009F6DFB" w:rsidRDefault="009F6DFB" w:rsidP="00F856DA">
      <w:pPr>
        <w:pStyle w:val="Nadpis2"/>
        <w:numPr>
          <w:ilvl w:val="1"/>
          <w:numId w:val="4"/>
        </w:numPr>
        <w:ind w:left="567" w:hanging="567"/>
      </w:pPr>
      <w:bookmarkStart w:id="13" w:name="_Ref194933002"/>
      <w:bookmarkStart w:id="14" w:name="_Ref196371524"/>
      <w:r w:rsidRPr="009F6DFB">
        <w:rPr>
          <w:color w:val="000000" w:themeColor="text1"/>
        </w:rPr>
        <w:t>Objednatel si ve smyslu § 100 odst. 1 ZZVZ vyhrazuje právo změny závazku ze smlouvy o dílo stavby ve smyslu snížení rozsahu díla o rekonstrukci objektu C (II. etapa) v případě, že nebude možné tento objekt uvolnit a vyklidit pro potřeby stavby.</w:t>
      </w:r>
      <w:bookmarkEnd w:id="13"/>
      <w:r w:rsidRPr="009F6DFB">
        <w:rPr>
          <w:color w:val="000000" w:themeColor="text1"/>
        </w:rPr>
        <w:t xml:space="preserve"> V takovém případě bude alikvotně upravena cena předmětu plnění této servisní smlouvy.</w:t>
      </w:r>
      <w:bookmarkEnd w:id="14"/>
    </w:p>
    <w:p w14:paraId="29A54452" w14:textId="010A7160" w:rsidR="00950152" w:rsidRPr="00AC3186" w:rsidRDefault="0026741F" w:rsidP="00E976E3">
      <w:pPr>
        <w:pStyle w:val="Nadpis2"/>
        <w:numPr>
          <w:ilvl w:val="1"/>
          <w:numId w:val="4"/>
        </w:numPr>
        <w:ind w:left="567" w:hanging="567"/>
      </w:pPr>
      <w:r w:rsidRPr="00AC3186">
        <w:t xml:space="preserve">V souladu s § 100 odst. 1 ZZVZ je </w:t>
      </w:r>
      <w:r w:rsidR="000A5A8D" w:rsidRPr="00AC3186">
        <w:t>dodavat</w:t>
      </w:r>
      <w:r w:rsidR="00950152" w:rsidRPr="00AC3186">
        <w:t xml:space="preserve">el počínaje </w:t>
      </w:r>
      <w:r w:rsidR="00950152" w:rsidRPr="005A3AFA">
        <w:t>rokem 202</w:t>
      </w:r>
      <w:r w:rsidR="00496C73">
        <w:t>8</w:t>
      </w:r>
      <w:r w:rsidR="00950152" w:rsidRPr="00AC3186">
        <w:t xml:space="preserve"> oprávněn vždy k 1. dubnu příslušného roku jednostranně zvýšit cenu za provádění </w:t>
      </w:r>
      <w:r w:rsidR="00D4062E" w:rsidRPr="00AC3186">
        <w:rPr>
          <w:bCs/>
        </w:rPr>
        <w:t xml:space="preserve">servisu </w:t>
      </w:r>
      <w:r w:rsidR="00D4062E" w:rsidRPr="00AC3186">
        <w:t>o </w:t>
      </w:r>
      <w:r w:rsidR="00950152" w:rsidRPr="00AC3186">
        <w:t>roční míru inflace vyjádřenou přírůstkem průměrného ročního indexu spotřebitelských cen za</w:t>
      </w:r>
      <w:r w:rsidR="00D4062E" w:rsidRPr="00AC3186">
        <w:t> </w:t>
      </w:r>
      <w:r w:rsidR="00950152" w:rsidRPr="00AC3186">
        <w:t xml:space="preserve">uplynulý kalendářní rok, vyhlášenou českým statistickým úřadem. Toto zvýšení je </w:t>
      </w:r>
      <w:r w:rsidR="000A5A8D" w:rsidRPr="00AC3186">
        <w:t>dodavat</w:t>
      </w:r>
      <w:r w:rsidR="00950152" w:rsidRPr="00AC3186">
        <w:t>el povinen objednateli písemně oznámit do 15. března příslušného roku, jinak toto právo zaniká.</w:t>
      </w:r>
      <w:r w:rsidRPr="00AC3186">
        <w:t xml:space="preserve"> O navýšení ceny bude mezi smluvními stranami uzavřen dodatek k této smlouvě. </w:t>
      </w:r>
    </w:p>
    <w:p w14:paraId="1137BA54" w14:textId="0936FBEF" w:rsidR="007F45ED" w:rsidRPr="00CA2488" w:rsidRDefault="007F45ED" w:rsidP="00E976E3">
      <w:pPr>
        <w:pStyle w:val="Nadpis2"/>
        <w:numPr>
          <w:ilvl w:val="1"/>
          <w:numId w:val="4"/>
        </w:numPr>
        <w:ind w:left="567" w:hanging="567"/>
      </w:pPr>
      <w:bookmarkStart w:id="15" w:name="_Hlk196725826"/>
      <w:r w:rsidRPr="00CA2488">
        <w:t xml:space="preserve">Sjednané plnění předmětu smlouvy </w:t>
      </w:r>
      <w:r w:rsidR="00CA2488" w:rsidRPr="00CA2488">
        <w:t>není</w:t>
      </w:r>
      <w:r w:rsidRPr="00CA2488">
        <w:t xml:space="preserve"> určeno k ekonomické činnosti objednatele, </w:t>
      </w:r>
      <w:r w:rsidR="00AC3186" w:rsidRPr="00CA2488">
        <w:t>DPH bude účtováno v režimu a sazbách dle platných předpisů.</w:t>
      </w:r>
    </w:p>
    <w:bookmarkEnd w:id="15"/>
    <w:p w14:paraId="2A5D46A6" w14:textId="7C6B5F30" w:rsidR="0095385C" w:rsidRPr="00CA2488" w:rsidRDefault="009D5374" w:rsidP="00E976E3">
      <w:pPr>
        <w:pStyle w:val="Nadpis2"/>
        <w:numPr>
          <w:ilvl w:val="1"/>
          <w:numId w:val="4"/>
        </w:numPr>
        <w:ind w:left="567" w:hanging="567"/>
      </w:pPr>
      <w:r w:rsidRPr="00CA2488">
        <w:t>C</w:t>
      </w:r>
      <w:r w:rsidR="0095385C" w:rsidRPr="00CA2488">
        <w:t>ena</w:t>
      </w:r>
      <w:r w:rsidRPr="00CA2488">
        <w:t xml:space="preserve"> </w:t>
      </w:r>
      <w:r w:rsidR="000A5A8D" w:rsidRPr="00CA2488">
        <w:t>předmětu plnění</w:t>
      </w:r>
      <w:r w:rsidR="0095385C" w:rsidRPr="00CA2488">
        <w:t xml:space="preserve"> může </w:t>
      </w:r>
      <w:r w:rsidR="00BC0B46" w:rsidRPr="00CA2488">
        <w:t xml:space="preserve">být měněna v souvislosti se změnou DPH, v případech změny rozsahu </w:t>
      </w:r>
      <w:r w:rsidR="000A5A8D" w:rsidRPr="00CA2488">
        <w:t>předmětu plnění</w:t>
      </w:r>
      <w:r w:rsidR="00BC0B46" w:rsidRPr="00CA2488">
        <w:t xml:space="preserve"> nebo v případech v této smlouvě uvedených. DPH bude k ceně uvedené bez DPH účtována vždy dle sazeb platných k datu zdanitelného plnění.</w:t>
      </w:r>
    </w:p>
    <w:p w14:paraId="123A39B1" w14:textId="651DB4C8" w:rsidR="009B3A08" w:rsidRPr="00CA2488" w:rsidRDefault="009B3A08" w:rsidP="00E976E3">
      <w:pPr>
        <w:pStyle w:val="Nadpis2"/>
        <w:numPr>
          <w:ilvl w:val="1"/>
          <w:numId w:val="4"/>
        </w:numPr>
        <w:ind w:left="567" w:hanging="567"/>
      </w:pPr>
      <w:r w:rsidRPr="00CA2488">
        <w:t xml:space="preserve">Případné změny závazku ze </w:t>
      </w:r>
      <w:r w:rsidR="00A6736A" w:rsidRPr="00CA2488">
        <w:t xml:space="preserve">servisní </w:t>
      </w:r>
      <w:r w:rsidRPr="00CA2488">
        <w:t>smlouvy budou provedeny v souladu s ustanoveními § 222 zákona č. 134/2016 Sb., o zadávání veřejných zakázek, ve znění pozdějších předpisů.</w:t>
      </w:r>
    </w:p>
    <w:p w14:paraId="4EFCC00B" w14:textId="77777777" w:rsidR="00BC02FA" w:rsidRPr="006333B7" w:rsidRDefault="00BC02FA" w:rsidP="004738DD">
      <w:pPr>
        <w:pStyle w:val="Nadpis1"/>
        <w:numPr>
          <w:ilvl w:val="0"/>
          <w:numId w:val="4"/>
        </w:numPr>
        <w:ind w:left="454" w:hanging="454"/>
      </w:pPr>
      <w:r w:rsidRPr="006333B7">
        <w:t>Termín plnění</w:t>
      </w:r>
    </w:p>
    <w:p w14:paraId="6C29F515" w14:textId="4360F08B" w:rsidR="00573215" w:rsidRPr="005A3AFA" w:rsidRDefault="00266FB7" w:rsidP="00E976E3">
      <w:pPr>
        <w:pStyle w:val="Nadpis2"/>
        <w:numPr>
          <w:ilvl w:val="1"/>
          <w:numId w:val="4"/>
        </w:numPr>
        <w:ind w:left="567" w:hanging="567"/>
      </w:pPr>
      <w:bookmarkStart w:id="16" w:name="_Ref196308229"/>
      <w:r w:rsidRPr="00C513EE">
        <w:t>Termín zahájení plnění</w:t>
      </w:r>
      <w:r w:rsidR="00FF19BF" w:rsidRPr="00C513EE">
        <w:t xml:space="preserve"> </w:t>
      </w:r>
      <w:r w:rsidR="000A5A8D" w:rsidRPr="00C513EE">
        <w:t>předmětu smlouvy</w:t>
      </w:r>
      <w:r w:rsidR="00FF19BF" w:rsidRPr="00C513EE">
        <w:t xml:space="preserve"> </w:t>
      </w:r>
      <w:r w:rsidRPr="00C513EE">
        <w:t xml:space="preserve">je den následující po </w:t>
      </w:r>
      <w:r w:rsidR="00573215" w:rsidRPr="00C513EE">
        <w:t xml:space="preserve">protokolárním </w:t>
      </w:r>
      <w:r w:rsidR="00F545AE" w:rsidRPr="00C513EE">
        <w:t>uvedení stavby</w:t>
      </w:r>
      <w:r w:rsidR="00F545AE">
        <w:t xml:space="preserve"> do stavu umo</w:t>
      </w:r>
      <w:r w:rsidR="00C513EE">
        <w:t>žňujícího její provoz.</w:t>
      </w:r>
      <w:bookmarkEnd w:id="16"/>
    </w:p>
    <w:p w14:paraId="5923D481" w14:textId="78F2E261" w:rsidR="007C6B77" w:rsidRDefault="007C6B77" w:rsidP="00E976E3">
      <w:pPr>
        <w:pStyle w:val="Nadpis2"/>
        <w:numPr>
          <w:ilvl w:val="1"/>
          <w:numId w:val="4"/>
        </w:numPr>
        <w:ind w:left="567" w:hanging="567"/>
      </w:pPr>
      <w:r>
        <w:t>Smlouva se uzavírá na dobu neurčitou</w:t>
      </w:r>
      <w:r w:rsidR="00F23A0F">
        <w:t>.</w:t>
      </w:r>
    </w:p>
    <w:p w14:paraId="56361A71" w14:textId="51E06E9D" w:rsidR="003B4AEB" w:rsidRPr="00345B17" w:rsidRDefault="003B4AEB" w:rsidP="00E976E3">
      <w:pPr>
        <w:pStyle w:val="Nadpis2"/>
        <w:numPr>
          <w:ilvl w:val="1"/>
          <w:numId w:val="4"/>
        </w:numPr>
        <w:ind w:left="567" w:hanging="567"/>
      </w:pPr>
      <w:r w:rsidRPr="00345B17">
        <w:t xml:space="preserve">Pro účely </w:t>
      </w:r>
      <w:r w:rsidR="0074686B" w:rsidRPr="00345B17">
        <w:t xml:space="preserve">této </w:t>
      </w:r>
      <w:r w:rsidRPr="00345B17">
        <w:t>smlouvy se rozumí:</w:t>
      </w:r>
    </w:p>
    <w:p w14:paraId="77D11F70" w14:textId="77777777" w:rsidR="0074686B" w:rsidRDefault="0074686B" w:rsidP="00955F44">
      <w:pPr>
        <w:pStyle w:val="Odstavecseseznamem"/>
        <w:numPr>
          <w:ilvl w:val="2"/>
          <w:numId w:val="4"/>
        </w:numPr>
        <w:spacing w:after="120"/>
        <w:ind w:left="1360" w:hanging="680"/>
        <w:contextualSpacing w:val="0"/>
        <w:jc w:val="both"/>
        <w:rPr>
          <w:rFonts w:asciiTheme="minorHAnsi" w:hAnsiTheme="minorHAnsi" w:cstheme="minorHAnsi"/>
          <w:sz w:val="22"/>
          <w:szCs w:val="22"/>
        </w:rPr>
      </w:pPr>
      <w:bookmarkStart w:id="17" w:name="_Hlk98942581"/>
      <w:r>
        <w:rPr>
          <w:rFonts w:asciiTheme="minorHAnsi" w:hAnsiTheme="minorHAnsi" w:cstheme="minorHAnsi"/>
          <w:sz w:val="22"/>
          <w:szCs w:val="22"/>
        </w:rPr>
        <w:t>„běžnou vadou“, taková závada, která neomezí provoz stavby a jejímž vlivem nedochází k dalšímu poškozování stavby ani k ohrožení bezpečnosti a zdraví osob a majetku.</w:t>
      </w:r>
    </w:p>
    <w:p w14:paraId="2CAFF291" w14:textId="77777777" w:rsidR="0074686B" w:rsidRPr="00DD5EDC" w:rsidRDefault="0074686B" w:rsidP="00955F44">
      <w:pPr>
        <w:pStyle w:val="Odstavecseseznamem"/>
        <w:numPr>
          <w:ilvl w:val="2"/>
          <w:numId w:val="4"/>
        </w:numPr>
        <w:spacing w:after="120"/>
        <w:ind w:left="1360" w:hanging="680"/>
        <w:contextualSpacing w:val="0"/>
        <w:jc w:val="both"/>
        <w:rPr>
          <w:rFonts w:asciiTheme="minorHAnsi" w:hAnsiTheme="minorHAnsi" w:cstheme="minorHAnsi"/>
          <w:sz w:val="22"/>
          <w:szCs w:val="22"/>
        </w:rPr>
      </w:pPr>
      <w:r>
        <w:rPr>
          <w:rFonts w:asciiTheme="minorHAnsi" w:hAnsiTheme="minorHAnsi" w:cstheme="minorHAnsi"/>
          <w:sz w:val="22"/>
          <w:szCs w:val="22"/>
        </w:rPr>
        <w:t xml:space="preserve">„havárií“, taková závada, jejímž </w:t>
      </w:r>
      <w:r w:rsidRPr="00EA3C5D">
        <w:rPr>
          <w:rFonts w:asciiTheme="minorHAnsi" w:hAnsiTheme="minorHAnsi" w:cstheme="minorHAnsi"/>
          <w:sz w:val="22"/>
          <w:szCs w:val="22"/>
        </w:rPr>
        <w:t xml:space="preserve">vlivem dochází k poškozování stavby nebo k ohrožení </w:t>
      </w:r>
      <w:r w:rsidRPr="00DD5EDC">
        <w:rPr>
          <w:rFonts w:asciiTheme="minorHAnsi" w:hAnsiTheme="minorHAnsi" w:cstheme="minorHAnsi"/>
          <w:sz w:val="22"/>
          <w:szCs w:val="22"/>
        </w:rPr>
        <w:t>bezpečnosti a zdraví osob a majetku.</w:t>
      </w:r>
    </w:p>
    <w:p w14:paraId="5DC2089C" w14:textId="76DF76A0" w:rsidR="0074686B" w:rsidRPr="00DD5EDC" w:rsidRDefault="0074686B" w:rsidP="00955F44">
      <w:pPr>
        <w:pStyle w:val="Odstavecseseznamem"/>
        <w:numPr>
          <w:ilvl w:val="2"/>
          <w:numId w:val="4"/>
        </w:numPr>
        <w:spacing w:after="120"/>
        <w:ind w:left="1360" w:hanging="680"/>
        <w:contextualSpacing w:val="0"/>
        <w:jc w:val="both"/>
        <w:rPr>
          <w:rFonts w:asciiTheme="minorHAnsi" w:hAnsiTheme="minorHAnsi" w:cstheme="minorHAnsi"/>
          <w:sz w:val="22"/>
          <w:szCs w:val="22"/>
        </w:rPr>
      </w:pPr>
      <w:r w:rsidRPr="00DD5EDC">
        <w:rPr>
          <w:rFonts w:asciiTheme="minorHAnsi" w:hAnsiTheme="minorHAnsi" w:cstheme="minorHAnsi"/>
          <w:sz w:val="22"/>
          <w:szCs w:val="22"/>
        </w:rPr>
        <w:t xml:space="preserve">„provizorní opravou“, taková oprava, která v případě, že z objektivních důvodů (např. dlouhá dodací doba náhradního dílu nebo přílišná časová náročnost opravy, která by omezila provoz stavby) není možné zajistit opravu zařízení standardním způsobem, dočasně zprovozní nefunkční zařízení do doby, kdy bude možné standardní opravu </w:t>
      </w:r>
      <w:r w:rsidRPr="00DD5EDC">
        <w:rPr>
          <w:rFonts w:asciiTheme="minorHAnsi" w:hAnsiTheme="minorHAnsi" w:cstheme="minorHAnsi"/>
          <w:sz w:val="22"/>
          <w:szCs w:val="22"/>
        </w:rPr>
        <w:lastRenderedPageBreak/>
        <w:t xml:space="preserve">provést (např. po dodání náhradního dílu nebo v době, kdy nebude omezen provoz </w:t>
      </w:r>
      <w:r w:rsidR="005A3AFA" w:rsidRPr="00DD5EDC">
        <w:rPr>
          <w:rFonts w:asciiTheme="minorHAnsi" w:hAnsiTheme="minorHAnsi" w:cstheme="minorHAnsi"/>
          <w:sz w:val="22"/>
          <w:szCs w:val="22"/>
        </w:rPr>
        <w:t>stavby</w:t>
      </w:r>
      <w:r w:rsidRPr="00DD5EDC">
        <w:rPr>
          <w:rFonts w:asciiTheme="minorHAnsi" w:hAnsiTheme="minorHAnsi" w:cstheme="minorHAnsi"/>
          <w:sz w:val="22"/>
          <w:szCs w:val="22"/>
        </w:rPr>
        <w:t xml:space="preserve">). </w:t>
      </w:r>
      <w:bookmarkEnd w:id="17"/>
    </w:p>
    <w:p w14:paraId="7CB94357" w14:textId="3FDF4743" w:rsidR="00652F5F" w:rsidRDefault="008A1BB5" w:rsidP="00E976E3">
      <w:pPr>
        <w:pStyle w:val="Nadpis2"/>
        <w:numPr>
          <w:ilvl w:val="1"/>
          <w:numId w:val="4"/>
        </w:numPr>
        <w:ind w:left="567" w:hanging="567"/>
      </w:pPr>
      <w:bookmarkStart w:id="18" w:name="_Ref196315982"/>
      <w:r>
        <w:t>Termíny plnění servisních činností</w:t>
      </w:r>
      <w:r w:rsidR="00652F5F">
        <w:t>:</w:t>
      </w:r>
      <w:bookmarkEnd w:id="18"/>
    </w:p>
    <w:p w14:paraId="6D1C6F51" w14:textId="108B1FAE" w:rsidR="00652F5F" w:rsidRPr="00C513EE" w:rsidRDefault="00652F5F" w:rsidP="00ED1828">
      <w:pPr>
        <w:pStyle w:val="Odstavecseseznamem"/>
        <w:numPr>
          <w:ilvl w:val="2"/>
          <w:numId w:val="4"/>
        </w:numPr>
        <w:spacing w:after="120"/>
        <w:ind w:left="1360" w:hanging="680"/>
        <w:contextualSpacing w:val="0"/>
        <w:jc w:val="both"/>
        <w:rPr>
          <w:rFonts w:asciiTheme="minorHAnsi" w:hAnsiTheme="minorHAnsi" w:cstheme="minorHAnsi"/>
          <w:sz w:val="22"/>
          <w:szCs w:val="22"/>
        </w:rPr>
      </w:pPr>
      <w:r w:rsidRPr="00C513EE">
        <w:rPr>
          <w:rFonts w:asciiTheme="minorHAnsi" w:hAnsiTheme="minorHAnsi" w:cstheme="minorHAnsi"/>
          <w:sz w:val="22"/>
          <w:szCs w:val="22"/>
        </w:rPr>
        <w:t xml:space="preserve">Termíny plnění pravidelného preventivního servisu (dle čl. 2, odst. </w:t>
      </w:r>
      <w:r w:rsidR="00E976E3">
        <w:rPr>
          <w:rFonts w:asciiTheme="minorHAnsi" w:hAnsiTheme="minorHAnsi" w:cstheme="minorHAnsi"/>
          <w:sz w:val="22"/>
          <w:szCs w:val="22"/>
        </w:rPr>
        <w:fldChar w:fldCharType="begin"/>
      </w:r>
      <w:r w:rsidR="00E976E3">
        <w:rPr>
          <w:rFonts w:asciiTheme="minorHAnsi" w:hAnsiTheme="minorHAnsi" w:cstheme="minorHAnsi"/>
          <w:sz w:val="22"/>
          <w:szCs w:val="22"/>
        </w:rPr>
        <w:instrText xml:space="preserve"> REF _Ref196308134 \r \h </w:instrText>
      </w:r>
      <w:r w:rsidR="00E976E3">
        <w:rPr>
          <w:rFonts w:asciiTheme="minorHAnsi" w:hAnsiTheme="minorHAnsi" w:cstheme="minorHAnsi"/>
          <w:sz w:val="22"/>
          <w:szCs w:val="22"/>
        </w:rPr>
      </w:r>
      <w:r w:rsidR="00E976E3">
        <w:rPr>
          <w:rFonts w:asciiTheme="minorHAnsi" w:hAnsiTheme="minorHAnsi" w:cstheme="minorHAnsi"/>
          <w:sz w:val="22"/>
          <w:szCs w:val="22"/>
        </w:rPr>
        <w:fldChar w:fldCharType="separate"/>
      </w:r>
      <w:r w:rsidR="00E976E3">
        <w:rPr>
          <w:rFonts w:asciiTheme="minorHAnsi" w:hAnsiTheme="minorHAnsi" w:cstheme="minorHAnsi"/>
          <w:sz w:val="22"/>
          <w:szCs w:val="22"/>
        </w:rPr>
        <w:t>2.4</w:t>
      </w:r>
      <w:r w:rsidR="00E976E3">
        <w:rPr>
          <w:rFonts w:asciiTheme="minorHAnsi" w:hAnsiTheme="minorHAnsi" w:cstheme="minorHAnsi"/>
          <w:sz w:val="22"/>
          <w:szCs w:val="22"/>
        </w:rPr>
        <w:fldChar w:fldCharType="end"/>
      </w:r>
      <w:r w:rsidR="00E976E3">
        <w:rPr>
          <w:rFonts w:asciiTheme="minorHAnsi" w:hAnsiTheme="minorHAnsi" w:cstheme="minorHAnsi"/>
          <w:sz w:val="22"/>
          <w:szCs w:val="22"/>
        </w:rPr>
        <w:t xml:space="preserve"> </w:t>
      </w:r>
      <w:r w:rsidRPr="00C513EE">
        <w:rPr>
          <w:rFonts w:asciiTheme="minorHAnsi" w:hAnsiTheme="minorHAnsi" w:cstheme="minorHAnsi"/>
          <w:sz w:val="22"/>
          <w:szCs w:val="22"/>
        </w:rPr>
        <w:t xml:space="preserve">a </w:t>
      </w:r>
      <w:r w:rsidR="00E976E3">
        <w:rPr>
          <w:rFonts w:asciiTheme="minorHAnsi" w:hAnsiTheme="minorHAnsi" w:cstheme="minorHAnsi"/>
          <w:sz w:val="22"/>
          <w:szCs w:val="22"/>
        </w:rPr>
        <w:fldChar w:fldCharType="begin"/>
      </w:r>
      <w:r w:rsidR="00E976E3">
        <w:rPr>
          <w:rFonts w:asciiTheme="minorHAnsi" w:hAnsiTheme="minorHAnsi" w:cstheme="minorHAnsi"/>
          <w:sz w:val="22"/>
          <w:szCs w:val="22"/>
        </w:rPr>
        <w:instrText xml:space="preserve"> REF _Ref196308141 \r \h </w:instrText>
      </w:r>
      <w:r w:rsidR="00E976E3">
        <w:rPr>
          <w:rFonts w:asciiTheme="minorHAnsi" w:hAnsiTheme="minorHAnsi" w:cstheme="minorHAnsi"/>
          <w:sz w:val="22"/>
          <w:szCs w:val="22"/>
        </w:rPr>
      </w:r>
      <w:r w:rsidR="00E976E3">
        <w:rPr>
          <w:rFonts w:asciiTheme="minorHAnsi" w:hAnsiTheme="minorHAnsi" w:cstheme="minorHAnsi"/>
          <w:sz w:val="22"/>
          <w:szCs w:val="22"/>
        </w:rPr>
        <w:fldChar w:fldCharType="separate"/>
      </w:r>
      <w:r w:rsidR="00E976E3">
        <w:rPr>
          <w:rFonts w:asciiTheme="minorHAnsi" w:hAnsiTheme="minorHAnsi" w:cstheme="minorHAnsi"/>
          <w:sz w:val="22"/>
          <w:szCs w:val="22"/>
        </w:rPr>
        <w:t>2.5</w:t>
      </w:r>
      <w:r w:rsidR="00E976E3">
        <w:rPr>
          <w:rFonts w:asciiTheme="minorHAnsi" w:hAnsiTheme="minorHAnsi" w:cstheme="minorHAnsi"/>
          <w:sz w:val="22"/>
          <w:szCs w:val="22"/>
        </w:rPr>
        <w:fldChar w:fldCharType="end"/>
      </w:r>
      <w:r w:rsidRPr="00C513EE">
        <w:rPr>
          <w:rFonts w:asciiTheme="minorHAnsi" w:hAnsiTheme="minorHAnsi" w:cstheme="minorHAnsi"/>
          <w:sz w:val="22"/>
          <w:szCs w:val="22"/>
        </w:rPr>
        <w:t xml:space="preserve"> </w:t>
      </w:r>
      <w:r w:rsidR="00E976E3">
        <w:rPr>
          <w:rFonts w:asciiTheme="minorHAnsi" w:hAnsiTheme="minorHAnsi" w:cstheme="minorHAnsi"/>
          <w:sz w:val="22"/>
          <w:szCs w:val="22"/>
        </w:rPr>
        <w:t xml:space="preserve">této </w:t>
      </w:r>
      <w:r w:rsidRPr="00C513EE">
        <w:rPr>
          <w:rFonts w:asciiTheme="minorHAnsi" w:hAnsiTheme="minorHAnsi" w:cstheme="minorHAnsi"/>
          <w:sz w:val="22"/>
          <w:szCs w:val="22"/>
        </w:rPr>
        <w:t xml:space="preserve">smlouvy) jsou dány harmonogramem preventivní údržby, který předá </w:t>
      </w:r>
      <w:r w:rsidR="00BD52E3" w:rsidRPr="00C513EE">
        <w:rPr>
          <w:rFonts w:asciiTheme="minorHAnsi" w:hAnsiTheme="minorHAnsi" w:cstheme="minorHAnsi"/>
          <w:sz w:val="22"/>
          <w:szCs w:val="22"/>
        </w:rPr>
        <w:t>dodavat</w:t>
      </w:r>
      <w:r w:rsidRPr="00C513EE">
        <w:rPr>
          <w:rFonts w:asciiTheme="minorHAnsi" w:hAnsiTheme="minorHAnsi" w:cstheme="minorHAnsi"/>
          <w:sz w:val="22"/>
          <w:szCs w:val="22"/>
        </w:rPr>
        <w:t xml:space="preserve">el objednateli po </w:t>
      </w:r>
      <w:r w:rsidR="00C513EE" w:rsidRPr="00C513EE">
        <w:rPr>
          <w:rFonts w:asciiTheme="minorHAnsi" w:hAnsiTheme="minorHAnsi" w:cstheme="minorHAnsi"/>
          <w:sz w:val="22"/>
          <w:szCs w:val="22"/>
        </w:rPr>
        <w:t>uvedení stavby do stavu umožňujícího její provoz.</w:t>
      </w:r>
    </w:p>
    <w:p w14:paraId="56054D32" w14:textId="530CB315" w:rsidR="0089168A" w:rsidRPr="00D10949" w:rsidRDefault="0089168A" w:rsidP="00ED1828">
      <w:pPr>
        <w:pStyle w:val="Odstavecseseznamem"/>
        <w:numPr>
          <w:ilvl w:val="2"/>
          <w:numId w:val="4"/>
        </w:numPr>
        <w:spacing w:after="120"/>
        <w:ind w:left="1360" w:hanging="680"/>
        <w:contextualSpacing w:val="0"/>
        <w:jc w:val="both"/>
        <w:rPr>
          <w:rFonts w:asciiTheme="minorHAnsi" w:hAnsiTheme="minorHAnsi" w:cstheme="minorHAnsi"/>
          <w:sz w:val="22"/>
          <w:szCs w:val="22"/>
        </w:rPr>
      </w:pPr>
      <w:r>
        <w:rPr>
          <w:rFonts w:asciiTheme="minorHAnsi" w:hAnsiTheme="minorHAnsi" w:cstheme="minorHAnsi"/>
          <w:sz w:val="22"/>
          <w:szCs w:val="22"/>
        </w:rPr>
        <w:t>Termíny m</w:t>
      </w:r>
      <w:r w:rsidRPr="0089168A">
        <w:rPr>
          <w:rFonts w:asciiTheme="minorHAnsi" w:hAnsiTheme="minorHAnsi" w:cstheme="minorHAnsi"/>
          <w:sz w:val="22"/>
          <w:szCs w:val="22"/>
        </w:rPr>
        <w:t>imořádn</w:t>
      </w:r>
      <w:r>
        <w:rPr>
          <w:rFonts w:asciiTheme="minorHAnsi" w:hAnsiTheme="minorHAnsi" w:cstheme="minorHAnsi"/>
          <w:sz w:val="22"/>
          <w:szCs w:val="22"/>
        </w:rPr>
        <w:t>ých</w:t>
      </w:r>
      <w:r w:rsidRPr="0089168A">
        <w:rPr>
          <w:rFonts w:asciiTheme="minorHAnsi" w:hAnsiTheme="minorHAnsi" w:cstheme="minorHAnsi"/>
          <w:sz w:val="22"/>
          <w:szCs w:val="22"/>
        </w:rPr>
        <w:t xml:space="preserve"> servisní</w:t>
      </w:r>
      <w:r>
        <w:rPr>
          <w:rFonts w:asciiTheme="minorHAnsi" w:hAnsiTheme="minorHAnsi" w:cstheme="minorHAnsi"/>
          <w:sz w:val="22"/>
          <w:szCs w:val="22"/>
        </w:rPr>
        <w:t>ch</w:t>
      </w:r>
      <w:r w:rsidRPr="0089168A">
        <w:rPr>
          <w:rFonts w:asciiTheme="minorHAnsi" w:hAnsiTheme="minorHAnsi" w:cstheme="minorHAnsi"/>
          <w:sz w:val="22"/>
          <w:szCs w:val="22"/>
        </w:rPr>
        <w:t xml:space="preserve"> zásah</w:t>
      </w:r>
      <w:r>
        <w:rPr>
          <w:rFonts w:asciiTheme="minorHAnsi" w:hAnsiTheme="minorHAnsi" w:cstheme="minorHAnsi"/>
          <w:sz w:val="22"/>
          <w:szCs w:val="22"/>
        </w:rPr>
        <w:t>ů</w:t>
      </w:r>
      <w:r w:rsidRPr="0089168A">
        <w:rPr>
          <w:rFonts w:asciiTheme="minorHAnsi" w:hAnsiTheme="minorHAnsi" w:cstheme="minorHAnsi"/>
          <w:sz w:val="22"/>
          <w:szCs w:val="22"/>
        </w:rPr>
        <w:t xml:space="preserve"> (mimo záruční servis) (</w:t>
      </w:r>
      <w:r w:rsidRPr="00D10949">
        <w:rPr>
          <w:rFonts w:asciiTheme="minorHAnsi" w:hAnsiTheme="minorHAnsi" w:cstheme="minorHAnsi"/>
          <w:sz w:val="22"/>
          <w:szCs w:val="22"/>
        </w:rPr>
        <w:t>dle čl. 2, odst.</w:t>
      </w:r>
      <w:r w:rsidR="00E976E3">
        <w:rPr>
          <w:rFonts w:asciiTheme="minorHAnsi" w:hAnsiTheme="minorHAnsi" w:cstheme="minorHAnsi"/>
          <w:sz w:val="22"/>
          <w:szCs w:val="22"/>
        </w:rPr>
        <w:t xml:space="preserve"> </w:t>
      </w:r>
      <w:r w:rsidR="00E976E3">
        <w:rPr>
          <w:rFonts w:asciiTheme="minorHAnsi" w:hAnsiTheme="minorHAnsi" w:cstheme="minorHAnsi"/>
          <w:sz w:val="22"/>
          <w:szCs w:val="22"/>
        </w:rPr>
        <w:fldChar w:fldCharType="begin"/>
      </w:r>
      <w:r w:rsidR="00E976E3">
        <w:rPr>
          <w:rFonts w:asciiTheme="minorHAnsi" w:hAnsiTheme="minorHAnsi" w:cstheme="minorHAnsi"/>
          <w:sz w:val="22"/>
          <w:szCs w:val="22"/>
        </w:rPr>
        <w:instrText xml:space="preserve"> REF _Ref196313748 \r \h </w:instrText>
      </w:r>
      <w:r w:rsidR="00E976E3">
        <w:rPr>
          <w:rFonts w:asciiTheme="minorHAnsi" w:hAnsiTheme="minorHAnsi" w:cstheme="minorHAnsi"/>
          <w:sz w:val="22"/>
          <w:szCs w:val="22"/>
        </w:rPr>
      </w:r>
      <w:r w:rsidR="00E976E3">
        <w:rPr>
          <w:rFonts w:asciiTheme="minorHAnsi" w:hAnsiTheme="minorHAnsi" w:cstheme="minorHAnsi"/>
          <w:sz w:val="22"/>
          <w:szCs w:val="22"/>
        </w:rPr>
        <w:fldChar w:fldCharType="separate"/>
      </w:r>
      <w:r w:rsidR="00E976E3">
        <w:rPr>
          <w:rFonts w:asciiTheme="minorHAnsi" w:hAnsiTheme="minorHAnsi" w:cstheme="minorHAnsi"/>
          <w:sz w:val="22"/>
          <w:szCs w:val="22"/>
        </w:rPr>
        <w:t>2.7</w:t>
      </w:r>
      <w:r w:rsidR="00E976E3">
        <w:rPr>
          <w:rFonts w:asciiTheme="minorHAnsi" w:hAnsiTheme="minorHAnsi" w:cstheme="minorHAnsi"/>
          <w:sz w:val="22"/>
          <w:szCs w:val="22"/>
        </w:rPr>
        <w:fldChar w:fldCharType="end"/>
      </w:r>
      <w:r w:rsidRPr="00D10949">
        <w:rPr>
          <w:rFonts w:asciiTheme="minorHAnsi" w:hAnsiTheme="minorHAnsi" w:cstheme="minorHAnsi"/>
          <w:sz w:val="22"/>
          <w:szCs w:val="22"/>
        </w:rPr>
        <w:t xml:space="preserve"> </w:t>
      </w:r>
      <w:r w:rsidR="00E976E3">
        <w:rPr>
          <w:rFonts w:asciiTheme="minorHAnsi" w:hAnsiTheme="minorHAnsi" w:cstheme="minorHAnsi"/>
          <w:sz w:val="22"/>
          <w:szCs w:val="22"/>
        </w:rPr>
        <w:t xml:space="preserve">této </w:t>
      </w:r>
      <w:r w:rsidRPr="00D10949">
        <w:rPr>
          <w:rFonts w:asciiTheme="minorHAnsi" w:hAnsiTheme="minorHAnsi" w:cstheme="minorHAnsi"/>
          <w:sz w:val="22"/>
          <w:szCs w:val="22"/>
        </w:rPr>
        <w:t>smlouvy)</w:t>
      </w:r>
      <w:r w:rsidR="00ED1828">
        <w:rPr>
          <w:rFonts w:asciiTheme="minorHAnsi" w:hAnsiTheme="minorHAnsi" w:cstheme="minorHAnsi"/>
          <w:sz w:val="22"/>
          <w:szCs w:val="22"/>
        </w:rPr>
        <w:t>:</w:t>
      </w:r>
    </w:p>
    <w:p w14:paraId="05570411" w14:textId="5ECBF8ED" w:rsidR="00652F5F" w:rsidRPr="004F50EC" w:rsidRDefault="00652F5F" w:rsidP="00ED1828">
      <w:pPr>
        <w:pStyle w:val="Odstavecseseznamem"/>
        <w:numPr>
          <w:ilvl w:val="3"/>
          <w:numId w:val="4"/>
        </w:numPr>
        <w:tabs>
          <w:tab w:val="left" w:pos="1843"/>
        </w:tabs>
        <w:spacing w:after="120"/>
        <w:ind w:left="1560"/>
        <w:contextualSpacing w:val="0"/>
        <w:jc w:val="both"/>
        <w:rPr>
          <w:rFonts w:asciiTheme="minorHAnsi" w:hAnsiTheme="minorHAnsi" w:cstheme="minorHAnsi"/>
          <w:sz w:val="22"/>
          <w:szCs w:val="22"/>
          <w:u w:val="single"/>
        </w:rPr>
      </w:pPr>
      <w:r w:rsidRPr="004F50EC">
        <w:rPr>
          <w:rFonts w:asciiTheme="minorHAnsi" w:hAnsiTheme="minorHAnsi" w:cstheme="minorHAnsi"/>
          <w:sz w:val="22"/>
          <w:szCs w:val="22"/>
          <w:u w:val="single"/>
        </w:rPr>
        <w:t>servisní zásahy provedené pomocí dálkového přístupu</w:t>
      </w:r>
    </w:p>
    <w:p w14:paraId="7643A8C9" w14:textId="59C4D7D7" w:rsidR="00652F5F" w:rsidRPr="00A65DD6" w:rsidRDefault="00652F5F" w:rsidP="00ED1828">
      <w:pPr>
        <w:pStyle w:val="Odstavecseseznamem"/>
        <w:spacing w:after="120"/>
        <w:ind w:left="1843"/>
        <w:contextualSpacing w:val="0"/>
        <w:jc w:val="both"/>
        <w:rPr>
          <w:rFonts w:asciiTheme="minorHAnsi" w:hAnsiTheme="minorHAnsi" w:cstheme="minorHAnsi"/>
          <w:sz w:val="22"/>
          <w:szCs w:val="22"/>
        </w:rPr>
      </w:pPr>
      <w:r w:rsidRPr="00D965F2">
        <w:rPr>
          <w:rFonts w:asciiTheme="minorHAnsi" w:hAnsiTheme="minorHAnsi" w:cstheme="minorHAnsi"/>
          <w:sz w:val="22"/>
          <w:szCs w:val="22"/>
        </w:rPr>
        <w:t xml:space="preserve">U servisních zásahů prováděných pomocí dálkového přístupu zahájí </w:t>
      </w:r>
      <w:r w:rsidR="00BD52E3">
        <w:rPr>
          <w:rFonts w:asciiTheme="minorHAnsi" w:hAnsiTheme="minorHAnsi" w:cstheme="minorHAnsi"/>
          <w:sz w:val="22"/>
          <w:szCs w:val="22"/>
        </w:rPr>
        <w:t>dodavat</w:t>
      </w:r>
      <w:r w:rsidRPr="00D965F2">
        <w:rPr>
          <w:rFonts w:asciiTheme="minorHAnsi" w:hAnsiTheme="minorHAnsi" w:cstheme="minorHAnsi"/>
          <w:sz w:val="22"/>
          <w:szCs w:val="22"/>
        </w:rPr>
        <w:t xml:space="preserve">el servisní zásah nejpozději do 12 hodin od nahlášení požadavku na telefonní </w:t>
      </w:r>
      <w:r w:rsidR="00D965F2">
        <w:rPr>
          <w:rFonts w:asciiTheme="minorHAnsi" w:hAnsiTheme="minorHAnsi" w:cstheme="minorHAnsi"/>
          <w:sz w:val="22"/>
          <w:szCs w:val="22"/>
        </w:rPr>
        <w:t>linku servisní podpory a servisní zásah dokonč</w:t>
      </w:r>
      <w:r w:rsidR="00EC2E15">
        <w:rPr>
          <w:rFonts w:asciiTheme="minorHAnsi" w:hAnsiTheme="minorHAnsi" w:cstheme="minorHAnsi"/>
          <w:sz w:val="22"/>
          <w:szCs w:val="22"/>
        </w:rPr>
        <w:t>í</w:t>
      </w:r>
      <w:r w:rsidR="00D965F2">
        <w:rPr>
          <w:rFonts w:asciiTheme="minorHAnsi" w:hAnsiTheme="minorHAnsi" w:cstheme="minorHAnsi"/>
          <w:sz w:val="22"/>
          <w:szCs w:val="22"/>
        </w:rPr>
        <w:t xml:space="preserve"> nejpozději do </w:t>
      </w:r>
      <w:r w:rsidR="00F52BFB">
        <w:rPr>
          <w:rFonts w:asciiTheme="minorHAnsi" w:hAnsiTheme="minorHAnsi" w:cstheme="minorHAnsi"/>
          <w:sz w:val="22"/>
          <w:szCs w:val="22"/>
        </w:rPr>
        <w:t>8</w:t>
      </w:r>
      <w:r w:rsidR="00D965F2">
        <w:rPr>
          <w:rFonts w:asciiTheme="minorHAnsi" w:hAnsiTheme="minorHAnsi" w:cstheme="minorHAnsi"/>
          <w:sz w:val="22"/>
          <w:szCs w:val="22"/>
        </w:rPr>
        <w:t xml:space="preserve"> hodin od zahájení.</w:t>
      </w:r>
    </w:p>
    <w:p w14:paraId="1CAF1218" w14:textId="3D9D053B" w:rsidR="00652F5F" w:rsidRPr="004F50EC" w:rsidRDefault="00652F5F" w:rsidP="00ED1828">
      <w:pPr>
        <w:pStyle w:val="Odstavecseseznamem"/>
        <w:numPr>
          <w:ilvl w:val="3"/>
          <w:numId w:val="4"/>
        </w:numPr>
        <w:tabs>
          <w:tab w:val="left" w:pos="1843"/>
        </w:tabs>
        <w:spacing w:after="120"/>
        <w:ind w:left="1560"/>
        <w:contextualSpacing w:val="0"/>
        <w:jc w:val="both"/>
        <w:rPr>
          <w:rFonts w:asciiTheme="minorHAnsi" w:hAnsiTheme="minorHAnsi" w:cstheme="minorHAnsi"/>
          <w:sz w:val="22"/>
          <w:szCs w:val="22"/>
          <w:u w:val="single"/>
        </w:rPr>
      </w:pPr>
      <w:bookmarkStart w:id="19" w:name="_Ref196316287"/>
      <w:r w:rsidRPr="004F50EC">
        <w:rPr>
          <w:rFonts w:asciiTheme="minorHAnsi" w:hAnsiTheme="minorHAnsi" w:cstheme="minorHAnsi"/>
          <w:sz w:val="22"/>
          <w:szCs w:val="22"/>
          <w:u w:val="single"/>
        </w:rPr>
        <w:t>servisní zásahy v místě plnění</w:t>
      </w:r>
      <w:r w:rsidR="003A0C77" w:rsidRPr="004F50EC">
        <w:rPr>
          <w:rFonts w:asciiTheme="minorHAnsi" w:hAnsiTheme="minorHAnsi" w:cstheme="minorHAnsi"/>
          <w:sz w:val="22"/>
          <w:szCs w:val="22"/>
          <w:u w:val="single"/>
        </w:rPr>
        <w:t>:</w:t>
      </w:r>
      <w:bookmarkEnd w:id="19"/>
    </w:p>
    <w:p w14:paraId="432C7256" w14:textId="0FDF5B4B" w:rsidR="009B4FA6" w:rsidRDefault="00ED1828" w:rsidP="00ED1828">
      <w:pPr>
        <w:pStyle w:val="Nadpis2"/>
        <w:numPr>
          <w:ilvl w:val="0"/>
          <w:numId w:val="23"/>
        </w:numPr>
        <w:ind w:left="1843"/>
      </w:pPr>
      <w:r>
        <w:t>u</w:t>
      </w:r>
      <w:r w:rsidR="009B4FA6">
        <w:t xml:space="preserve"> „běžné závady“ musí zároveň </w:t>
      </w:r>
      <w:r w:rsidR="00BD52E3">
        <w:t>dodavat</w:t>
      </w:r>
      <w:r w:rsidR="009B4FA6" w:rsidRPr="00976CCB">
        <w:t xml:space="preserve">el </w:t>
      </w:r>
      <w:r w:rsidR="009B4FA6">
        <w:t>nastoupit k servisnímu zásahu nejpozději do 5 dnů od nahlášení požadavku na telefonní linku servisní podpory</w:t>
      </w:r>
      <w:r w:rsidR="00B73C35">
        <w:t xml:space="preserve"> a servisní zásah dokonč</w:t>
      </w:r>
      <w:r w:rsidR="00EC2E15">
        <w:t>í</w:t>
      </w:r>
      <w:r w:rsidR="00B73C35">
        <w:t xml:space="preserve"> nejpozději do </w:t>
      </w:r>
      <w:r w:rsidR="009B4FA6" w:rsidRPr="00976CCB">
        <w:t xml:space="preserve">15 dnů </w:t>
      </w:r>
      <w:r w:rsidR="00B73C35">
        <w:t>od zahájení</w:t>
      </w:r>
      <w:r>
        <w:t>;</w:t>
      </w:r>
    </w:p>
    <w:p w14:paraId="295ED67D" w14:textId="7314CD02" w:rsidR="00EC2E15" w:rsidRPr="00EC2E15" w:rsidRDefault="00ED1828" w:rsidP="00ED1828">
      <w:pPr>
        <w:pStyle w:val="Nadpis2"/>
        <w:numPr>
          <w:ilvl w:val="0"/>
          <w:numId w:val="23"/>
        </w:numPr>
        <w:ind w:left="1843"/>
      </w:pPr>
      <w:r>
        <w:t>j</w:t>
      </w:r>
      <w:r w:rsidR="00B73C35" w:rsidRPr="00976CCB">
        <w:t xml:space="preserve">estliže objednatel </w:t>
      </w:r>
      <w:r w:rsidR="00B73C35">
        <w:t>nahlásí na telefonní linku servisní podpory, že závada je „</w:t>
      </w:r>
      <w:r w:rsidR="00B73C35" w:rsidRPr="00976CCB">
        <w:t>havári</w:t>
      </w:r>
      <w:r w:rsidR="00B73C35">
        <w:t>í“</w:t>
      </w:r>
      <w:r w:rsidR="00B73C35" w:rsidRPr="00976CCB">
        <w:t xml:space="preserve">, je </w:t>
      </w:r>
      <w:r w:rsidR="00BD52E3">
        <w:t>dodavat</w:t>
      </w:r>
      <w:r w:rsidR="00B73C35" w:rsidRPr="00976CCB">
        <w:t xml:space="preserve">el povinen nastoupit a zahájit odstraňování </w:t>
      </w:r>
      <w:r w:rsidR="00B73C35">
        <w:t>závady</w:t>
      </w:r>
      <w:r w:rsidR="00B73C35" w:rsidRPr="00976CCB">
        <w:t xml:space="preserve"> nejpozději do 48 </w:t>
      </w:r>
      <w:r w:rsidR="00B73C35" w:rsidRPr="00ED1828">
        <w:rPr>
          <w:spacing w:val="-10"/>
        </w:rPr>
        <w:t>hodin</w:t>
      </w:r>
      <w:r w:rsidR="00B73C35" w:rsidRPr="00976CCB">
        <w:t xml:space="preserve"> </w:t>
      </w:r>
      <w:r w:rsidR="00B73C35">
        <w:t xml:space="preserve">od </w:t>
      </w:r>
      <w:r w:rsidR="00EC2E15">
        <w:t xml:space="preserve">jejího </w:t>
      </w:r>
      <w:r w:rsidR="00B73C35">
        <w:t>nahlášení a závadu odstranit nejpozději do</w:t>
      </w:r>
      <w:r>
        <w:t> </w:t>
      </w:r>
      <w:r w:rsidR="00B73C35">
        <w:t>5</w:t>
      </w:r>
      <w:r w:rsidR="006F6AAF">
        <w:t> </w:t>
      </w:r>
      <w:r w:rsidR="00B73C35">
        <w:t xml:space="preserve">dnů </w:t>
      </w:r>
      <w:r w:rsidR="00B73C35" w:rsidRPr="00ED1828">
        <w:rPr>
          <w:spacing w:val="-10"/>
        </w:rPr>
        <w:t>od</w:t>
      </w:r>
      <w:r w:rsidR="00B73C35">
        <w:t xml:space="preserve"> zahájení</w:t>
      </w:r>
      <w:r>
        <w:t>.</w:t>
      </w:r>
    </w:p>
    <w:p w14:paraId="49164777" w14:textId="77777777" w:rsidR="00BC02FA" w:rsidRPr="00812E45" w:rsidRDefault="00BC02FA" w:rsidP="004738DD">
      <w:pPr>
        <w:pStyle w:val="Nadpis1"/>
        <w:numPr>
          <w:ilvl w:val="0"/>
          <w:numId w:val="4"/>
        </w:numPr>
        <w:ind w:left="454" w:hanging="454"/>
      </w:pPr>
      <w:r w:rsidRPr="0051469F">
        <w:t>Místo plnění</w:t>
      </w:r>
    </w:p>
    <w:p w14:paraId="76C08A53" w14:textId="2C09D5AE" w:rsidR="000B5F52" w:rsidRPr="0051469F" w:rsidRDefault="00BC0B46" w:rsidP="00E976E3">
      <w:pPr>
        <w:pStyle w:val="Nadpis2"/>
        <w:numPr>
          <w:ilvl w:val="1"/>
          <w:numId w:val="4"/>
        </w:numPr>
        <w:ind w:left="567" w:hanging="567"/>
      </w:pPr>
      <w:r w:rsidRPr="0051469F">
        <w:t>Mí</w:t>
      </w:r>
      <w:r w:rsidR="00C05F3C" w:rsidRPr="0051469F">
        <w:t xml:space="preserve">stem plnění </w:t>
      </w:r>
      <w:r w:rsidR="00FE1807">
        <w:t xml:space="preserve">je </w:t>
      </w:r>
      <w:r w:rsidR="003D0B08">
        <w:t xml:space="preserve">budova </w:t>
      </w:r>
      <w:r w:rsidR="004738DD">
        <w:t>DPS Lada</w:t>
      </w:r>
      <w:r w:rsidR="003D0B08">
        <w:t xml:space="preserve">, </w:t>
      </w:r>
      <w:r w:rsidR="004738DD">
        <w:t xml:space="preserve">Ústecká </w:t>
      </w:r>
      <w:r w:rsidR="003D0B08">
        <w:t xml:space="preserve">ul. čp. </w:t>
      </w:r>
      <w:r w:rsidR="004738DD">
        <w:t>2855</w:t>
      </w:r>
      <w:r w:rsidR="003D0B08">
        <w:t>, Česká Lípa</w:t>
      </w:r>
      <w:r w:rsidR="00432EF1">
        <w:t>.</w:t>
      </w:r>
      <w:r w:rsidR="004A57A8">
        <w:t xml:space="preserve"> </w:t>
      </w:r>
    </w:p>
    <w:p w14:paraId="53879A25" w14:textId="77777777" w:rsidR="00BC02FA" w:rsidRPr="00812E45" w:rsidRDefault="00BC02FA" w:rsidP="004738DD">
      <w:pPr>
        <w:pStyle w:val="Nadpis1"/>
        <w:numPr>
          <w:ilvl w:val="0"/>
          <w:numId w:val="4"/>
        </w:numPr>
        <w:ind w:left="454" w:hanging="454"/>
      </w:pPr>
      <w:bookmarkStart w:id="20" w:name="_Ref196373972"/>
      <w:r>
        <w:t>Platební podmínky</w:t>
      </w:r>
      <w:bookmarkEnd w:id="20"/>
    </w:p>
    <w:p w14:paraId="69087531" w14:textId="2AA60D9E" w:rsidR="00EF48CE" w:rsidRDefault="008A1BB5" w:rsidP="00E976E3">
      <w:pPr>
        <w:pStyle w:val="Nadpis2"/>
        <w:numPr>
          <w:ilvl w:val="1"/>
          <w:numId w:val="4"/>
        </w:numPr>
        <w:ind w:left="567" w:hanging="567"/>
      </w:pPr>
      <w:r w:rsidRPr="008A1BB5">
        <w:t xml:space="preserve">Faktura </w:t>
      </w:r>
      <w:r>
        <w:t xml:space="preserve">za servisní činnosti bude </w:t>
      </w:r>
      <w:r w:rsidRPr="008A1BB5">
        <w:t xml:space="preserve">vystavena po uplynutí měsíce, ve kterém </w:t>
      </w:r>
      <w:r w:rsidR="00BD52E3">
        <w:t>dodavat</w:t>
      </w:r>
      <w:r w:rsidRPr="008A1BB5">
        <w:t xml:space="preserve">el prováděl plnění </w:t>
      </w:r>
      <w:r>
        <w:t xml:space="preserve">servisních činností. </w:t>
      </w:r>
      <w:r w:rsidRPr="008A1BB5">
        <w:t xml:space="preserve">Cena za </w:t>
      </w:r>
      <w:r w:rsidR="00EF48CE">
        <w:t xml:space="preserve">ND se řídí </w:t>
      </w:r>
      <w:r w:rsidR="00EF48CE" w:rsidRPr="00D10949">
        <w:t xml:space="preserve">ustanovením čl. 3, odst. </w:t>
      </w:r>
      <w:r w:rsidR="008122E7">
        <w:fldChar w:fldCharType="begin"/>
      </w:r>
      <w:r w:rsidR="008122E7">
        <w:instrText xml:space="preserve"> REF _Ref196315716 \r \h </w:instrText>
      </w:r>
      <w:r w:rsidR="008122E7">
        <w:fldChar w:fldCharType="separate"/>
      </w:r>
      <w:r w:rsidR="008122E7">
        <w:t>3.4</w:t>
      </w:r>
      <w:r w:rsidR="008122E7">
        <w:fldChar w:fldCharType="end"/>
      </w:r>
      <w:r w:rsidR="008122E7">
        <w:t xml:space="preserve"> této</w:t>
      </w:r>
      <w:r w:rsidR="00EF48CE" w:rsidRPr="00D10949">
        <w:t xml:space="preserve"> smlouvy.</w:t>
      </w:r>
    </w:p>
    <w:p w14:paraId="13693692" w14:textId="6A3CE64A" w:rsidR="00D857CC" w:rsidRPr="000D0483" w:rsidRDefault="00D857CC" w:rsidP="00E976E3">
      <w:pPr>
        <w:pStyle w:val="Nadpis2"/>
        <w:numPr>
          <w:ilvl w:val="1"/>
          <w:numId w:val="4"/>
        </w:numPr>
        <w:ind w:left="567" w:hanging="567"/>
      </w:pPr>
      <w:r w:rsidRPr="000D0483">
        <w:t xml:space="preserve">Nedojde-li mezi oběma stranami k dohodě při odsouhlasení množství nebo druhu provedených prací a dodávek, je </w:t>
      </w:r>
      <w:r w:rsidR="00BD52E3">
        <w:t>dodavat</w:t>
      </w:r>
      <w:r w:rsidRPr="000D0483">
        <w:t xml:space="preserve">el oprávněn fakturovat pouze práce, u kterých nedošlo k rozporu. </w:t>
      </w:r>
    </w:p>
    <w:p w14:paraId="465F4CE4" w14:textId="7C347B66" w:rsidR="008E6914" w:rsidRDefault="00BD52E3" w:rsidP="00E976E3">
      <w:pPr>
        <w:pStyle w:val="Nadpis2"/>
        <w:numPr>
          <w:ilvl w:val="1"/>
          <w:numId w:val="4"/>
        </w:numPr>
        <w:ind w:left="567" w:hanging="567"/>
      </w:pPr>
      <w:r>
        <w:t>Dodavat</w:t>
      </w:r>
      <w:r w:rsidR="00BC02FA">
        <w:t>eli nebude poskytnuta záloha.</w:t>
      </w:r>
    </w:p>
    <w:p w14:paraId="5115961A" w14:textId="77777777" w:rsidR="008E6914" w:rsidRPr="00812E45" w:rsidRDefault="00BC02FA" w:rsidP="00E976E3">
      <w:pPr>
        <w:pStyle w:val="Nadpis2"/>
        <w:numPr>
          <w:ilvl w:val="1"/>
          <w:numId w:val="4"/>
        </w:numPr>
        <w:ind w:left="567" w:hanging="567"/>
      </w:pPr>
      <w:r w:rsidRPr="00812E45">
        <w:t>Splatnost faktur</w:t>
      </w:r>
      <w:r w:rsidR="0043476A" w:rsidRPr="00812E45">
        <w:t>y</w:t>
      </w:r>
      <w:r w:rsidRPr="00812E45">
        <w:t xml:space="preserve"> bude </w:t>
      </w:r>
      <w:r w:rsidR="00C33732" w:rsidRPr="00812E45">
        <w:t>30</w:t>
      </w:r>
      <w:r w:rsidR="00CB4CC5">
        <w:t xml:space="preserve"> dní od </w:t>
      </w:r>
      <w:r w:rsidRPr="00812E45">
        <w:t xml:space="preserve">doručení objednateli. </w:t>
      </w:r>
    </w:p>
    <w:p w14:paraId="442C4407" w14:textId="1DD4415A" w:rsidR="00CB4801" w:rsidRPr="00812E45" w:rsidRDefault="00CB4801" w:rsidP="00E976E3">
      <w:pPr>
        <w:pStyle w:val="Nadpis2"/>
        <w:numPr>
          <w:ilvl w:val="1"/>
          <w:numId w:val="4"/>
        </w:numPr>
        <w:ind w:left="567" w:hanging="567"/>
      </w:pPr>
      <w:r w:rsidRPr="00812E45">
        <w:t>Objednatel neuhradí část ceny, která se vztahuje k pracím nebo věcem, jejichž provedení nebo dodání nebyly sjednány ve smlouvě.</w:t>
      </w:r>
    </w:p>
    <w:p w14:paraId="713A9F8D" w14:textId="72DBD6D6" w:rsidR="008E6914" w:rsidRPr="00E214F8" w:rsidRDefault="0043476A" w:rsidP="00E976E3">
      <w:pPr>
        <w:pStyle w:val="Nadpis2"/>
        <w:numPr>
          <w:ilvl w:val="1"/>
          <w:numId w:val="4"/>
        </w:numPr>
        <w:ind w:left="567" w:hanging="567"/>
      </w:pPr>
      <w:r w:rsidRPr="00E214F8">
        <w:t xml:space="preserve">Faktura </w:t>
      </w:r>
      <w:r w:rsidR="00BC02FA" w:rsidRPr="00E214F8">
        <w:t>musí obsahovat mimo náležitostí podle</w:t>
      </w:r>
      <w:r w:rsidR="00D52085" w:rsidRPr="00E214F8">
        <w:t xml:space="preserve"> §</w:t>
      </w:r>
      <w:r w:rsidR="0045354A" w:rsidRPr="00E214F8">
        <w:t xml:space="preserve"> </w:t>
      </w:r>
      <w:r w:rsidR="00D52085" w:rsidRPr="00E214F8">
        <w:t xml:space="preserve">435 NOZ, </w:t>
      </w:r>
      <w:r w:rsidR="00BC02FA" w:rsidRPr="00E214F8">
        <w:t xml:space="preserve">§ 28 zákona </w:t>
      </w:r>
      <w:r w:rsidR="00D52085" w:rsidRPr="00E214F8">
        <w:t>235/2004 Sb., o dani z přidané hodnoty, ve znění pozdějších předpisů a § 11 zákona</w:t>
      </w:r>
      <w:r w:rsidR="00571340" w:rsidRPr="00E214F8">
        <w:t xml:space="preserve"> </w:t>
      </w:r>
      <w:r w:rsidR="00D52085" w:rsidRPr="00E214F8">
        <w:t>č. 563/1991 Sb., o účetnictví, ve znění pozdějších předpisů</w:t>
      </w:r>
      <w:r w:rsidR="00BC02FA" w:rsidRPr="00E214F8">
        <w:t xml:space="preserve"> dále tyto náležitosti: </w:t>
      </w:r>
    </w:p>
    <w:p w14:paraId="7FAE3216" w14:textId="445CADAA" w:rsidR="00A74740" w:rsidRPr="00E214F8" w:rsidRDefault="00A74740" w:rsidP="00E976E3">
      <w:pPr>
        <w:pStyle w:val="Odstavecseseznamem"/>
        <w:numPr>
          <w:ilvl w:val="2"/>
          <w:numId w:val="8"/>
        </w:numPr>
        <w:spacing w:after="120"/>
        <w:ind w:left="1078" w:hanging="227"/>
        <w:jc w:val="both"/>
        <w:rPr>
          <w:rFonts w:asciiTheme="minorHAnsi" w:hAnsiTheme="minorHAnsi" w:cstheme="minorHAnsi"/>
          <w:sz w:val="22"/>
          <w:szCs w:val="22"/>
        </w:rPr>
      </w:pPr>
      <w:r w:rsidRPr="00E214F8">
        <w:rPr>
          <w:rFonts w:asciiTheme="minorHAnsi" w:hAnsiTheme="minorHAnsi" w:cstheme="minorHAnsi"/>
          <w:sz w:val="22"/>
          <w:szCs w:val="22"/>
        </w:rPr>
        <w:t>označení příslušného odboru objednatele</w:t>
      </w:r>
      <w:r w:rsidR="003731FA">
        <w:rPr>
          <w:rFonts w:asciiTheme="minorHAnsi" w:hAnsiTheme="minorHAnsi" w:cstheme="minorHAnsi"/>
          <w:sz w:val="22"/>
          <w:szCs w:val="22"/>
        </w:rPr>
        <w:t>;</w:t>
      </w:r>
    </w:p>
    <w:p w14:paraId="77C87D20" w14:textId="327F2973" w:rsidR="00943C2D" w:rsidRPr="003731FA" w:rsidRDefault="00A74740" w:rsidP="00E976E3">
      <w:pPr>
        <w:pStyle w:val="Odstavecseseznamem"/>
        <w:numPr>
          <w:ilvl w:val="2"/>
          <w:numId w:val="8"/>
        </w:numPr>
        <w:spacing w:after="120"/>
        <w:ind w:left="1078" w:hanging="227"/>
        <w:jc w:val="both"/>
        <w:rPr>
          <w:rFonts w:asciiTheme="minorHAnsi" w:hAnsiTheme="minorHAnsi" w:cstheme="minorHAnsi"/>
          <w:sz w:val="22"/>
          <w:szCs w:val="22"/>
        </w:rPr>
      </w:pPr>
      <w:r w:rsidRPr="00E214F8">
        <w:rPr>
          <w:rFonts w:asciiTheme="minorHAnsi" w:hAnsiTheme="minorHAnsi" w:cstheme="minorHAnsi"/>
          <w:sz w:val="22"/>
          <w:szCs w:val="22"/>
        </w:rPr>
        <w:t xml:space="preserve">číslo </w:t>
      </w:r>
      <w:r w:rsidRPr="003731FA">
        <w:rPr>
          <w:rFonts w:asciiTheme="minorHAnsi" w:hAnsiTheme="minorHAnsi" w:cstheme="minorHAnsi"/>
          <w:sz w:val="22"/>
          <w:szCs w:val="22"/>
        </w:rPr>
        <w:t>smlouvy</w:t>
      </w:r>
      <w:r w:rsidR="003731FA">
        <w:rPr>
          <w:rFonts w:asciiTheme="minorHAnsi" w:hAnsiTheme="minorHAnsi" w:cstheme="minorHAnsi"/>
          <w:sz w:val="22"/>
          <w:szCs w:val="22"/>
        </w:rPr>
        <w:t>;</w:t>
      </w:r>
    </w:p>
    <w:p w14:paraId="7FC6430E" w14:textId="37D118B8" w:rsidR="003731FA" w:rsidRPr="003731FA" w:rsidRDefault="003731FA" w:rsidP="00E976E3">
      <w:pPr>
        <w:pStyle w:val="Odstavecseseznamem"/>
        <w:numPr>
          <w:ilvl w:val="2"/>
          <w:numId w:val="8"/>
        </w:numPr>
        <w:spacing w:after="120"/>
        <w:ind w:left="1078" w:hanging="227"/>
        <w:jc w:val="both"/>
        <w:rPr>
          <w:rFonts w:asciiTheme="minorHAnsi" w:hAnsiTheme="minorHAnsi" w:cstheme="minorHAnsi"/>
          <w:sz w:val="22"/>
          <w:szCs w:val="22"/>
        </w:rPr>
      </w:pPr>
      <w:r w:rsidRPr="003731FA">
        <w:rPr>
          <w:rFonts w:ascii="Calibri" w:hAnsi="Calibri" w:cs="Calibri"/>
          <w:snapToGrid w:val="0"/>
          <w:sz w:val="22"/>
          <w:szCs w:val="22"/>
        </w:rPr>
        <w:t xml:space="preserve">identifikační číslo VZ: </w:t>
      </w:r>
      <w:r w:rsidR="0014682F" w:rsidRPr="0014682F">
        <w:rPr>
          <w:rFonts w:ascii="Calibri" w:hAnsi="Calibri" w:cs="Calibri"/>
          <w:snapToGrid w:val="0"/>
          <w:sz w:val="22"/>
          <w:szCs w:val="22"/>
        </w:rPr>
        <w:t>P25V00000085</w:t>
      </w:r>
      <w:r w:rsidRPr="003731FA">
        <w:rPr>
          <w:rFonts w:ascii="Calibri" w:hAnsi="Calibri" w:cs="Calibri"/>
          <w:snapToGrid w:val="0"/>
          <w:sz w:val="22"/>
          <w:szCs w:val="22"/>
        </w:rPr>
        <w:t>;</w:t>
      </w:r>
    </w:p>
    <w:p w14:paraId="7FBB9C5E" w14:textId="11167A13" w:rsidR="00BC02FA" w:rsidRPr="003731FA" w:rsidRDefault="00CB4CC5" w:rsidP="00E976E3">
      <w:pPr>
        <w:pStyle w:val="Odstavecseseznamem"/>
        <w:numPr>
          <w:ilvl w:val="2"/>
          <w:numId w:val="8"/>
        </w:numPr>
        <w:spacing w:after="120"/>
        <w:ind w:left="1078" w:hanging="227"/>
        <w:jc w:val="both"/>
        <w:rPr>
          <w:rFonts w:asciiTheme="minorHAnsi" w:hAnsiTheme="minorHAnsi" w:cstheme="minorHAnsi"/>
          <w:sz w:val="22"/>
          <w:szCs w:val="22"/>
        </w:rPr>
      </w:pPr>
      <w:r w:rsidRPr="003731FA">
        <w:rPr>
          <w:rFonts w:asciiTheme="minorHAnsi" w:hAnsiTheme="minorHAnsi" w:cstheme="minorHAnsi"/>
          <w:sz w:val="22"/>
          <w:szCs w:val="22"/>
        </w:rPr>
        <w:t xml:space="preserve">kontaktní údaje </w:t>
      </w:r>
      <w:r w:rsidR="00BC02FA" w:rsidRPr="003731FA">
        <w:rPr>
          <w:rFonts w:asciiTheme="minorHAnsi" w:hAnsiTheme="minorHAnsi" w:cstheme="minorHAnsi"/>
          <w:sz w:val="22"/>
          <w:szCs w:val="22"/>
        </w:rPr>
        <w:t>osoby oprávněné k vystavení účetního dokladu</w:t>
      </w:r>
      <w:r w:rsidR="003731FA">
        <w:rPr>
          <w:rFonts w:asciiTheme="minorHAnsi" w:hAnsiTheme="minorHAnsi" w:cstheme="minorHAnsi"/>
          <w:sz w:val="22"/>
          <w:szCs w:val="22"/>
        </w:rPr>
        <w:t>;</w:t>
      </w:r>
    </w:p>
    <w:p w14:paraId="5B6AAE0B" w14:textId="0B352699" w:rsidR="00765ACE" w:rsidRPr="003731FA" w:rsidRDefault="00BC02FA" w:rsidP="00E976E3">
      <w:pPr>
        <w:pStyle w:val="Odstavecseseznamem"/>
        <w:numPr>
          <w:ilvl w:val="2"/>
          <w:numId w:val="8"/>
        </w:numPr>
        <w:spacing w:after="120"/>
        <w:ind w:left="1078" w:hanging="227"/>
        <w:jc w:val="both"/>
        <w:rPr>
          <w:rFonts w:asciiTheme="minorHAnsi" w:hAnsiTheme="minorHAnsi" w:cstheme="minorHAnsi"/>
          <w:sz w:val="22"/>
          <w:szCs w:val="22"/>
        </w:rPr>
      </w:pPr>
      <w:r w:rsidRPr="003731FA">
        <w:rPr>
          <w:rFonts w:asciiTheme="minorHAnsi" w:hAnsiTheme="minorHAnsi" w:cstheme="minorHAnsi"/>
          <w:sz w:val="22"/>
          <w:szCs w:val="22"/>
        </w:rPr>
        <w:t>soupis příloh</w:t>
      </w:r>
      <w:r w:rsidR="003731FA">
        <w:rPr>
          <w:rFonts w:asciiTheme="minorHAnsi" w:hAnsiTheme="minorHAnsi" w:cstheme="minorHAnsi"/>
          <w:sz w:val="22"/>
          <w:szCs w:val="22"/>
        </w:rPr>
        <w:t>;</w:t>
      </w:r>
      <w:r w:rsidRPr="003731FA">
        <w:rPr>
          <w:rFonts w:asciiTheme="minorHAnsi" w:hAnsiTheme="minorHAnsi" w:cstheme="minorHAnsi"/>
          <w:sz w:val="22"/>
          <w:szCs w:val="22"/>
        </w:rPr>
        <w:t xml:space="preserve"> </w:t>
      </w:r>
    </w:p>
    <w:p w14:paraId="4C0BF2C2" w14:textId="697473D1" w:rsidR="00A74740" w:rsidRPr="00E214F8" w:rsidRDefault="00A74740" w:rsidP="00E976E3">
      <w:pPr>
        <w:pStyle w:val="Odstavecseseznamem"/>
        <w:numPr>
          <w:ilvl w:val="2"/>
          <w:numId w:val="8"/>
        </w:numPr>
        <w:spacing w:after="120"/>
        <w:ind w:left="1078" w:hanging="227"/>
        <w:jc w:val="both"/>
        <w:rPr>
          <w:rFonts w:asciiTheme="minorHAnsi" w:hAnsiTheme="minorHAnsi" w:cstheme="minorHAnsi"/>
          <w:sz w:val="22"/>
          <w:szCs w:val="22"/>
        </w:rPr>
      </w:pPr>
      <w:r w:rsidRPr="00E214F8">
        <w:rPr>
          <w:rFonts w:asciiTheme="minorHAnsi" w:hAnsiTheme="minorHAnsi" w:cstheme="minorHAnsi"/>
          <w:sz w:val="22"/>
          <w:szCs w:val="22"/>
        </w:rPr>
        <w:t>popřípadě další požadavky na obsah a podobu faktur, které objednatel předem sdělí zhotoviteli.</w:t>
      </w:r>
    </w:p>
    <w:p w14:paraId="26A3CB6B" w14:textId="2C674882" w:rsidR="008E6914" w:rsidRPr="00812E45" w:rsidRDefault="00BC02FA" w:rsidP="00E976E3">
      <w:pPr>
        <w:pStyle w:val="Nadpis2"/>
        <w:numPr>
          <w:ilvl w:val="1"/>
          <w:numId w:val="4"/>
        </w:numPr>
        <w:ind w:left="567" w:hanging="567"/>
      </w:pPr>
      <w:r w:rsidRPr="00812E45">
        <w:lastRenderedPageBreak/>
        <w:t xml:space="preserve">V případě, že daňový doklad nebude obsahovat výše uvedené náležitosti, objednatel je oprávněn jej vrátit </w:t>
      </w:r>
      <w:r w:rsidR="00BD52E3">
        <w:t>dodavat</w:t>
      </w:r>
      <w:r w:rsidRPr="00812E45">
        <w:t>eli k doplnění. V takovém případě začne, počínaje dnem doručení opraveného daňového dokladu objednateli, plynout nová lhůta splatnosti.</w:t>
      </w:r>
    </w:p>
    <w:p w14:paraId="74BF7F2A" w14:textId="436D811B" w:rsidR="004826B0" w:rsidRPr="00812E45" w:rsidRDefault="004826B0" w:rsidP="00E976E3">
      <w:pPr>
        <w:pStyle w:val="Nadpis2"/>
        <w:numPr>
          <w:ilvl w:val="1"/>
          <w:numId w:val="4"/>
        </w:numPr>
        <w:ind w:left="567" w:hanging="567"/>
      </w:pPr>
      <w:r w:rsidRPr="00812E45">
        <w:t xml:space="preserve">Za den uskutečnění dílčího zdanitelného plnění strany sjednávají poslední kalendářní den měsíce, za který je faktura vystavena. </w:t>
      </w:r>
    </w:p>
    <w:p w14:paraId="717E7068" w14:textId="216D4DE8" w:rsidR="00D857CC" w:rsidRPr="00812E45" w:rsidRDefault="00BC02FA" w:rsidP="00E976E3">
      <w:pPr>
        <w:pStyle w:val="Nadpis2"/>
        <w:numPr>
          <w:ilvl w:val="1"/>
          <w:numId w:val="4"/>
        </w:numPr>
        <w:ind w:left="567" w:hanging="567"/>
      </w:pPr>
      <w:r w:rsidRPr="00812E45">
        <w:t xml:space="preserve">Objednatel je oprávněn pozastavit úhradu kterékoliv platby ve prospěch </w:t>
      </w:r>
      <w:r w:rsidR="00BD52E3">
        <w:t>dodavat</w:t>
      </w:r>
      <w:r w:rsidRPr="00812E45">
        <w:t xml:space="preserve">ele, pokud je </w:t>
      </w:r>
      <w:r w:rsidR="00BD52E3">
        <w:t>dodavat</w:t>
      </w:r>
      <w:r w:rsidRPr="00812E45">
        <w:t xml:space="preserve">el v prodlení s plněním jakéhokoliv závazku vůči objednateli podle smlouvy (např. je-li </w:t>
      </w:r>
      <w:r w:rsidR="00BD52E3">
        <w:t>dodavat</w:t>
      </w:r>
      <w:r w:rsidRPr="00812E45">
        <w:t>el v prodlen</w:t>
      </w:r>
      <w:r w:rsidR="00D857CC" w:rsidRPr="00812E45">
        <w:t>í s úhradou smluvní pokuty).</w:t>
      </w:r>
    </w:p>
    <w:p w14:paraId="1D0E8824" w14:textId="69C27CEB" w:rsidR="008122E7" w:rsidRPr="00976CCB" w:rsidRDefault="008122E7" w:rsidP="008122E7">
      <w:pPr>
        <w:pStyle w:val="Nadpis2"/>
        <w:numPr>
          <w:ilvl w:val="1"/>
          <w:numId w:val="4"/>
        </w:numPr>
        <w:ind w:left="567" w:hanging="567"/>
      </w:pPr>
      <w:r>
        <w:t xml:space="preserve">Dodavatel </w:t>
      </w:r>
      <w:r w:rsidRPr="00976CCB">
        <w:t xml:space="preserve">si je vědom, že je ve smyslu </w:t>
      </w:r>
      <w:proofErr w:type="spellStart"/>
      <w:r w:rsidRPr="00976CCB">
        <w:t>ust</w:t>
      </w:r>
      <w:proofErr w:type="spellEnd"/>
      <w:r w:rsidRPr="00976CCB">
        <w:t xml:space="preserve">. § 2 písm. e) zákona č. 320/2001 Sb., o finanční kontrole ve veřejné správě a o změně některých zákonů (zákon o finanční kontrole), ve znění pozdějších předpisů, povinen spolupůsobit při výkonu finanční kontroly. </w:t>
      </w:r>
    </w:p>
    <w:p w14:paraId="34DA06A0" w14:textId="48510C9E" w:rsidR="00A8043B" w:rsidRDefault="00BC66C7" w:rsidP="00E976E3">
      <w:pPr>
        <w:pStyle w:val="Nadpis2"/>
        <w:numPr>
          <w:ilvl w:val="1"/>
          <w:numId w:val="4"/>
        </w:numPr>
        <w:ind w:left="567" w:hanging="567"/>
      </w:pPr>
      <w:r w:rsidRPr="00812E45">
        <w:t xml:space="preserve">Jsou-li předmětem plnění práce, na které se nevztahuje přenesená daňová povinnost dle zákona o DPH, </w:t>
      </w:r>
      <w:r w:rsidR="00BD52E3">
        <w:t>dodavat</w:t>
      </w:r>
      <w:r w:rsidRPr="00812E45">
        <w:t>el prohlašuje, že:</w:t>
      </w:r>
    </w:p>
    <w:p w14:paraId="2B3D02F1" w14:textId="77777777" w:rsidR="0043476A" w:rsidRPr="00812E45" w:rsidRDefault="00A8043B" w:rsidP="00E976E3">
      <w:pPr>
        <w:pStyle w:val="Odstavecseseznamem"/>
        <w:numPr>
          <w:ilvl w:val="2"/>
          <w:numId w:val="9"/>
        </w:numPr>
        <w:spacing w:after="120"/>
        <w:ind w:left="1078" w:hanging="227"/>
        <w:jc w:val="both"/>
        <w:rPr>
          <w:rFonts w:asciiTheme="minorHAnsi" w:hAnsiTheme="minorHAnsi" w:cstheme="minorHAnsi"/>
          <w:sz w:val="22"/>
          <w:szCs w:val="22"/>
        </w:rPr>
      </w:pPr>
      <w:r w:rsidRPr="00812E45">
        <w:rPr>
          <w:rFonts w:asciiTheme="minorHAnsi" w:hAnsiTheme="minorHAnsi" w:cstheme="minorHAnsi"/>
          <w:sz w:val="22"/>
          <w:szCs w:val="22"/>
        </w:rPr>
        <w:t>má v úmyslu zaplatit daň z přidané hodnoty u zdanitelného plnění podle smlouvy,</w:t>
      </w:r>
    </w:p>
    <w:p w14:paraId="5EA690B8" w14:textId="77777777" w:rsidR="0043476A" w:rsidRPr="00812E45" w:rsidRDefault="00A8043B" w:rsidP="00E976E3">
      <w:pPr>
        <w:pStyle w:val="Odstavecseseznamem"/>
        <w:numPr>
          <w:ilvl w:val="2"/>
          <w:numId w:val="9"/>
        </w:numPr>
        <w:spacing w:after="120"/>
        <w:ind w:left="1078" w:hanging="227"/>
        <w:jc w:val="both"/>
        <w:rPr>
          <w:rFonts w:asciiTheme="minorHAnsi" w:hAnsiTheme="minorHAnsi" w:cstheme="minorHAnsi"/>
          <w:sz w:val="22"/>
          <w:szCs w:val="22"/>
        </w:rPr>
      </w:pPr>
      <w:r w:rsidRPr="00812E45">
        <w:rPr>
          <w:rFonts w:asciiTheme="minorHAnsi" w:hAnsiTheme="minorHAnsi" w:cstheme="minorHAnsi"/>
          <w:sz w:val="22"/>
          <w:szCs w:val="22"/>
        </w:rPr>
        <w:t xml:space="preserve">mu nejsou známy skutečnosti, nasvědčující tomu, že se dostane do postavení, kdy nemůže daň zaplatit a ni se ke dni podpisu této smlouvy v takovém postavení nenachází, </w:t>
      </w:r>
    </w:p>
    <w:p w14:paraId="370AD363" w14:textId="77777777" w:rsidR="0043476A" w:rsidRPr="00812E45" w:rsidRDefault="00A8043B" w:rsidP="00E976E3">
      <w:pPr>
        <w:pStyle w:val="Odstavecseseznamem"/>
        <w:numPr>
          <w:ilvl w:val="2"/>
          <w:numId w:val="9"/>
        </w:numPr>
        <w:spacing w:after="120"/>
        <w:ind w:left="1078" w:hanging="227"/>
        <w:jc w:val="both"/>
        <w:rPr>
          <w:rFonts w:asciiTheme="minorHAnsi" w:hAnsiTheme="minorHAnsi" w:cstheme="minorHAnsi"/>
          <w:sz w:val="22"/>
          <w:szCs w:val="22"/>
        </w:rPr>
      </w:pPr>
      <w:r w:rsidRPr="00812E45">
        <w:rPr>
          <w:rFonts w:asciiTheme="minorHAnsi" w:hAnsiTheme="minorHAnsi" w:cstheme="minorHAnsi"/>
          <w:sz w:val="22"/>
          <w:szCs w:val="22"/>
        </w:rPr>
        <w:t>nezkrátí daň nebo nevyláká daňovou výhodu.</w:t>
      </w:r>
    </w:p>
    <w:p w14:paraId="355C5010" w14:textId="44C7A4C7" w:rsidR="0043476A" w:rsidRPr="00812E45" w:rsidRDefault="00A8043B" w:rsidP="00E976E3">
      <w:pPr>
        <w:pStyle w:val="Nadpis2"/>
        <w:numPr>
          <w:ilvl w:val="1"/>
          <w:numId w:val="4"/>
        </w:numPr>
        <w:ind w:left="567" w:hanging="567"/>
      </w:pPr>
      <w:r w:rsidRPr="00812E45">
        <w:t xml:space="preserve">Objednatel provede úhradu veškerého finančního plnění dle této smlouvy bezhotovostním převodem na účet poskytnutý </w:t>
      </w:r>
      <w:r w:rsidR="00BD52E3">
        <w:t>dodavat</w:t>
      </w:r>
      <w:r w:rsidRPr="00812E45">
        <w:t xml:space="preserve">elem pouze v případě, že číslo poskytnutého účtu (jedná-li se o český bankovní účet), je zveřejněno správcem daně v tzv. registru plátců DPH a že </w:t>
      </w:r>
      <w:r w:rsidR="00BD52E3">
        <w:t>dodavat</w:t>
      </w:r>
      <w:r w:rsidRPr="00812E45">
        <w:t xml:space="preserve">el není v registru plátců DPH označen jako „nespolehlivý plátce“ ve smyslu § 106a zákona č. 235/2004 Sb., o dani z přidané hodnoty, v platném znění. V případě, že správce daně v registru plátců DPH zveřejnil, že </w:t>
      </w:r>
      <w:r w:rsidR="00BD52E3">
        <w:t>dodavat</w:t>
      </w:r>
      <w:r w:rsidRPr="00812E45">
        <w:t xml:space="preserve">el je tzv. „nespolehlivý plátce“, nebo v případě, že číslo bankovního účtu poskytnutého </w:t>
      </w:r>
      <w:r w:rsidR="00BD52E3">
        <w:t>dodavat</w:t>
      </w:r>
      <w:r w:rsidRPr="00812E45">
        <w:t xml:space="preserve">elem nebylo zveřejněno správcem daně, nebo je účet veden poskytovatelem platebních služeb mimo Českou republiku, je objednatel oprávněn uhradit část závazku odpovídající částce české DPH uplatněné </w:t>
      </w:r>
      <w:r w:rsidR="00BD52E3">
        <w:t>dodavat</w:t>
      </w:r>
      <w:r w:rsidRPr="00812E45">
        <w:t xml:space="preserve">el na osobní depozitní účet </w:t>
      </w:r>
      <w:r w:rsidR="00BD52E3">
        <w:t>dodavat</w:t>
      </w:r>
      <w:r w:rsidRPr="00812E45">
        <w:t xml:space="preserve">ele vedený příslušným správcem daně. Objednatel je povinen o tomto postupu </w:t>
      </w:r>
      <w:r w:rsidR="00BD52E3">
        <w:t>dodavat</w:t>
      </w:r>
      <w:r w:rsidRPr="00812E45">
        <w:t>ele informovat.</w:t>
      </w:r>
    </w:p>
    <w:p w14:paraId="4162B3B5" w14:textId="73F3C558" w:rsidR="00FB4C35" w:rsidRPr="00812E45" w:rsidRDefault="00FB4C35" w:rsidP="004738DD">
      <w:pPr>
        <w:pStyle w:val="Nadpis1"/>
        <w:numPr>
          <w:ilvl w:val="0"/>
          <w:numId w:val="4"/>
        </w:numPr>
        <w:ind w:left="454" w:hanging="454"/>
      </w:pPr>
      <w:r w:rsidRPr="0051469F">
        <w:t xml:space="preserve">Podmínky </w:t>
      </w:r>
      <w:r w:rsidR="000A5A8D">
        <w:t>plnění předmětu smlouvy</w:t>
      </w:r>
      <w:r w:rsidR="00AD5590">
        <w:t xml:space="preserve"> a oprávněné osoby</w:t>
      </w:r>
    </w:p>
    <w:p w14:paraId="7EDB2B2D" w14:textId="2539CBA3" w:rsidR="003E496A" w:rsidRPr="00E214F8" w:rsidRDefault="003E496A" w:rsidP="00E976E3">
      <w:pPr>
        <w:pStyle w:val="Nadpis2"/>
        <w:numPr>
          <w:ilvl w:val="1"/>
          <w:numId w:val="4"/>
        </w:numPr>
        <w:ind w:left="567" w:hanging="567"/>
      </w:pPr>
      <w:r w:rsidRPr="00E214F8">
        <w:t xml:space="preserve">Dodavatel je povinen zajistit provádění předmětu díla pouze právnickými a fyzickými osobami, které jsou pro danou činnost odborně způsobilé a oprávněné, tzn. </w:t>
      </w:r>
      <w:r w:rsidR="00A74230" w:rsidRPr="00E214F8">
        <w:t>dodavatel a jeho poddodavatelé jsou odborně způsobil</w:t>
      </w:r>
      <w:r w:rsidR="00E214F8" w:rsidRPr="00E214F8">
        <w:t>í</w:t>
      </w:r>
      <w:r w:rsidR="00A74230" w:rsidRPr="00E214F8">
        <w:t xml:space="preserve"> vykonávat činnosti na vyhrazených technických zařízeních </w:t>
      </w:r>
      <w:r w:rsidR="006073DC" w:rsidRPr="00E214F8">
        <w:t>(elektrická, plynová, tlaková</w:t>
      </w:r>
      <w:r w:rsidR="008122E7">
        <w:t xml:space="preserve"> apod.</w:t>
      </w:r>
      <w:r w:rsidR="006073DC" w:rsidRPr="00E214F8">
        <w:t xml:space="preserve">) </w:t>
      </w:r>
      <w:r w:rsidR="00A74230" w:rsidRPr="00E214F8">
        <w:t xml:space="preserve">a vyhrazených požárních zařízeních </w:t>
      </w:r>
      <w:r w:rsidR="006073DC" w:rsidRPr="00E214F8">
        <w:t xml:space="preserve">(např. elektronický požární systém) </w:t>
      </w:r>
      <w:r w:rsidR="00A74230" w:rsidRPr="00E214F8">
        <w:t xml:space="preserve">dle příslušných právních předpisů a jsou </w:t>
      </w:r>
      <w:r w:rsidR="006073DC" w:rsidRPr="00E214F8">
        <w:t>oprávněni výrobcem daného zařízení pro provádění jeho servisu.</w:t>
      </w:r>
    </w:p>
    <w:p w14:paraId="5A02ED71" w14:textId="04158EF2" w:rsidR="003367A9" w:rsidRPr="00E214F8" w:rsidRDefault="003367A9" w:rsidP="00E976E3">
      <w:pPr>
        <w:pStyle w:val="Nadpis2"/>
        <w:numPr>
          <w:ilvl w:val="1"/>
          <w:numId w:val="4"/>
        </w:numPr>
        <w:ind w:left="567" w:hanging="567"/>
      </w:pPr>
      <w:r w:rsidRPr="00E214F8">
        <w:t xml:space="preserve">Dodavatel je povinen dodržet </w:t>
      </w:r>
      <w:r w:rsidR="00112C37" w:rsidRPr="00E214F8">
        <w:t xml:space="preserve">termíny </w:t>
      </w:r>
      <w:r w:rsidR="00254A0B" w:rsidRPr="00E214F8">
        <w:t xml:space="preserve">servisních činností </w:t>
      </w:r>
      <w:r w:rsidR="00112C37" w:rsidRPr="00E214F8">
        <w:t xml:space="preserve">stanovené v čl. 4, odst. </w:t>
      </w:r>
      <w:r w:rsidR="008122E7">
        <w:fldChar w:fldCharType="begin"/>
      </w:r>
      <w:r w:rsidR="008122E7">
        <w:instrText xml:space="preserve"> REF _Ref196315982 \r \h </w:instrText>
      </w:r>
      <w:r w:rsidR="008122E7">
        <w:fldChar w:fldCharType="separate"/>
      </w:r>
      <w:r w:rsidR="00E14964">
        <w:t>4.4</w:t>
      </w:r>
      <w:r w:rsidR="008122E7">
        <w:fldChar w:fldCharType="end"/>
      </w:r>
      <w:r w:rsidR="008122E7">
        <w:t xml:space="preserve"> této </w:t>
      </w:r>
      <w:r w:rsidR="00112C37" w:rsidRPr="00E214F8">
        <w:t>smlouvy</w:t>
      </w:r>
      <w:r w:rsidR="00ED1828">
        <w:t>.</w:t>
      </w:r>
    </w:p>
    <w:p w14:paraId="0A417E3D" w14:textId="66CE4842" w:rsidR="00112C37" w:rsidRPr="00FC3D26" w:rsidRDefault="00112C37" w:rsidP="00E976E3">
      <w:pPr>
        <w:pStyle w:val="Nadpis2"/>
        <w:numPr>
          <w:ilvl w:val="1"/>
          <w:numId w:val="4"/>
        </w:numPr>
        <w:ind w:left="567" w:hanging="567"/>
      </w:pPr>
      <w:r w:rsidRPr="00E214F8">
        <w:t xml:space="preserve">Objednatel připouští po vzájemné dohodě smluvních stran, pokud by z objektivních důvodů, nebylo možné servisní zásah dokončit, provedení „provizorní opravy“. Provizorní opravu může </w:t>
      </w:r>
      <w:r w:rsidR="00254A0B" w:rsidRPr="00E214F8">
        <w:t>dodavatel</w:t>
      </w:r>
      <w:r w:rsidRPr="00E214F8">
        <w:t xml:space="preserve"> provést pouze na dobu nezbytně nutnou pro řádné odstranění vady, pokud po této opravě </w:t>
      </w:r>
      <w:r w:rsidRPr="00FC3D26">
        <w:t xml:space="preserve">bude zařízení splňovat požadavky na bezpečnost provozu areálu a nebude hrozit poškození zařízení. Veškerá rizika případných škod vzniklých v důsledku provedení provizorní opravy ponese </w:t>
      </w:r>
      <w:r w:rsidR="00254A0B" w:rsidRPr="00FC3D26">
        <w:t>dodavatel</w:t>
      </w:r>
      <w:r w:rsidRPr="00FC3D26">
        <w:t xml:space="preserve">. </w:t>
      </w:r>
    </w:p>
    <w:p w14:paraId="3A9D4066" w14:textId="3F603C7D" w:rsidR="00254A0B" w:rsidRPr="00FC3D26" w:rsidRDefault="00254A0B" w:rsidP="00E976E3">
      <w:pPr>
        <w:pStyle w:val="Nadpis2"/>
        <w:numPr>
          <w:ilvl w:val="1"/>
          <w:numId w:val="4"/>
        </w:numPr>
        <w:ind w:left="567" w:hanging="567"/>
      </w:pPr>
      <w:r w:rsidRPr="00FC3D26">
        <w:t>Objednatel je oprávněn zadat servisní zásah</w:t>
      </w:r>
      <w:r w:rsidR="00A652E7" w:rsidRPr="00FC3D26">
        <w:t xml:space="preserve"> označený jako havárie </w:t>
      </w:r>
      <w:r w:rsidRPr="00FC3D26">
        <w:t xml:space="preserve">třetí osobě v případě, že zhotovitel nenastoupí a nezahájí odstranění havárie v termínu dle </w:t>
      </w:r>
      <w:r w:rsidR="00E14964" w:rsidRPr="00FC3D26">
        <w:t xml:space="preserve">čl. 4, odst. </w:t>
      </w:r>
      <w:r w:rsidR="00E14964" w:rsidRPr="00FC3D26">
        <w:fldChar w:fldCharType="begin"/>
      </w:r>
      <w:r w:rsidR="00E14964" w:rsidRPr="00FC3D26">
        <w:instrText xml:space="preserve"> REF _Ref196316287 \r \h </w:instrText>
      </w:r>
      <w:r w:rsidR="00FC3D26">
        <w:instrText xml:space="preserve"> \* MERGEFORMAT </w:instrText>
      </w:r>
      <w:r w:rsidR="00E14964" w:rsidRPr="00FC3D26">
        <w:fldChar w:fldCharType="separate"/>
      </w:r>
      <w:r w:rsidR="00FC3D26" w:rsidRPr="00FC3D26">
        <w:t>4.4.2.2</w:t>
      </w:r>
      <w:r w:rsidR="00E14964" w:rsidRPr="00FC3D26">
        <w:fldChar w:fldCharType="end"/>
      </w:r>
      <w:r w:rsidR="00FC3D26" w:rsidRPr="00FC3D26">
        <w:t>, písm. b)</w:t>
      </w:r>
      <w:r w:rsidRPr="00FC3D26">
        <w:t xml:space="preserve"> </w:t>
      </w:r>
      <w:r w:rsidR="00E14964" w:rsidRPr="00FC3D26">
        <w:lastRenderedPageBreak/>
        <w:t>této smlouvy</w:t>
      </w:r>
      <w:r w:rsidRPr="00FC3D26">
        <w:t xml:space="preserve"> </w:t>
      </w:r>
      <w:r w:rsidR="00A652E7" w:rsidRPr="00FC3D26">
        <w:t>od nah</w:t>
      </w:r>
      <w:r w:rsidRPr="00FC3D26">
        <w:t xml:space="preserve">lášení této havárie. Náklady na odstranění havárie třetí osobou v uvedeném případě nese </w:t>
      </w:r>
      <w:r w:rsidR="00A652E7" w:rsidRPr="00FC3D26">
        <w:t>dodavatel</w:t>
      </w:r>
      <w:r w:rsidRPr="00FC3D26">
        <w:t>.</w:t>
      </w:r>
    </w:p>
    <w:p w14:paraId="0C8297E2" w14:textId="6D644295" w:rsidR="0097026F" w:rsidRPr="004077E5" w:rsidRDefault="0097026F" w:rsidP="00E976E3">
      <w:pPr>
        <w:pStyle w:val="Nadpis2"/>
        <w:numPr>
          <w:ilvl w:val="1"/>
          <w:numId w:val="4"/>
        </w:numPr>
        <w:ind w:left="567" w:hanging="567"/>
      </w:pPr>
      <w:r w:rsidRPr="00FC3D26">
        <w:t xml:space="preserve">Objednatel je povinen umožnit </w:t>
      </w:r>
      <w:r w:rsidR="00BD52E3" w:rsidRPr="00FC3D26">
        <w:t>dodavat</w:t>
      </w:r>
      <w:r w:rsidRPr="00FC3D26">
        <w:t xml:space="preserve">eli přístup do prostor nezbytných pro provádění servisních zásahů a vytvořit podmínky pro jejich provádění. Pokud tak neučiní, není </w:t>
      </w:r>
      <w:r w:rsidR="00BD52E3" w:rsidRPr="00FC3D26">
        <w:t>dodavat</w:t>
      </w:r>
      <w:r w:rsidRPr="00FC3D26">
        <w:t>el v prodlení s termínem nastoupení</w:t>
      </w:r>
      <w:r w:rsidRPr="004077E5">
        <w:t xml:space="preserve"> na </w:t>
      </w:r>
      <w:r>
        <w:t>servisní zásah</w:t>
      </w:r>
      <w:r w:rsidRPr="004077E5">
        <w:t xml:space="preserve"> ani s termínem </w:t>
      </w:r>
      <w:r w:rsidR="00BA1CDD">
        <w:t>jeho dokončení</w:t>
      </w:r>
      <w:r w:rsidRPr="004077E5">
        <w:t xml:space="preserve">.  </w:t>
      </w:r>
    </w:p>
    <w:p w14:paraId="7E687CDB" w14:textId="7ACEC2DE" w:rsidR="00C70FBA" w:rsidRPr="00812E45" w:rsidRDefault="00BD52E3" w:rsidP="00E976E3">
      <w:pPr>
        <w:pStyle w:val="Nadpis2"/>
        <w:numPr>
          <w:ilvl w:val="1"/>
          <w:numId w:val="4"/>
        </w:numPr>
        <w:ind w:left="567" w:hanging="567"/>
      </w:pPr>
      <w:r>
        <w:t>Dodavat</w:t>
      </w:r>
      <w:r w:rsidR="00C70FBA">
        <w:t>el je povinen o</w:t>
      </w:r>
      <w:r w:rsidR="00C70FBA" w:rsidRPr="00812E45">
        <w:t xml:space="preserve"> </w:t>
      </w:r>
      <w:r w:rsidR="002F376C">
        <w:t xml:space="preserve">každém </w:t>
      </w:r>
      <w:r w:rsidR="00C70FBA">
        <w:t xml:space="preserve">servisním zásahu provést záznam v provozní dokumentaci vybraného zařízení (v provozním deníku) </w:t>
      </w:r>
      <w:r w:rsidR="002F376C">
        <w:t>a mimo to zpracovat servisní list, servisní zprávu</w:t>
      </w:r>
      <w:r w:rsidR="0022563B">
        <w:t>, pracovní list</w:t>
      </w:r>
      <w:r w:rsidR="002F376C">
        <w:t xml:space="preserve"> apod. dle požadavků uvedených v této smlouvě.</w:t>
      </w:r>
      <w:r w:rsidR="00C70FBA" w:rsidRPr="00812E45">
        <w:t xml:space="preserve"> </w:t>
      </w:r>
    </w:p>
    <w:p w14:paraId="0294F0CA" w14:textId="2707EC3E" w:rsidR="004826B0" w:rsidRPr="00812E45" w:rsidRDefault="00BD52E3" w:rsidP="00E976E3">
      <w:pPr>
        <w:pStyle w:val="Nadpis2"/>
        <w:numPr>
          <w:ilvl w:val="1"/>
          <w:numId w:val="4"/>
        </w:numPr>
        <w:ind w:left="567" w:hanging="567"/>
      </w:pPr>
      <w:r>
        <w:t>Dodavat</w:t>
      </w:r>
      <w:r w:rsidR="004826B0" w:rsidRPr="00812E45">
        <w:t xml:space="preserve">el je povinen počínat si v místě realizace </w:t>
      </w:r>
      <w:r w:rsidR="000A5A8D">
        <w:t>předmětu plněni</w:t>
      </w:r>
      <w:r w:rsidR="004826B0" w:rsidRPr="00812E45">
        <w:t xml:space="preserve"> tak, aby zde nezpůsobil žádné škody, a po ukončení </w:t>
      </w:r>
      <w:r w:rsidR="000A5A8D">
        <w:t>předmětu plnění</w:t>
      </w:r>
      <w:r w:rsidR="004826B0" w:rsidRPr="00812E45">
        <w:t xml:space="preserve"> uvést místo realizace do způsobilého stavu.</w:t>
      </w:r>
    </w:p>
    <w:p w14:paraId="54AB91B2" w14:textId="4ABBEC7E" w:rsidR="00C70FBA" w:rsidRPr="00C70FBA" w:rsidRDefault="00BD52E3" w:rsidP="00E976E3">
      <w:pPr>
        <w:pStyle w:val="Nadpis2"/>
        <w:numPr>
          <w:ilvl w:val="1"/>
          <w:numId w:val="4"/>
        </w:numPr>
        <w:ind w:left="567" w:hanging="567"/>
      </w:pPr>
      <w:r>
        <w:t>Dodavat</w:t>
      </w:r>
      <w:r w:rsidR="004826B0" w:rsidRPr="00510208">
        <w:t xml:space="preserve">el je povinen se při </w:t>
      </w:r>
      <w:r w:rsidR="000A5A8D">
        <w:t>realizaci předmětu plnění</w:t>
      </w:r>
      <w:r w:rsidR="004826B0" w:rsidRPr="00510208">
        <w:t xml:space="preserve"> řídit pokyny objednatele</w:t>
      </w:r>
      <w:r w:rsidR="002F376C">
        <w:t>, provozními předpisy daného zařízení a stavby, příslušnými technickými normami a právními předpisy.</w:t>
      </w:r>
    </w:p>
    <w:p w14:paraId="57481544" w14:textId="574161AB" w:rsidR="00C70FBA" w:rsidRPr="00812E45" w:rsidRDefault="00BD52E3" w:rsidP="00E976E3">
      <w:pPr>
        <w:pStyle w:val="Nadpis2"/>
        <w:numPr>
          <w:ilvl w:val="1"/>
          <w:numId w:val="4"/>
        </w:numPr>
        <w:ind w:left="567" w:hanging="567"/>
      </w:pPr>
      <w:r>
        <w:t>Dodavat</w:t>
      </w:r>
      <w:r w:rsidR="00C70FBA" w:rsidRPr="00812E45">
        <w:t>el je povinen udržovat na předaném pracovišti pořádek a čistotu</w:t>
      </w:r>
      <w:r w:rsidR="00E976E3">
        <w:t xml:space="preserve"> </w:t>
      </w:r>
      <w:r w:rsidR="00C70FBA" w:rsidRPr="00812E45">
        <w:t>a odstraňovat odpady a nečistoty vzniklé jeho pracemi. Odpovídá za porušení obecně platných právních předpisů, zejména týkajících se likvidace odpadů, ochrany životního prostředí a</w:t>
      </w:r>
      <w:r w:rsidR="00C70FBA">
        <w:t> </w:t>
      </w:r>
      <w:r w:rsidR="00C70FBA" w:rsidRPr="00812E45">
        <w:t xml:space="preserve">ochrany vod před znečištěním </w:t>
      </w:r>
      <w:r w:rsidR="006E7675">
        <w:t xml:space="preserve">nebezpečnými </w:t>
      </w:r>
      <w:r w:rsidR="00C70FBA" w:rsidRPr="00812E45">
        <w:t xml:space="preserve">látkami při provádění </w:t>
      </w:r>
      <w:r w:rsidR="000A5A8D">
        <w:t>servisních činností</w:t>
      </w:r>
      <w:r w:rsidR="00C70FBA" w:rsidRPr="00812E45">
        <w:t xml:space="preserve"> a zavazuje se uhradit případné sankce vzniklé na základě porušení těchto předpisů, a to i v případě, že byly již vyúčtovány objednateli a nahradit vzniklou škodu.</w:t>
      </w:r>
    </w:p>
    <w:p w14:paraId="0364C3D3" w14:textId="29D6D484" w:rsidR="00C70FBA" w:rsidRPr="00812E45" w:rsidRDefault="00BD52E3" w:rsidP="00E976E3">
      <w:pPr>
        <w:pStyle w:val="Nadpis2"/>
        <w:numPr>
          <w:ilvl w:val="1"/>
          <w:numId w:val="4"/>
        </w:numPr>
        <w:ind w:left="567" w:hanging="567"/>
      </w:pPr>
      <w:r>
        <w:t>Dodavat</w:t>
      </w:r>
      <w:r w:rsidR="00C70FBA" w:rsidRPr="00812E45">
        <w:t xml:space="preserve">el zajistí v místě realizace </w:t>
      </w:r>
      <w:r w:rsidR="000A5A8D">
        <w:t>předmětu plnění</w:t>
      </w:r>
      <w:r w:rsidR="00C70FBA" w:rsidRPr="00812E45">
        <w:t xml:space="preserve"> dodržování bezpečnostních a protipožárních předpisů a</w:t>
      </w:r>
      <w:r w:rsidR="00C70FBA">
        <w:t> </w:t>
      </w:r>
      <w:r w:rsidR="00C70FBA" w:rsidRPr="00812E45">
        <w:t xml:space="preserve">zajistí prokazatelné proškolení všech svých zaměstnanců provádějících </w:t>
      </w:r>
      <w:r w:rsidR="000A5A8D">
        <w:t>servisní činnosti</w:t>
      </w:r>
      <w:r w:rsidR="00C70FBA" w:rsidRPr="00812E45">
        <w:t xml:space="preserve"> z těchto předpisů. K tomu mu objednatel poskytne potřebou součinnost.</w:t>
      </w:r>
    </w:p>
    <w:p w14:paraId="750F9456" w14:textId="024CBDB5" w:rsidR="00B46087" w:rsidRPr="0045354A" w:rsidRDefault="00BD52E3" w:rsidP="00E976E3">
      <w:pPr>
        <w:pStyle w:val="Nadpis2"/>
        <w:numPr>
          <w:ilvl w:val="1"/>
          <w:numId w:val="4"/>
        </w:numPr>
        <w:ind w:left="567" w:hanging="567"/>
      </w:pPr>
      <w:r w:rsidRPr="0045354A">
        <w:t>Dodavat</w:t>
      </w:r>
      <w:r w:rsidR="00B46087" w:rsidRPr="0045354A">
        <w:t xml:space="preserve">el je oprávněn </w:t>
      </w:r>
      <w:r w:rsidR="004A08B9" w:rsidRPr="0045354A">
        <w:t>zajisti</w:t>
      </w:r>
      <w:r w:rsidRPr="0045354A">
        <w:t>t</w:t>
      </w:r>
      <w:r w:rsidR="004A08B9" w:rsidRPr="0045354A">
        <w:t xml:space="preserve"> provádění servisu jednotlivých ucelených </w:t>
      </w:r>
      <w:r w:rsidR="004B5F9E" w:rsidRPr="0045354A">
        <w:t>vybraných zařízení</w:t>
      </w:r>
      <w:r w:rsidR="00292134" w:rsidRPr="0045354A">
        <w:t xml:space="preserve"> specifikovaných v příloze č. 1 smlouvy</w:t>
      </w:r>
      <w:r w:rsidR="00B46087" w:rsidRPr="0045354A">
        <w:t xml:space="preserve"> </w:t>
      </w:r>
      <w:r w:rsidR="004A2B77" w:rsidRPr="0045354A">
        <w:t>svými poddodavateli</w:t>
      </w:r>
      <w:r w:rsidR="00EC50BC" w:rsidRPr="0045354A">
        <w:t xml:space="preserve">. </w:t>
      </w:r>
      <w:r w:rsidRPr="0045354A">
        <w:t>Dodavat</w:t>
      </w:r>
      <w:r w:rsidR="004A2B77" w:rsidRPr="0045354A">
        <w:t xml:space="preserve">el nese plnou odpovědnost za neplnění povinností vyplývajících z této smlouvy a za veškeré škody vzniklé objednateli i třetím stranám </w:t>
      </w:r>
      <w:r w:rsidR="0045354A">
        <w:t>v důsledku</w:t>
      </w:r>
      <w:r w:rsidR="004A2B77" w:rsidRPr="0045354A">
        <w:t xml:space="preserve"> činností </w:t>
      </w:r>
      <w:r w:rsidRPr="0045354A">
        <w:t>dodavat</w:t>
      </w:r>
      <w:r w:rsidR="004A2B77" w:rsidRPr="0045354A">
        <w:t>ele</w:t>
      </w:r>
      <w:r w:rsidR="007E5A50" w:rsidRPr="0045354A">
        <w:t xml:space="preserve"> i</w:t>
      </w:r>
      <w:r w:rsidR="004A2B77" w:rsidRPr="0045354A">
        <w:t xml:space="preserve"> jeho poddodavatelů.</w:t>
      </w:r>
    </w:p>
    <w:p w14:paraId="212938F5" w14:textId="4656CE26" w:rsidR="00AD5590" w:rsidRPr="001B3B62" w:rsidRDefault="001126D9" w:rsidP="00E976E3">
      <w:pPr>
        <w:pStyle w:val="Nadpis2"/>
        <w:numPr>
          <w:ilvl w:val="1"/>
          <w:numId w:val="4"/>
        </w:numPr>
        <w:ind w:left="567" w:hanging="567"/>
      </w:pPr>
      <w:r>
        <w:t xml:space="preserve">Osoby, které budou </w:t>
      </w:r>
      <w:r w:rsidRPr="009213B4">
        <w:t>oprávněn</w:t>
      </w:r>
      <w:r>
        <w:t>y jednat z</w:t>
      </w:r>
      <w:r w:rsidR="00AD5590" w:rsidRPr="009213B4">
        <w:t xml:space="preserve">a objednatele jsou </w:t>
      </w:r>
      <w:r w:rsidR="00AD5590" w:rsidRPr="001B3B62">
        <w:t>ve věcech průběžné realizace smlouvy včetně kontroly p</w:t>
      </w:r>
      <w:r w:rsidR="00B72F08" w:rsidRPr="001B3B62">
        <w:t xml:space="preserve">rovádění prací, převzetí </w:t>
      </w:r>
      <w:r w:rsidR="000A5A8D">
        <w:t>předmětu plnění</w:t>
      </w:r>
      <w:r w:rsidR="00B72F08" w:rsidRPr="001B3B62">
        <w:t xml:space="preserve"> a </w:t>
      </w:r>
      <w:r w:rsidR="00AD5590" w:rsidRPr="001B3B62">
        <w:t>dodávaných věcí, odsouhl</w:t>
      </w:r>
      <w:r w:rsidR="00B72F08" w:rsidRPr="001B3B62">
        <w:t>asení soupisů provedených prací </w:t>
      </w:r>
      <w:r w:rsidR="00AD5590" w:rsidRPr="001B3B62">
        <w:t>a dodávek a</w:t>
      </w:r>
      <w:r w:rsidR="00EB40D2">
        <w:t> </w:t>
      </w:r>
      <w:r w:rsidR="00AD5590" w:rsidRPr="001B3B62">
        <w:t>správnosti faktury</w:t>
      </w:r>
      <w:r w:rsidR="003C5D9D">
        <w:t xml:space="preserve"> </w:t>
      </w:r>
      <w:r>
        <w:t>oznámí objednatel dodavateli nejpozději v den zahájení plnění této smlouvy.</w:t>
      </w:r>
    </w:p>
    <w:p w14:paraId="34840A01" w14:textId="042F6A43" w:rsidR="00CE5728" w:rsidRDefault="001126D9" w:rsidP="00E976E3">
      <w:pPr>
        <w:pStyle w:val="Nadpis2"/>
        <w:numPr>
          <w:ilvl w:val="1"/>
          <w:numId w:val="4"/>
        </w:numPr>
        <w:ind w:left="567" w:hanging="567"/>
      </w:pPr>
      <w:r>
        <w:t xml:space="preserve">Osoby, které budou </w:t>
      </w:r>
      <w:r w:rsidRPr="00D65338">
        <w:t>oprávněn</w:t>
      </w:r>
      <w:r>
        <w:t>y z</w:t>
      </w:r>
      <w:r w:rsidR="00AD5590" w:rsidRPr="00D65338">
        <w:t xml:space="preserve">a </w:t>
      </w:r>
      <w:r w:rsidR="00BD52E3">
        <w:t>dodavat</w:t>
      </w:r>
      <w:r w:rsidR="00AD5590" w:rsidRPr="00D65338">
        <w:t xml:space="preserve">ele </w:t>
      </w:r>
      <w:r>
        <w:t>jednat</w:t>
      </w:r>
      <w:r w:rsidR="00AD5590" w:rsidRPr="00D65338">
        <w:t xml:space="preserve"> </w:t>
      </w:r>
      <w:r w:rsidR="00AD5590" w:rsidRPr="00CE5728">
        <w:t xml:space="preserve">ve věcech průběžné realizace smlouvy včetně předání předmětu </w:t>
      </w:r>
      <w:r w:rsidR="00680ED2">
        <w:t>plnění</w:t>
      </w:r>
      <w:r w:rsidR="00AD5590" w:rsidRPr="00CE5728">
        <w:t>, přejímání závazků vyplývajících z přejímacího řízení, přijímání uplatňovaných práv z</w:t>
      </w:r>
      <w:r w:rsidR="00CE5728">
        <w:t> </w:t>
      </w:r>
      <w:r w:rsidR="00AD5590" w:rsidRPr="00CE5728">
        <w:t>odpovědnosti za vady a </w:t>
      </w:r>
      <w:r>
        <w:t>oznámí dodavatel objednateli nejpozději v den zahájení plnění této smlouvy.</w:t>
      </w:r>
    </w:p>
    <w:p w14:paraId="2766D5E2" w14:textId="77777777" w:rsidR="00004211" w:rsidRPr="00443C67" w:rsidRDefault="00004211" w:rsidP="004738DD">
      <w:pPr>
        <w:pStyle w:val="Nadpis1"/>
        <w:numPr>
          <w:ilvl w:val="0"/>
          <w:numId w:val="4"/>
        </w:numPr>
        <w:ind w:left="454" w:hanging="454"/>
      </w:pPr>
      <w:r w:rsidRPr="00510208">
        <w:t>Přechod vlastnického práva a rizik</w:t>
      </w:r>
      <w:r w:rsidR="00432F74">
        <w:t>, nebezpečí za škody</w:t>
      </w:r>
    </w:p>
    <w:p w14:paraId="2F280C47" w14:textId="5C2B9076" w:rsidR="00EB45A6" w:rsidRPr="00F856DA" w:rsidRDefault="00A8043B" w:rsidP="00E976E3">
      <w:pPr>
        <w:pStyle w:val="Nadpis2"/>
        <w:numPr>
          <w:ilvl w:val="1"/>
          <w:numId w:val="4"/>
        </w:numPr>
        <w:ind w:left="567" w:hanging="567"/>
      </w:pPr>
      <w:r w:rsidRPr="00443C67">
        <w:t>Všechny škody, které vzniknou v důsledku prov</w:t>
      </w:r>
      <w:r w:rsidR="003A026B">
        <w:t xml:space="preserve">ádění </w:t>
      </w:r>
      <w:r w:rsidR="00680ED2">
        <w:t>předmětu plnění</w:t>
      </w:r>
      <w:r w:rsidR="003A026B">
        <w:t xml:space="preserve"> porušením povinností </w:t>
      </w:r>
      <w:r w:rsidRPr="00443C67">
        <w:t xml:space="preserve">na straně </w:t>
      </w:r>
      <w:r w:rsidR="00BD52E3">
        <w:t>dodavat</w:t>
      </w:r>
      <w:r w:rsidRPr="00443C67">
        <w:t xml:space="preserve">ele třetím, na </w:t>
      </w:r>
      <w:r w:rsidR="00680ED2">
        <w:t>předmětu plnění</w:t>
      </w:r>
      <w:r w:rsidRPr="00443C67">
        <w:t xml:space="preserve"> nezúčastněný</w:t>
      </w:r>
      <w:r w:rsidR="003A026B">
        <w:t xml:space="preserve">m osobám, případně objednateli, </w:t>
      </w:r>
      <w:r w:rsidRPr="00443C67">
        <w:t xml:space="preserve">je povinen </w:t>
      </w:r>
      <w:r w:rsidRPr="00F856DA">
        <w:t xml:space="preserve">uhradit </w:t>
      </w:r>
      <w:r w:rsidR="000A5A8D" w:rsidRPr="00F856DA">
        <w:t>dodavat</w:t>
      </w:r>
      <w:r w:rsidRPr="00F856DA">
        <w:t>el.</w:t>
      </w:r>
    </w:p>
    <w:p w14:paraId="2E6BDD15" w14:textId="4E3347A8" w:rsidR="00EB45A6" w:rsidRPr="00F856DA" w:rsidRDefault="00A8043B" w:rsidP="00E976E3">
      <w:pPr>
        <w:pStyle w:val="Nadpis2"/>
        <w:numPr>
          <w:ilvl w:val="1"/>
          <w:numId w:val="4"/>
        </w:numPr>
        <w:ind w:left="567" w:hanging="567"/>
      </w:pPr>
      <w:r w:rsidRPr="00F856DA">
        <w:t xml:space="preserve">Nebezpečí škody na </w:t>
      </w:r>
      <w:r w:rsidR="00EB45A6" w:rsidRPr="00F856DA">
        <w:t xml:space="preserve">opravované věci </w:t>
      </w:r>
      <w:r w:rsidRPr="00F856DA">
        <w:t xml:space="preserve">nese </w:t>
      </w:r>
      <w:r w:rsidR="000A5A8D" w:rsidRPr="00F856DA">
        <w:t>dodavat</w:t>
      </w:r>
      <w:r w:rsidRPr="00F856DA">
        <w:t>el</w:t>
      </w:r>
      <w:r w:rsidR="00EB45A6" w:rsidRPr="00F856DA">
        <w:t xml:space="preserve"> od okamžiku</w:t>
      </w:r>
      <w:r w:rsidR="00F519CE" w:rsidRPr="00F856DA">
        <w:t xml:space="preserve">, </w:t>
      </w:r>
      <w:r w:rsidR="003A026B" w:rsidRPr="00F856DA">
        <w:t>kdy jí převzal od </w:t>
      </w:r>
      <w:r w:rsidR="00EB45A6" w:rsidRPr="00F856DA">
        <w:t>objednatele</w:t>
      </w:r>
      <w:r w:rsidRPr="00F856DA">
        <w:t>.</w:t>
      </w:r>
      <w:r w:rsidR="00E976E3" w:rsidRPr="00F856DA">
        <w:t xml:space="preserve"> </w:t>
      </w:r>
      <w:r w:rsidRPr="00F856DA">
        <w:t xml:space="preserve">Předáním a převzetím </w:t>
      </w:r>
      <w:r w:rsidR="00680ED2" w:rsidRPr="00F856DA">
        <w:t>předmětu plnění</w:t>
      </w:r>
      <w:r w:rsidR="003A026B" w:rsidRPr="00F856DA">
        <w:t xml:space="preserve"> přechází nebezpečí škody</w:t>
      </w:r>
      <w:r w:rsidR="00571340" w:rsidRPr="00F856DA">
        <w:t xml:space="preserve"> </w:t>
      </w:r>
      <w:r w:rsidR="003A026B" w:rsidRPr="00F856DA">
        <w:t>na </w:t>
      </w:r>
      <w:r w:rsidR="00EB45A6" w:rsidRPr="00F856DA">
        <w:t>opravované věci zpět</w:t>
      </w:r>
      <w:r w:rsidRPr="00F856DA">
        <w:t xml:space="preserve"> na objednatele. </w:t>
      </w:r>
    </w:p>
    <w:p w14:paraId="7B0D2792" w14:textId="194880B4" w:rsidR="00EB45A6" w:rsidRPr="00F856DA" w:rsidRDefault="00A8043B" w:rsidP="00E976E3">
      <w:pPr>
        <w:pStyle w:val="Nadpis2"/>
        <w:numPr>
          <w:ilvl w:val="1"/>
          <w:numId w:val="4"/>
        </w:numPr>
        <w:ind w:left="567" w:hanging="567"/>
      </w:pPr>
      <w:r w:rsidRPr="00F856DA">
        <w:t xml:space="preserve">Na </w:t>
      </w:r>
      <w:r w:rsidR="000A5A8D" w:rsidRPr="00F856DA">
        <w:t>dodavat</w:t>
      </w:r>
      <w:r w:rsidRPr="00F856DA">
        <w:t>ele nepřechází vlastnické právo</w:t>
      </w:r>
      <w:r w:rsidR="00EB45A6" w:rsidRPr="00F856DA">
        <w:t xml:space="preserve"> k opravované věci v žádné fázi plnění této smlouvy.</w:t>
      </w:r>
    </w:p>
    <w:p w14:paraId="42B40E0A" w14:textId="149BDB13" w:rsidR="00A8043B" w:rsidRPr="00F856DA" w:rsidRDefault="00A8043B" w:rsidP="00E976E3">
      <w:pPr>
        <w:pStyle w:val="Nadpis2"/>
        <w:numPr>
          <w:ilvl w:val="1"/>
          <w:numId w:val="4"/>
        </w:numPr>
        <w:ind w:left="567" w:hanging="567"/>
      </w:pPr>
      <w:r w:rsidRPr="00F856DA">
        <w:t>Vlastnické právo k</w:t>
      </w:r>
      <w:r w:rsidR="004A30BB" w:rsidRPr="00F856DA">
        <w:t xml:space="preserve"> nově dodaným nebo zabudovaným součástem </w:t>
      </w:r>
      <w:r w:rsidRPr="00F856DA">
        <w:t>nabývá objedn</w:t>
      </w:r>
      <w:r w:rsidR="003A026B" w:rsidRPr="00F856DA">
        <w:t xml:space="preserve">atel okamžikem </w:t>
      </w:r>
      <w:r w:rsidR="001126D9" w:rsidRPr="00F856DA">
        <w:t>jejich</w:t>
      </w:r>
      <w:r w:rsidR="003A026B" w:rsidRPr="00F856DA">
        <w:t xml:space="preserve"> </w:t>
      </w:r>
      <w:r w:rsidR="001126D9" w:rsidRPr="00F856DA">
        <w:t>zabudování do stavby</w:t>
      </w:r>
      <w:r w:rsidRPr="00F856DA">
        <w:t xml:space="preserve">. </w:t>
      </w:r>
    </w:p>
    <w:p w14:paraId="7B4A687F" w14:textId="5A9650B7" w:rsidR="00505AF4" w:rsidRPr="00F856DA" w:rsidRDefault="00F856DA" w:rsidP="00E976E3">
      <w:pPr>
        <w:pStyle w:val="Nadpis2"/>
        <w:numPr>
          <w:ilvl w:val="1"/>
          <w:numId w:val="4"/>
        </w:numPr>
        <w:ind w:left="567" w:hanging="567"/>
        <w:rPr>
          <w:rFonts w:ascii="Calibri" w:hAnsi="Calibri" w:cs="Calibri"/>
        </w:rPr>
      </w:pPr>
      <w:r w:rsidRPr="00F856DA">
        <w:lastRenderedPageBreak/>
        <w:t xml:space="preserve">Zhotovitel má uzavřenou pojistnou smlouvu č. </w:t>
      </w:r>
      <w:r w:rsidRPr="00F856DA">
        <w:rPr>
          <w:bCs/>
          <w:iCs/>
          <w:highlight w:val="yellow"/>
        </w:rPr>
        <w:t>[DOPLNÍ DODAVATEL]</w:t>
      </w:r>
      <w:r w:rsidRPr="00F856DA">
        <w:t xml:space="preserve"> u pojišťovny </w:t>
      </w:r>
      <w:r w:rsidRPr="00F856DA">
        <w:rPr>
          <w:bCs/>
          <w:iCs/>
          <w:highlight w:val="yellow"/>
        </w:rPr>
        <w:t>[DOPLNÍ DODAVATEL]</w:t>
      </w:r>
      <w:r w:rsidRPr="00F856DA">
        <w:t xml:space="preserve"> proti škodám způsobeným třetím osobám jeho činností, včetně možných škod způsobených všemi jeho pracovníky. Zhotovitel se zavazuje, že bude takto pojištěn minimálně ve výši 5 000 000,00 Kč po celou dobu plnění předmětu smlouvy.</w:t>
      </w:r>
    </w:p>
    <w:p w14:paraId="164C28A3" w14:textId="0D8D8D38" w:rsidR="00443C67" w:rsidRPr="00443C67" w:rsidRDefault="00BC02FA" w:rsidP="004738DD">
      <w:pPr>
        <w:pStyle w:val="Nadpis1"/>
        <w:numPr>
          <w:ilvl w:val="0"/>
          <w:numId w:val="4"/>
        </w:numPr>
        <w:ind w:left="454" w:hanging="454"/>
      </w:pPr>
      <w:r w:rsidRPr="00443C67">
        <w:t xml:space="preserve">Převzetí </w:t>
      </w:r>
      <w:r w:rsidR="00680ED2">
        <w:t>plnění</w:t>
      </w:r>
      <w:r w:rsidRPr="00443C67">
        <w:t xml:space="preserve"> nebo jeho části</w:t>
      </w:r>
    </w:p>
    <w:p w14:paraId="02BFC3D2" w14:textId="50FA4537" w:rsidR="00004211" w:rsidRPr="00443C67" w:rsidRDefault="00004211" w:rsidP="00E976E3">
      <w:pPr>
        <w:pStyle w:val="Nadpis2"/>
        <w:numPr>
          <w:ilvl w:val="1"/>
          <w:numId w:val="4"/>
        </w:numPr>
        <w:ind w:left="567" w:hanging="567"/>
      </w:pPr>
      <w:r w:rsidRPr="00443C67">
        <w:t xml:space="preserve">Objednatel může podle § 2628 NOZ převzít </w:t>
      </w:r>
      <w:r w:rsidR="00680ED2">
        <w:t>plnění</w:t>
      </w:r>
      <w:r w:rsidR="004C07FE">
        <w:t xml:space="preserve"> (servisní zásah)</w:t>
      </w:r>
      <w:r w:rsidRPr="00443C67">
        <w:t xml:space="preserve">, pokud </w:t>
      </w:r>
      <w:r w:rsidR="008F206B">
        <w:t xml:space="preserve">nejde o provizorní opravu a plnění </w:t>
      </w:r>
      <w:r w:rsidRPr="00443C67">
        <w:t>vykazuje pouze ojedinělé, drobné zjevné vady nebo nedodělky, které samy o sobě ani ve spojení s</w:t>
      </w:r>
      <w:r w:rsidR="00443C67">
        <w:t> jinými nebrání jeho užívání za </w:t>
      </w:r>
      <w:r w:rsidRPr="00443C67">
        <w:t xml:space="preserve">předpokladu, </w:t>
      </w:r>
      <w:r w:rsidR="008F206B">
        <w:t>že</w:t>
      </w:r>
      <w:r w:rsidRPr="00443C67">
        <w:t xml:space="preserve"> byly uvedeny v</w:t>
      </w:r>
      <w:r w:rsidR="00C2711E">
        <w:t xml:space="preserve"> servisním </w:t>
      </w:r>
      <w:r w:rsidR="007E0716">
        <w:t>list</w:t>
      </w:r>
      <w:r w:rsidR="00C2711E">
        <w:t>u</w:t>
      </w:r>
      <w:r w:rsidRPr="00443C67">
        <w:t xml:space="preserve"> s termínem jejich odstranění nejpozději do 15 dnů, pokud nebylo dohodnuto jinak.</w:t>
      </w:r>
    </w:p>
    <w:p w14:paraId="0CDFC585" w14:textId="0779BDCC" w:rsidR="00004211" w:rsidRPr="001C0701" w:rsidRDefault="00340132" w:rsidP="00E976E3">
      <w:pPr>
        <w:pStyle w:val="Nadpis2"/>
        <w:numPr>
          <w:ilvl w:val="1"/>
          <w:numId w:val="4"/>
        </w:numPr>
        <w:ind w:left="567" w:hanging="567"/>
      </w:pPr>
      <w:r>
        <w:t xml:space="preserve">Převzetí plnění potvrdí objednatel dodavateli potvrzením servisního listu. </w:t>
      </w:r>
      <w:r w:rsidR="00004211" w:rsidRPr="001C0701">
        <w:t>V</w:t>
      </w:r>
      <w:r w:rsidR="003757F9">
        <w:t xml:space="preserve"> servisním listu </w:t>
      </w:r>
      <w:r w:rsidR="00004211" w:rsidRPr="001C0701">
        <w:t>obě smluvní strany uvedou zejména:</w:t>
      </w:r>
    </w:p>
    <w:p w14:paraId="7FA924ED" w14:textId="77777777" w:rsidR="00004211" w:rsidRPr="004077E5" w:rsidRDefault="00004211" w:rsidP="00E976E3">
      <w:pPr>
        <w:pStyle w:val="Odstavecseseznamem"/>
        <w:numPr>
          <w:ilvl w:val="2"/>
          <w:numId w:val="13"/>
        </w:numPr>
        <w:spacing w:after="120"/>
        <w:ind w:left="1078" w:hanging="227"/>
        <w:jc w:val="both"/>
        <w:rPr>
          <w:rFonts w:asciiTheme="minorHAnsi" w:hAnsiTheme="minorHAnsi" w:cstheme="minorHAnsi"/>
          <w:sz w:val="22"/>
          <w:szCs w:val="22"/>
        </w:rPr>
      </w:pPr>
      <w:r w:rsidRPr="004077E5">
        <w:rPr>
          <w:rFonts w:asciiTheme="minorHAnsi" w:hAnsiTheme="minorHAnsi" w:cstheme="minorHAnsi"/>
          <w:sz w:val="22"/>
          <w:szCs w:val="22"/>
        </w:rPr>
        <w:t>zhodnocení prací, zejména jejich jakosti,</w:t>
      </w:r>
    </w:p>
    <w:p w14:paraId="16FA9F59" w14:textId="05BE0D1D" w:rsidR="00004211" w:rsidRPr="004077E5" w:rsidRDefault="00004211" w:rsidP="00E976E3">
      <w:pPr>
        <w:pStyle w:val="Odstavecseseznamem"/>
        <w:numPr>
          <w:ilvl w:val="2"/>
          <w:numId w:val="13"/>
        </w:numPr>
        <w:spacing w:after="120"/>
        <w:ind w:left="1078" w:hanging="227"/>
        <w:jc w:val="both"/>
        <w:rPr>
          <w:rFonts w:asciiTheme="minorHAnsi" w:hAnsiTheme="minorHAnsi" w:cstheme="minorHAnsi"/>
          <w:sz w:val="22"/>
          <w:szCs w:val="22"/>
        </w:rPr>
      </w:pPr>
      <w:r w:rsidRPr="004077E5">
        <w:rPr>
          <w:rFonts w:asciiTheme="minorHAnsi" w:hAnsiTheme="minorHAnsi" w:cstheme="minorHAnsi"/>
          <w:sz w:val="22"/>
          <w:szCs w:val="22"/>
        </w:rPr>
        <w:t>prohlášení objednatele, že předávan</w:t>
      </w:r>
      <w:r w:rsidR="00680ED2">
        <w:rPr>
          <w:rFonts w:asciiTheme="minorHAnsi" w:hAnsiTheme="minorHAnsi" w:cstheme="minorHAnsi"/>
          <w:sz w:val="22"/>
          <w:szCs w:val="22"/>
        </w:rPr>
        <w:t xml:space="preserve">ý předmět plnění </w:t>
      </w:r>
      <w:r w:rsidRPr="004077E5">
        <w:rPr>
          <w:rFonts w:asciiTheme="minorHAnsi" w:hAnsiTheme="minorHAnsi" w:cstheme="minorHAnsi"/>
          <w:sz w:val="22"/>
          <w:szCs w:val="22"/>
        </w:rPr>
        <w:t>nebo jeho část přejímá nebo nepřejímá,</w:t>
      </w:r>
    </w:p>
    <w:p w14:paraId="27BFC791" w14:textId="6629080C" w:rsidR="00004211" w:rsidRPr="004077E5" w:rsidRDefault="00004211" w:rsidP="00E976E3">
      <w:pPr>
        <w:pStyle w:val="Odstavecseseznamem"/>
        <w:numPr>
          <w:ilvl w:val="2"/>
          <w:numId w:val="13"/>
        </w:numPr>
        <w:spacing w:after="120"/>
        <w:ind w:left="1078" w:hanging="227"/>
        <w:jc w:val="both"/>
        <w:rPr>
          <w:rFonts w:asciiTheme="minorHAnsi" w:hAnsiTheme="minorHAnsi" w:cstheme="minorHAnsi"/>
          <w:sz w:val="22"/>
          <w:szCs w:val="22"/>
        </w:rPr>
      </w:pPr>
      <w:r w:rsidRPr="004077E5">
        <w:rPr>
          <w:rFonts w:asciiTheme="minorHAnsi" w:hAnsiTheme="minorHAnsi" w:cstheme="minorHAnsi"/>
          <w:sz w:val="22"/>
          <w:szCs w:val="22"/>
        </w:rPr>
        <w:t>soupis výhrad objednatele, zjištěných vad a nedodělků a dohodnuté lhůty k jejich odstranění, způsobu odstranění</w:t>
      </w:r>
    </w:p>
    <w:p w14:paraId="57D13A0E" w14:textId="2E29DA30" w:rsidR="00004211" w:rsidRPr="004077E5" w:rsidRDefault="00004211" w:rsidP="00E976E3">
      <w:pPr>
        <w:pStyle w:val="Odstavecseseznamem"/>
        <w:numPr>
          <w:ilvl w:val="2"/>
          <w:numId w:val="13"/>
        </w:numPr>
        <w:spacing w:after="120"/>
        <w:ind w:left="1078" w:hanging="227"/>
        <w:jc w:val="both"/>
        <w:rPr>
          <w:rFonts w:asciiTheme="minorHAnsi" w:hAnsiTheme="minorHAnsi" w:cstheme="minorHAnsi"/>
          <w:sz w:val="22"/>
          <w:szCs w:val="22"/>
        </w:rPr>
      </w:pPr>
      <w:r w:rsidRPr="004077E5">
        <w:rPr>
          <w:rFonts w:asciiTheme="minorHAnsi" w:hAnsiTheme="minorHAnsi" w:cstheme="minorHAnsi"/>
          <w:sz w:val="22"/>
          <w:szCs w:val="22"/>
        </w:rPr>
        <w:t xml:space="preserve">určení nového termínu pro předání a převzetí </w:t>
      </w:r>
      <w:r w:rsidR="004C07FE">
        <w:rPr>
          <w:rFonts w:asciiTheme="minorHAnsi" w:hAnsiTheme="minorHAnsi" w:cstheme="minorHAnsi"/>
          <w:sz w:val="22"/>
          <w:szCs w:val="22"/>
        </w:rPr>
        <w:t xml:space="preserve">servisního zásahu </w:t>
      </w:r>
      <w:r w:rsidRPr="004077E5">
        <w:rPr>
          <w:rFonts w:asciiTheme="minorHAnsi" w:hAnsiTheme="minorHAnsi" w:cstheme="minorHAnsi"/>
          <w:sz w:val="22"/>
          <w:szCs w:val="22"/>
        </w:rPr>
        <w:t xml:space="preserve">objednatelem, pokud objednatel </w:t>
      </w:r>
      <w:r w:rsidR="00680ED2">
        <w:rPr>
          <w:rFonts w:asciiTheme="minorHAnsi" w:hAnsiTheme="minorHAnsi" w:cstheme="minorHAnsi"/>
          <w:sz w:val="22"/>
          <w:szCs w:val="22"/>
        </w:rPr>
        <w:t>předmět plnění</w:t>
      </w:r>
      <w:r w:rsidRPr="004077E5">
        <w:rPr>
          <w:rFonts w:asciiTheme="minorHAnsi" w:hAnsiTheme="minorHAnsi" w:cstheme="minorHAnsi"/>
          <w:sz w:val="22"/>
          <w:szCs w:val="22"/>
        </w:rPr>
        <w:t xml:space="preserve"> nepřevzal.</w:t>
      </w:r>
    </w:p>
    <w:p w14:paraId="7C104930" w14:textId="04A913DF" w:rsidR="00BC02FA" w:rsidRPr="004077E5" w:rsidRDefault="00BC02FA" w:rsidP="004738DD">
      <w:pPr>
        <w:pStyle w:val="Nadpis1"/>
        <w:numPr>
          <w:ilvl w:val="0"/>
          <w:numId w:val="4"/>
        </w:numPr>
        <w:ind w:left="454" w:hanging="454"/>
      </w:pPr>
      <w:r w:rsidRPr="004077E5">
        <w:t xml:space="preserve">Záruční doba a odpovědnost za vady </w:t>
      </w:r>
      <w:r w:rsidR="00444232">
        <w:t>provedeného servisního zásahu</w:t>
      </w:r>
    </w:p>
    <w:p w14:paraId="17D4ADA7" w14:textId="7A83D9B8" w:rsidR="00DB028C" w:rsidRDefault="000A5A8D" w:rsidP="00E976E3">
      <w:pPr>
        <w:pStyle w:val="Nadpis2"/>
        <w:numPr>
          <w:ilvl w:val="1"/>
          <w:numId w:val="4"/>
        </w:numPr>
        <w:ind w:left="567" w:hanging="567"/>
      </w:pPr>
      <w:r>
        <w:t>Dodavat</w:t>
      </w:r>
      <w:r w:rsidR="00A8043B" w:rsidRPr="004077E5">
        <w:t xml:space="preserve">el poskytuje objednateli na trvanlivost provedeného </w:t>
      </w:r>
      <w:r w:rsidR="00444232">
        <w:t>servisního zásahu</w:t>
      </w:r>
      <w:r w:rsidR="00CF76E3">
        <w:t>, kvalitu použitého materiálu a </w:t>
      </w:r>
      <w:r w:rsidR="00A8043B" w:rsidRPr="004077E5">
        <w:t>kvalitu provedených prací záruku v</w:t>
      </w:r>
      <w:r w:rsidR="00855EBD">
        <w:t> </w:t>
      </w:r>
      <w:r w:rsidR="00A8043B" w:rsidRPr="004077E5">
        <w:t>dé</w:t>
      </w:r>
      <w:r w:rsidR="00DB028C">
        <w:t>lce</w:t>
      </w:r>
      <w:r w:rsidR="00855EBD">
        <w:t xml:space="preserve"> 24 měsíců. U prvků</w:t>
      </w:r>
      <w:r w:rsidR="00E976E3">
        <w:t xml:space="preserve"> </w:t>
      </w:r>
      <w:r w:rsidR="00855EBD">
        <w:t>s</w:t>
      </w:r>
      <w:r w:rsidR="00E976E3">
        <w:t> </w:t>
      </w:r>
      <w:r w:rsidR="00855EBD">
        <w:t xml:space="preserve">krátkodobou životností, kde provozní řád předepisuje jejich výměnu v intervalech kratších než 24 měsíců, poskytne </w:t>
      </w:r>
      <w:r>
        <w:t>dodavat</w:t>
      </w:r>
      <w:r w:rsidR="00855EBD">
        <w:t>el záruku na tyto prvky minimálně v délce provozním řádem stanoveného intervalu pro výměnu daného prvku.</w:t>
      </w:r>
    </w:p>
    <w:p w14:paraId="17B1BE5D" w14:textId="6764BAC8" w:rsidR="00C52F97" w:rsidRPr="004077E5" w:rsidRDefault="000A5A8D" w:rsidP="00E976E3">
      <w:pPr>
        <w:pStyle w:val="Nadpis2"/>
        <w:numPr>
          <w:ilvl w:val="1"/>
          <w:numId w:val="4"/>
        </w:numPr>
        <w:ind w:left="567" w:hanging="567"/>
      </w:pPr>
      <w:r>
        <w:t>Dodavat</w:t>
      </w:r>
      <w:r w:rsidR="00A8043B" w:rsidRPr="004077E5">
        <w:t xml:space="preserve">el se zavazuje, že </w:t>
      </w:r>
      <w:r w:rsidR="00444232">
        <w:t>provedený servisní zásah</w:t>
      </w:r>
      <w:r w:rsidR="00A8043B" w:rsidRPr="004077E5">
        <w:t xml:space="preserve"> bude mít po dobu trvání záruční doby vlastnosti a jakost odpovídající účelu smlouvy a přiměřenou zvláštnostem </w:t>
      </w:r>
      <w:r w:rsidR="00680ED2">
        <w:t>předmětu plnění</w:t>
      </w:r>
      <w:r w:rsidR="00E976E3">
        <w:t xml:space="preserve"> </w:t>
      </w:r>
      <w:r w:rsidR="00A8043B" w:rsidRPr="004077E5">
        <w:t xml:space="preserve">a použité technologii. Není-li stanoveno jinak, je </w:t>
      </w:r>
      <w:r>
        <w:t>dodavat</w:t>
      </w:r>
      <w:r w:rsidR="00A8043B" w:rsidRPr="004077E5">
        <w:t xml:space="preserve">el odpovědný za vady plnění podle </w:t>
      </w:r>
      <w:proofErr w:type="spellStart"/>
      <w:r w:rsidR="00A8043B" w:rsidRPr="004077E5">
        <w:t>ust</w:t>
      </w:r>
      <w:proofErr w:type="spellEnd"/>
      <w:r w:rsidR="00A8043B" w:rsidRPr="004077E5">
        <w:t>. §</w:t>
      </w:r>
      <w:r w:rsidR="00E976E3">
        <w:t> </w:t>
      </w:r>
      <w:r w:rsidR="00A8043B" w:rsidRPr="004077E5">
        <w:t>2615-2619 občanského zákoníku.</w:t>
      </w:r>
    </w:p>
    <w:p w14:paraId="18E0C284" w14:textId="1EFB4236" w:rsidR="00C52F97" w:rsidRPr="00EB6D0B" w:rsidRDefault="00A8043B" w:rsidP="00E976E3">
      <w:pPr>
        <w:pStyle w:val="Nadpis2"/>
        <w:numPr>
          <w:ilvl w:val="1"/>
          <w:numId w:val="4"/>
        </w:numPr>
        <w:ind w:left="567" w:hanging="567"/>
      </w:pPr>
      <w:r w:rsidRPr="00444232">
        <w:t>Záruční doba</w:t>
      </w:r>
      <w:r w:rsidR="00340132">
        <w:t xml:space="preserve"> převzatého plnění</w:t>
      </w:r>
      <w:r w:rsidRPr="00444232">
        <w:t xml:space="preserve"> začíná plynout následující den po podpisu </w:t>
      </w:r>
      <w:r w:rsidR="003227F2" w:rsidRPr="00444232">
        <w:t>servisního listu</w:t>
      </w:r>
      <w:r w:rsidRPr="00444232">
        <w:t xml:space="preserve"> oběma smluvními stranami. Vady </w:t>
      </w:r>
      <w:r w:rsidR="00680ED2">
        <w:t>předmětu plnění</w:t>
      </w:r>
      <w:r w:rsidRPr="00444232">
        <w:t>, na něž</w:t>
      </w:r>
      <w:r w:rsidR="00CF76E3" w:rsidRPr="00444232">
        <w:t xml:space="preserve"> se vztahuje záruka za jakost a </w:t>
      </w:r>
      <w:r w:rsidRPr="00444232">
        <w:t xml:space="preserve">úplnost </w:t>
      </w:r>
      <w:r w:rsidR="00680ED2">
        <w:t>předmětu plnění</w:t>
      </w:r>
      <w:r w:rsidRPr="00444232">
        <w:t xml:space="preserve">, oznámí písemně </w:t>
      </w:r>
      <w:r w:rsidRPr="00EB6D0B">
        <w:t xml:space="preserve">objednatel </w:t>
      </w:r>
      <w:r w:rsidR="000A5A8D">
        <w:t>dodavat</w:t>
      </w:r>
      <w:r w:rsidRPr="00EB6D0B">
        <w:t xml:space="preserve">eli bez zbytečného odkladu poté, kdy je zjistil. </w:t>
      </w:r>
    </w:p>
    <w:p w14:paraId="0192F56F" w14:textId="75998A99" w:rsidR="00C52F97" w:rsidRPr="00EB6D0B" w:rsidRDefault="00444232" w:rsidP="00E976E3">
      <w:pPr>
        <w:pStyle w:val="Nadpis2"/>
        <w:numPr>
          <w:ilvl w:val="1"/>
          <w:numId w:val="4"/>
        </w:numPr>
        <w:ind w:left="567" w:hanging="567"/>
      </w:pPr>
      <w:r w:rsidRPr="00EB6D0B">
        <w:t xml:space="preserve">U „běžných </w:t>
      </w:r>
      <w:r w:rsidR="003876D9" w:rsidRPr="00EB6D0B">
        <w:t>zá</w:t>
      </w:r>
      <w:r w:rsidRPr="00EB6D0B">
        <w:t xml:space="preserve">vad“ je </w:t>
      </w:r>
      <w:r w:rsidR="000A5A8D">
        <w:t>dodavat</w:t>
      </w:r>
      <w:r w:rsidR="00A8043B" w:rsidRPr="00EB6D0B">
        <w:t>el povinen nejpozději do 5 dnů po obdržení reklamace písemně oznámit objednateli, zda reklamaci uznává či neuznává. Pokud tak neučiní, má se za to, že reklamaci uznává.</w:t>
      </w:r>
    </w:p>
    <w:p w14:paraId="20D2C2AA" w14:textId="4BEABD85" w:rsidR="003876D9" w:rsidRPr="006259F6" w:rsidRDefault="003876D9" w:rsidP="00E976E3">
      <w:pPr>
        <w:pStyle w:val="Nadpis2"/>
        <w:numPr>
          <w:ilvl w:val="1"/>
          <w:numId w:val="4"/>
        </w:numPr>
        <w:ind w:left="567" w:hanging="567"/>
      </w:pPr>
      <w:r w:rsidRPr="006259F6">
        <w:t xml:space="preserve">Termíny nástupu </w:t>
      </w:r>
      <w:r w:rsidR="000A5A8D" w:rsidRPr="006259F6">
        <w:t>dodavat</w:t>
      </w:r>
      <w:r w:rsidRPr="006259F6">
        <w:t xml:space="preserve">ele na odstranění reklamační závady </w:t>
      </w:r>
      <w:r w:rsidR="00630210" w:rsidRPr="006259F6">
        <w:t xml:space="preserve">a dokončení odstranění reklamační závady jsou shodné s termíny pro mimořádné servisní zásahy v místě plnění dle čl. 4, odst. </w:t>
      </w:r>
      <w:r w:rsidR="003C580F">
        <w:fldChar w:fldCharType="begin"/>
      </w:r>
      <w:r w:rsidR="003C580F">
        <w:instrText xml:space="preserve"> REF _Ref196316287 \r \h </w:instrText>
      </w:r>
      <w:r w:rsidR="003C580F">
        <w:fldChar w:fldCharType="separate"/>
      </w:r>
      <w:r w:rsidR="003C580F">
        <w:t>4.4.2.2</w:t>
      </w:r>
      <w:r w:rsidR="003C580F">
        <w:fldChar w:fldCharType="end"/>
      </w:r>
      <w:r w:rsidR="003C580F">
        <w:t xml:space="preserve"> této </w:t>
      </w:r>
      <w:r w:rsidR="00630210" w:rsidRPr="006259F6">
        <w:t>smlouvy.</w:t>
      </w:r>
    </w:p>
    <w:p w14:paraId="1F74025D" w14:textId="0F7FDA3F" w:rsidR="00C52F97" w:rsidRPr="004077E5" w:rsidRDefault="00A8043B" w:rsidP="00E976E3">
      <w:pPr>
        <w:pStyle w:val="Nadpis2"/>
        <w:numPr>
          <w:ilvl w:val="1"/>
          <w:numId w:val="4"/>
        </w:numPr>
        <w:ind w:left="567" w:hanging="567"/>
      </w:pPr>
      <w:r w:rsidRPr="004077E5">
        <w:t xml:space="preserve">Objednatel je povinen umožnit </w:t>
      </w:r>
      <w:r w:rsidR="000A5A8D">
        <w:t>dodavat</w:t>
      </w:r>
      <w:r w:rsidRPr="004077E5">
        <w:t>eli přístup do prostor nezbytných pro odstranění vady a</w:t>
      </w:r>
      <w:r w:rsidR="00CF76E3">
        <w:t> </w:t>
      </w:r>
      <w:r w:rsidRPr="004077E5">
        <w:t xml:space="preserve">vytvořit podmínky pro jejich odstranění. Pokud tak neučiní, není </w:t>
      </w:r>
      <w:r w:rsidR="000A5A8D">
        <w:t>dodavat</w:t>
      </w:r>
      <w:r w:rsidRPr="004077E5">
        <w:t xml:space="preserve">el v prodlení s termínem nastoupení na odstranění vady ani s termínem odstranění vady.  </w:t>
      </w:r>
    </w:p>
    <w:p w14:paraId="408B7B75" w14:textId="2CB836E5" w:rsidR="00C52F97" w:rsidRPr="004077E5" w:rsidRDefault="00A8043B" w:rsidP="00E976E3">
      <w:pPr>
        <w:pStyle w:val="Nadpis2"/>
        <w:numPr>
          <w:ilvl w:val="1"/>
          <w:numId w:val="4"/>
        </w:numPr>
        <w:ind w:left="567" w:hanging="567"/>
      </w:pPr>
      <w:r w:rsidRPr="004077E5">
        <w:t xml:space="preserve">Uplatněním nároků z vad </w:t>
      </w:r>
      <w:r w:rsidR="00680ED2">
        <w:t>předmětu plnění</w:t>
      </w:r>
      <w:r w:rsidRPr="004077E5">
        <w:t xml:space="preserve"> nejsou dotčeny nároky objednatele na náhradu škody a smluvní pokuty.</w:t>
      </w:r>
    </w:p>
    <w:p w14:paraId="420C10E5" w14:textId="4E9D6C8D" w:rsidR="00C52F97" w:rsidRPr="004077E5" w:rsidRDefault="00340132" w:rsidP="00E976E3">
      <w:pPr>
        <w:pStyle w:val="Nadpis2"/>
        <w:numPr>
          <w:ilvl w:val="1"/>
          <w:numId w:val="4"/>
        </w:numPr>
        <w:ind w:left="567" w:hanging="567"/>
      </w:pPr>
      <w:r>
        <w:lastRenderedPageBreak/>
        <w:t>D</w:t>
      </w:r>
      <w:r w:rsidR="000A5A8D">
        <w:t>odavat</w:t>
      </w:r>
      <w:r w:rsidR="00A8043B" w:rsidRPr="004077E5">
        <w:t xml:space="preserve">el neodpovídá za vady, které byly způsobeny </w:t>
      </w:r>
      <w:r w:rsidRPr="004077E5">
        <w:t xml:space="preserve">třetí osobou nebo </w:t>
      </w:r>
      <w:r w:rsidR="00A8043B" w:rsidRPr="00855EBD">
        <w:t>vyšší mocí</w:t>
      </w:r>
      <w:r w:rsidR="00A8043B" w:rsidRPr="004077E5">
        <w:t xml:space="preserve"> či v jejím důsledku, po řádném předání</w:t>
      </w:r>
      <w:r w:rsidR="00680ED2">
        <w:t xml:space="preserve"> předmětu plnění</w:t>
      </w:r>
      <w:r w:rsidR="00A8043B" w:rsidRPr="004077E5">
        <w:t xml:space="preserve"> objednateli.</w:t>
      </w:r>
    </w:p>
    <w:p w14:paraId="65B4711A" w14:textId="3601B850" w:rsidR="0006578D" w:rsidRPr="006259F6" w:rsidRDefault="0006578D" w:rsidP="00E976E3">
      <w:pPr>
        <w:pStyle w:val="Nadpis2"/>
        <w:numPr>
          <w:ilvl w:val="1"/>
          <w:numId w:val="4"/>
        </w:numPr>
        <w:ind w:left="567" w:hanging="567"/>
      </w:pPr>
      <w:r w:rsidRPr="006259F6">
        <w:t xml:space="preserve">Reklamace budou ohlašovány </w:t>
      </w:r>
      <w:r w:rsidR="00DB028C" w:rsidRPr="006259F6">
        <w:t>prostřednictvím servisní podpory (</w:t>
      </w:r>
      <w:r w:rsidR="0097026F" w:rsidRPr="006259F6">
        <w:t xml:space="preserve">dle čl. 2, odst. </w:t>
      </w:r>
      <w:r w:rsidR="003C580F">
        <w:fldChar w:fldCharType="begin"/>
      </w:r>
      <w:r w:rsidR="003C580F">
        <w:instrText xml:space="preserve"> REF _Ref196313810 \r \h </w:instrText>
      </w:r>
      <w:r w:rsidR="003C580F">
        <w:fldChar w:fldCharType="separate"/>
      </w:r>
      <w:r w:rsidR="003C580F">
        <w:t>2.8</w:t>
      </w:r>
      <w:r w:rsidR="003C580F">
        <w:fldChar w:fldCharType="end"/>
      </w:r>
      <w:r w:rsidR="003C580F">
        <w:t xml:space="preserve"> této</w:t>
      </w:r>
      <w:r w:rsidR="0097026F" w:rsidRPr="006259F6">
        <w:t xml:space="preserve"> smlouvy</w:t>
      </w:r>
      <w:r w:rsidR="00DB028C" w:rsidRPr="006259F6">
        <w:t>).</w:t>
      </w:r>
    </w:p>
    <w:p w14:paraId="5663D354" w14:textId="77777777" w:rsidR="00BC02FA" w:rsidRPr="004077E5" w:rsidRDefault="00BC02FA" w:rsidP="004738DD">
      <w:pPr>
        <w:pStyle w:val="Nadpis1"/>
        <w:numPr>
          <w:ilvl w:val="0"/>
          <w:numId w:val="4"/>
        </w:numPr>
        <w:ind w:left="454" w:hanging="454"/>
      </w:pPr>
      <w:r w:rsidRPr="004077E5">
        <w:t>Smluvní pokuty</w:t>
      </w:r>
    </w:p>
    <w:p w14:paraId="7FE9B415" w14:textId="085A3F62" w:rsidR="00EE134D" w:rsidRPr="00B44DC0" w:rsidRDefault="00EE134D" w:rsidP="00E976E3">
      <w:pPr>
        <w:pStyle w:val="Nadpis2"/>
        <w:numPr>
          <w:ilvl w:val="1"/>
          <w:numId w:val="4"/>
        </w:numPr>
        <w:ind w:left="567" w:hanging="567"/>
      </w:pPr>
      <w:r w:rsidRPr="00B44DC0">
        <w:t xml:space="preserve">V případě prodlení objednatele s uhrazením faktury zaplatí objednatel </w:t>
      </w:r>
      <w:r w:rsidR="000A5A8D">
        <w:t>dodavat</w:t>
      </w:r>
      <w:r w:rsidRPr="00B44DC0">
        <w:t xml:space="preserve">eli na jeho výzvu smluvní </w:t>
      </w:r>
      <w:r w:rsidR="001E5AED" w:rsidRPr="00B44DC0">
        <w:t xml:space="preserve">úrok z prodlení </w:t>
      </w:r>
      <w:r w:rsidRPr="00B44DC0">
        <w:t>ve výši 0,05</w:t>
      </w:r>
      <w:r w:rsidR="00340132">
        <w:t xml:space="preserve"> </w:t>
      </w:r>
      <w:r w:rsidRPr="00B44DC0">
        <w:t>% z dlužné částky za každý započatý den prodlení.</w:t>
      </w:r>
    </w:p>
    <w:p w14:paraId="311BB9C4" w14:textId="15BE78B2" w:rsidR="00EC0B7F" w:rsidRPr="00B44DC0" w:rsidRDefault="00EC0B7F" w:rsidP="00E976E3">
      <w:pPr>
        <w:pStyle w:val="Nadpis2"/>
        <w:numPr>
          <w:ilvl w:val="1"/>
          <w:numId w:val="4"/>
        </w:numPr>
        <w:ind w:left="567" w:hanging="567"/>
      </w:pPr>
      <w:r w:rsidRPr="00B503F3">
        <w:t xml:space="preserve">V každém jednotlivém případě nekvalitního provedení či neprovedení </w:t>
      </w:r>
      <w:r>
        <w:t>servisních prací</w:t>
      </w:r>
      <w:r w:rsidRPr="00B503F3">
        <w:t xml:space="preserve">, vzniká objednateli oprávnění uplatnit na </w:t>
      </w:r>
      <w:r w:rsidR="000A5A8D">
        <w:t>dodavat</w:t>
      </w:r>
      <w:r w:rsidRPr="00B503F3">
        <w:t>eli, a to i opakovaně</w:t>
      </w:r>
      <w:r w:rsidR="00B57278">
        <w:t>,</w:t>
      </w:r>
      <w:r w:rsidRPr="00B503F3">
        <w:t xml:space="preserve"> úhradu smluvní pokuty ve stanovené </w:t>
      </w:r>
      <w:r w:rsidRPr="00575AE1">
        <w:t>výši 2</w:t>
      </w:r>
      <w:r w:rsidR="001B3B62" w:rsidRPr="00575AE1">
        <w:t> </w:t>
      </w:r>
      <w:r w:rsidRPr="00575AE1">
        <w:t>000</w:t>
      </w:r>
      <w:r w:rsidR="003C580F">
        <w:t xml:space="preserve"> </w:t>
      </w:r>
      <w:r w:rsidRPr="00575AE1">
        <w:t>Kč</w:t>
      </w:r>
      <w:r w:rsidRPr="00B503F3">
        <w:t xml:space="preserve"> za každý zjištěný nedostatek. </w:t>
      </w:r>
    </w:p>
    <w:p w14:paraId="0E50EE4A" w14:textId="28C3362B" w:rsidR="00303C0A" w:rsidRPr="00B57278" w:rsidRDefault="003C580F" w:rsidP="00E976E3">
      <w:pPr>
        <w:pStyle w:val="Nadpis2"/>
        <w:numPr>
          <w:ilvl w:val="1"/>
          <w:numId w:val="4"/>
        </w:numPr>
        <w:ind w:left="567" w:hanging="567"/>
      </w:pPr>
      <w:r w:rsidRPr="00B57278">
        <w:t>Z</w:t>
      </w:r>
      <w:r w:rsidR="00303C0A" w:rsidRPr="00B57278">
        <w:t xml:space="preserve">a každý zjištěný případ nefunkční </w:t>
      </w:r>
      <w:r w:rsidR="00B57278" w:rsidRPr="00B57278">
        <w:t xml:space="preserve">servisní telefonické </w:t>
      </w:r>
      <w:r w:rsidR="00303C0A" w:rsidRPr="00B57278">
        <w:t xml:space="preserve">linky </w:t>
      </w:r>
      <w:r w:rsidR="001E456D" w:rsidRPr="00B57278">
        <w:t xml:space="preserve">stanovené v čl. 2, odst. </w:t>
      </w:r>
      <w:r w:rsidR="00B57278" w:rsidRPr="00B57278">
        <w:fldChar w:fldCharType="begin"/>
      </w:r>
      <w:r w:rsidR="00B57278" w:rsidRPr="00B57278">
        <w:instrText xml:space="preserve"> REF _Ref196313810 \r \h </w:instrText>
      </w:r>
      <w:r w:rsidR="00B57278">
        <w:instrText xml:space="preserve"> \* MERGEFORMAT </w:instrText>
      </w:r>
      <w:r w:rsidR="00B57278" w:rsidRPr="00B57278">
        <w:fldChar w:fldCharType="separate"/>
      </w:r>
      <w:r w:rsidR="00B57278" w:rsidRPr="00B57278">
        <w:t>2.8</w:t>
      </w:r>
      <w:r w:rsidR="00B57278" w:rsidRPr="00B57278">
        <w:fldChar w:fldCharType="end"/>
      </w:r>
      <w:r w:rsidR="00B57278" w:rsidRPr="00B57278">
        <w:t xml:space="preserve"> </w:t>
      </w:r>
      <w:r w:rsidRPr="00B57278">
        <w:t>této smlouvy</w:t>
      </w:r>
      <w:r w:rsidR="00303C0A" w:rsidRPr="00B57278">
        <w:t xml:space="preserve">, vzniká objednateli oprávnění uplatnit na </w:t>
      </w:r>
      <w:r w:rsidR="000A5A8D" w:rsidRPr="00B57278">
        <w:t>dodavat</w:t>
      </w:r>
      <w:r w:rsidR="00303C0A" w:rsidRPr="00B57278">
        <w:t>eli, a to i opakovaně</w:t>
      </w:r>
      <w:r w:rsidR="00B57278" w:rsidRPr="00B57278">
        <w:t>,</w:t>
      </w:r>
      <w:r w:rsidR="00303C0A" w:rsidRPr="00B57278">
        <w:t xml:space="preserve"> úhradu smluvní pokuty ve stanovené výši </w:t>
      </w:r>
      <w:r w:rsidR="00B57278" w:rsidRPr="00B57278">
        <w:t>5</w:t>
      </w:r>
      <w:r w:rsidR="00303C0A" w:rsidRPr="00B57278">
        <w:t> 000</w:t>
      </w:r>
      <w:r w:rsidRPr="00B57278">
        <w:t xml:space="preserve"> </w:t>
      </w:r>
      <w:r w:rsidR="00303C0A" w:rsidRPr="00B57278">
        <w:t xml:space="preserve">Kč za každý zjištěný </w:t>
      </w:r>
      <w:r w:rsidR="001E456D" w:rsidRPr="00B57278">
        <w:t>případ</w:t>
      </w:r>
      <w:r w:rsidR="00303C0A" w:rsidRPr="00B57278">
        <w:t>.</w:t>
      </w:r>
    </w:p>
    <w:p w14:paraId="06FCE280" w14:textId="77777777" w:rsidR="009D53BE" w:rsidRPr="00E214F8" w:rsidRDefault="009D53BE" w:rsidP="00E976E3">
      <w:pPr>
        <w:pStyle w:val="Nadpis2"/>
        <w:numPr>
          <w:ilvl w:val="1"/>
          <w:numId w:val="4"/>
        </w:numPr>
        <w:ind w:left="567" w:hanging="567"/>
      </w:pPr>
      <w:r w:rsidRPr="00E214F8">
        <w:t>Objednatel má právo smluvní pokuty uplatněné dle této smlouvy započíst proti jakýmkoli pohledávkám zhotovitele za objednatelem.</w:t>
      </w:r>
    </w:p>
    <w:p w14:paraId="48F58788" w14:textId="5BE006C9" w:rsidR="00432F74" w:rsidRDefault="00432F74" w:rsidP="00E976E3">
      <w:pPr>
        <w:pStyle w:val="Nadpis2"/>
        <w:numPr>
          <w:ilvl w:val="1"/>
          <w:numId w:val="4"/>
        </w:numPr>
        <w:ind w:left="567" w:hanging="567"/>
      </w:pPr>
      <w:r w:rsidRPr="001653B8">
        <w:t xml:space="preserve">Pro vyúčtování, náležitosti faktury a splatnosti úroků z prodlení a smluvních pokut, platí obdobně ustanovení </w:t>
      </w:r>
      <w:r w:rsidRPr="00421AFA">
        <w:t xml:space="preserve">čl. </w:t>
      </w:r>
      <w:r w:rsidR="00B57278">
        <w:fldChar w:fldCharType="begin"/>
      </w:r>
      <w:r w:rsidR="00B57278">
        <w:instrText xml:space="preserve"> REF _Ref196373972 \r \h </w:instrText>
      </w:r>
      <w:r w:rsidR="00B57278">
        <w:fldChar w:fldCharType="separate"/>
      </w:r>
      <w:r w:rsidR="00B57278">
        <w:t>6</w:t>
      </w:r>
      <w:r w:rsidR="00B57278">
        <w:fldChar w:fldCharType="end"/>
      </w:r>
      <w:r w:rsidRPr="0054201E">
        <w:t xml:space="preserve"> této smlouvy</w:t>
      </w:r>
      <w:r w:rsidRPr="001653B8">
        <w:t>.</w:t>
      </w:r>
    </w:p>
    <w:p w14:paraId="0E5D5862" w14:textId="47917828" w:rsidR="00EC0B7F" w:rsidRDefault="00EC0B7F" w:rsidP="00E976E3">
      <w:pPr>
        <w:pStyle w:val="Nadpis2"/>
        <w:numPr>
          <w:ilvl w:val="1"/>
          <w:numId w:val="4"/>
        </w:numPr>
        <w:ind w:left="567" w:hanging="567"/>
      </w:pPr>
      <w:r>
        <w:t>Uplatněním jakékoliv smluvní pokuty nezaniká povinnost</w:t>
      </w:r>
      <w:r w:rsidR="000F571A">
        <w:t>,</w:t>
      </w:r>
      <w:r>
        <w:t xml:space="preserve"> jejíž splnění smluvní pokuta utvrzuje. Zaplacením smluvní pokuty nezaniká nárok objednatele na náhradu škody, který svou výší smluvní pokutu přesahuje.</w:t>
      </w:r>
    </w:p>
    <w:p w14:paraId="2E145143" w14:textId="77777777" w:rsidR="00A25871" w:rsidRPr="004077E5" w:rsidRDefault="009741C7" w:rsidP="004738DD">
      <w:pPr>
        <w:pStyle w:val="Nadpis1"/>
        <w:numPr>
          <w:ilvl w:val="0"/>
          <w:numId w:val="4"/>
        </w:numPr>
        <w:ind w:left="454" w:hanging="454"/>
      </w:pPr>
      <w:r>
        <w:t xml:space="preserve">Ukončení smlouvy </w:t>
      </w:r>
    </w:p>
    <w:p w14:paraId="5892AF9D" w14:textId="087B3EE4" w:rsidR="00E22BC0" w:rsidRDefault="000A5A8D" w:rsidP="00E976E3">
      <w:pPr>
        <w:pStyle w:val="Nadpis2"/>
        <w:numPr>
          <w:ilvl w:val="1"/>
          <w:numId w:val="4"/>
        </w:numPr>
        <w:spacing w:after="200"/>
        <w:ind w:left="567" w:hanging="567"/>
      </w:pPr>
      <w:r>
        <w:t>Dodavat</w:t>
      </w:r>
      <w:r w:rsidR="00603F4B">
        <w:t>el je oprávněn ukončit smlouvu výpovědí pouze</w:t>
      </w:r>
      <w:r w:rsidR="00603F4B" w:rsidRPr="00603F4B">
        <w:t xml:space="preserve"> </w:t>
      </w:r>
      <w:r w:rsidR="00603F4B">
        <w:t>po ukončení záruční doby</w:t>
      </w:r>
      <w:r w:rsidR="00603F4B" w:rsidRPr="00603F4B">
        <w:t xml:space="preserve"> </w:t>
      </w:r>
      <w:r w:rsidR="00603F4B">
        <w:t>stavby. Výpovědní doba v délce 6 měsíců začíná plynout od prvního dne měsíce následujícího po doručení výpovědi</w:t>
      </w:r>
      <w:r w:rsidR="00293CB1">
        <w:t xml:space="preserve"> objednateli</w:t>
      </w:r>
      <w:r w:rsidR="00603F4B">
        <w:t>.</w:t>
      </w:r>
    </w:p>
    <w:p w14:paraId="5C7E50E1" w14:textId="4E475D54" w:rsidR="009741C7" w:rsidRDefault="00603F4B" w:rsidP="00E976E3">
      <w:pPr>
        <w:pStyle w:val="Nadpis2"/>
        <w:numPr>
          <w:ilvl w:val="1"/>
          <w:numId w:val="4"/>
        </w:numPr>
        <w:spacing w:after="200"/>
        <w:ind w:left="567" w:hanging="567"/>
      </w:pPr>
      <w:r>
        <w:t xml:space="preserve">Objednatel </w:t>
      </w:r>
      <w:r w:rsidR="00293CB1">
        <w:t>je oprávněn u</w:t>
      </w:r>
      <w:r w:rsidR="009741C7">
        <w:t xml:space="preserve">končit </w:t>
      </w:r>
      <w:r w:rsidR="00293CB1">
        <w:t xml:space="preserve">smlouvu </w:t>
      </w:r>
      <w:r w:rsidR="009741C7">
        <w:t>výpovědí s výpovědní dobou v délce 6 měsíců, plynoucí od prvního dne měsíce následujícího po doručení výpovědi</w:t>
      </w:r>
      <w:r w:rsidR="00293CB1">
        <w:t xml:space="preserve"> </w:t>
      </w:r>
      <w:r w:rsidR="000A5A8D">
        <w:t>dodavat</w:t>
      </w:r>
      <w:r w:rsidR="00293CB1">
        <w:t>eli</w:t>
      </w:r>
      <w:r w:rsidR="009741C7">
        <w:t xml:space="preserve">. </w:t>
      </w:r>
    </w:p>
    <w:p w14:paraId="74F1A3E6" w14:textId="77777777" w:rsidR="00A25871" w:rsidRDefault="00A25871" w:rsidP="00E976E3">
      <w:pPr>
        <w:pStyle w:val="Nadpis2"/>
        <w:numPr>
          <w:ilvl w:val="1"/>
          <w:numId w:val="4"/>
        </w:numPr>
        <w:spacing w:after="200"/>
        <w:ind w:left="567" w:hanging="567"/>
      </w:pPr>
      <w:r>
        <w:t xml:space="preserve">Smluvní strany jsou oprávněny odstoupit od </w:t>
      </w:r>
      <w:r w:rsidR="002076F3">
        <w:t xml:space="preserve">této </w:t>
      </w:r>
      <w:r>
        <w:t xml:space="preserve">smlouvy </w:t>
      </w:r>
      <w:r w:rsidR="002076F3">
        <w:t xml:space="preserve">ohledně celého plnění nebo jeho nesplněného zbytku </w:t>
      </w:r>
      <w:r>
        <w:t xml:space="preserve">v případech výslovně stanovených </w:t>
      </w:r>
      <w:r w:rsidR="002076F3">
        <w:t xml:space="preserve">zákonem nebo </w:t>
      </w:r>
      <w:r>
        <w:t xml:space="preserve">touto smlouvou </w:t>
      </w:r>
      <w:r w:rsidR="002076F3">
        <w:t>zejména při podstatném porušení této smlouvy.</w:t>
      </w:r>
    </w:p>
    <w:p w14:paraId="7529986D" w14:textId="7A7A701F" w:rsidR="00F519CE" w:rsidRDefault="00F519CE" w:rsidP="00E976E3">
      <w:pPr>
        <w:pStyle w:val="Nadpis2"/>
        <w:numPr>
          <w:ilvl w:val="1"/>
          <w:numId w:val="4"/>
        </w:numPr>
        <w:spacing w:after="200"/>
        <w:ind w:left="567" w:hanging="567"/>
      </w:pPr>
      <w:r>
        <w:t xml:space="preserve">Za podstatné porušení této smlouvy </w:t>
      </w:r>
      <w:r w:rsidR="000A5A8D">
        <w:t>dodavat</w:t>
      </w:r>
      <w:r>
        <w:t xml:space="preserve">elem se považuje zejména prodlení </w:t>
      </w:r>
      <w:r w:rsidR="000A5A8D">
        <w:t>dodavat</w:t>
      </w:r>
      <w:r>
        <w:t>ele s plněním závazku dle této smlouvy delší</w:t>
      </w:r>
      <w:r w:rsidR="000F571A">
        <w:t>m</w:t>
      </w:r>
      <w:r>
        <w:t xml:space="preserve"> než </w:t>
      </w:r>
      <w:r w:rsidRPr="0054201E">
        <w:t>30 dnů. Za</w:t>
      </w:r>
      <w:r>
        <w:t xml:space="preserve"> podstatné porušení této smlouvy se dále považuje </w:t>
      </w:r>
      <w:r w:rsidR="000F571A">
        <w:t xml:space="preserve">opakované </w:t>
      </w:r>
      <w:r>
        <w:t>zjištění závad při předání plnění.</w:t>
      </w:r>
    </w:p>
    <w:p w14:paraId="57C980C3" w14:textId="4C8586D1" w:rsidR="00D83487" w:rsidRDefault="005E1256" w:rsidP="00E976E3">
      <w:pPr>
        <w:pStyle w:val="Nadpis2"/>
        <w:numPr>
          <w:ilvl w:val="1"/>
          <w:numId w:val="4"/>
        </w:numPr>
        <w:spacing w:after="200"/>
        <w:ind w:left="567" w:hanging="567"/>
      </w:pPr>
      <w:r>
        <w:t>Za</w:t>
      </w:r>
      <w:r w:rsidR="00571340">
        <w:t xml:space="preserve"> </w:t>
      </w:r>
      <w:r>
        <w:t xml:space="preserve">podstatné porušení této smlouvy ze strany objednatele se považuje jeho prodlení s úhradou kteréhokoliv finančního plnění po dobu delší než </w:t>
      </w:r>
      <w:r w:rsidR="000F571A">
        <w:t>30</w:t>
      </w:r>
      <w:r>
        <w:t xml:space="preserve"> dnů</w:t>
      </w:r>
      <w:r w:rsidR="000F571A">
        <w:t>.</w:t>
      </w:r>
      <w:r>
        <w:t xml:space="preserve"> </w:t>
      </w:r>
    </w:p>
    <w:p w14:paraId="62A9D7D3" w14:textId="77777777" w:rsidR="00403B4E" w:rsidRDefault="00F519CE" w:rsidP="00E976E3">
      <w:pPr>
        <w:pStyle w:val="Nadpis2"/>
        <w:numPr>
          <w:ilvl w:val="1"/>
          <w:numId w:val="4"/>
        </w:numPr>
        <w:spacing w:after="200"/>
        <w:ind w:left="567" w:hanging="567"/>
      </w:pPr>
      <w:r>
        <w:t xml:space="preserve">Pokud </w:t>
      </w:r>
      <w:r w:rsidRPr="00D83487">
        <w:t xml:space="preserve">v této smlouvě není dohodnuté jinak, je každá ze smluvních stran oprávněna odstoupit od této smlouvy vždy jen po </w:t>
      </w:r>
      <w:r w:rsidRPr="009D53BE">
        <w:t>předchozí písemné výstraze.</w:t>
      </w:r>
      <w:r w:rsidRPr="00D83487">
        <w:t xml:space="preserve"> Odstoupení od smlouvy</w:t>
      </w:r>
      <w:r>
        <w:t xml:space="preserve"> i jemu předcházející písemná výstraha musí být učiněno textovým</w:t>
      </w:r>
      <w:r w:rsidRPr="00D83487">
        <w:t xml:space="preserve"> oznámením druhému účastníkovi.</w:t>
      </w:r>
    </w:p>
    <w:p w14:paraId="4BF62FF9" w14:textId="7A52AF6A" w:rsidR="00403B4E" w:rsidRPr="009D53BE" w:rsidRDefault="00403B4E" w:rsidP="00E976E3">
      <w:pPr>
        <w:pStyle w:val="Nadpis2"/>
        <w:numPr>
          <w:ilvl w:val="1"/>
          <w:numId w:val="4"/>
        </w:numPr>
        <w:spacing w:after="200"/>
        <w:ind w:left="567" w:hanging="567"/>
      </w:pPr>
      <w:r w:rsidRPr="009D53BE">
        <w:t xml:space="preserve">Pokud objednatel využije svého práva daného ustanovením čl. 2, odst. </w:t>
      </w:r>
      <w:r w:rsidR="002C7E0B">
        <w:fldChar w:fldCharType="begin"/>
      </w:r>
      <w:r w:rsidR="002C7E0B">
        <w:instrText xml:space="preserve"> REF _Ref196376275 \r \h </w:instrText>
      </w:r>
      <w:r w:rsidR="002C7E0B">
        <w:fldChar w:fldCharType="separate"/>
      </w:r>
      <w:r w:rsidR="002C7E0B">
        <w:t>2.13</w:t>
      </w:r>
      <w:r w:rsidR="002C7E0B">
        <w:fldChar w:fldCharType="end"/>
      </w:r>
      <w:r w:rsidR="002C7E0B">
        <w:t xml:space="preserve"> této smlouvy </w:t>
      </w:r>
      <w:r w:rsidRPr="009D53BE">
        <w:t>a postoupí tuto smlouvu na provozovatele stavby</w:t>
      </w:r>
      <w:r w:rsidR="00404F97" w:rsidRPr="009D53BE">
        <w:t xml:space="preserve">, doručí </w:t>
      </w:r>
      <w:r w:rsidR="000A5A8D" w:rsidRPr="009D53BE">
        <w:t>dodavat</w:t>
      </w:r>
      <w:r w:rsidR="00404F97" w:rsidRPr="009D53BE">
        <w:t>el p</w:t>
      </w:r>
      <w:r w:rsidRPr="009D53BE">
        <w:t>ísemn</w:t>
      </w:r>
      <w:r w:rsidR="00404F97" w:rsidRPr="009D53BE">
        <w:t>ou</w:t>
      </w:r>
      <w:r w:rsidRPr="009D53BE">
        <w:t xml:space="preserve"> výstrah</w:t>
      </w:r>
      <w:r w:rsidR="00404F97" w:rsidRPr="009D53BE">
        <w:t xml:space="preserve">u provozovateli, kterému byla smlouva postoupena, a zároveň i původnímu objednateli, tj. Městu </w:t>
      </w:r>
      <w:r w:rsidR="00404F97" w:rsidRPr="009D53BE">
        <w:lastRenderedPageBreak/>
        <w:t xml:space="preserve">Česká Lípa.  V tomto případě může </w:t>
      </w:r>
      <w:r w:rsidR="000A5A8D" w:rsidRPr="009D53BE">
        <w:t>dodavat</w:t>
      </w:r>
      <w:r w:rsidR="00404F97" w:rsidRPr="009D53BE">
        <w:t>el od smlouvy odstoupit nejdříve 15 dní od doručení písemné výstrahy ob</w:t>
      </w:r>
      <w:r w:rsidR="00F23A0F" w:rsidRPr="009D53BE">
        <w:t>ěma</w:t>
      </w:r>
      <w:r w:rsidR="00404F97" w:rsidRPr="009D53BE">
        <w:t xml:space="preserve"> uvedeným subjektům.</w:t>
      </w:r>
    </w:p>
    <w:p w14:paraId="685D99B8" w14:textId="1E5E7DC0" w:rsidR="00F519CE" w:rsidRDefault="00F519CE" w:rsidP="00E976E3">
      <w:pPr>
        <w:pStyle w:val="Nadpis2"/>
        <w:numPr>
          <w:ilvl w:val="1"/>
          <w:numId w:val="4"/>
        </w:numPr>
        <w:spacing w:after="200"/>
        <w:ind w:left="567" w:hanging="567"/>
      </w:pPr>
      <w:r w:rsidRPr="00D83487">
        <w:t>Obě strany této smlouvy berou na vědomí, že odstoupení od smlouvy je jednostranný právní úkon, jehož účinky nastávají doručením projevu vůle oprávněné strany odstoupit druhé straně.</w:t>
      </w:r>
      <w:r>
        <w:t xml:space="preserve"> Odstoupením není dotčena platnost ani účinnost ujednání této smlouvy, která se týkají záruk a zaplacení smluvní pokuty nebo úroku z prodlení, pokud již dospěl, práva na náhradu škody vzniklé z porušení smluvních povinností ani ujednání, které má vzhledem ke své povaze zavazovat strany i po odstoupení od smlouvy.</w:t>
      </w:r>
    </w:p>
    <w:p w14:paraId="69DF22B9" w14:textId="1879FB79" w:rsidR="00F519CE" w:rsidRDefault="00F519CE" w:rsidP="00E976E3">
      <w:pPr>
        <w:pStyle w:val="Nadpis2"/>
        <w:numPr>
          <w:ilvl w:val="1"/>
          <w:numId w:val="4"/>
        </w:numPr>
        <w:spacing w:after="200"/>
        <w:ind w:left="567" w:hanging="567"/>
      </w:pPr>
      <w:r>
        <w:t>Obj</w:t>
      </w:r>
      <w:r w:rsidRPr="004077E5">
        <w:t>ednatel je oprávněn odstoupit od smlouvy také v</w:t>
      </w:r>
      <w:r w:rsidR="00152015">
        <w:t> </w:t>
      </w:r>
      <w:r w:rsidRPr="004077E5">
        <w:t>případě</w:t>
      </w:r>
      <w:r w:rsidR="00152015">
        <w:t>,</w:t>
      </w:r>
      <w:r w:rsidRPr="004077E5">
        <w:t xml:space="preserve"> bude-li zahájeno insolvenční řízení dle zák.</w:t>
      </w:r>
      <w:r w:rsidR="00152015">
        <w:t xml:space="preserve"> </w:t>
      </w:r>
      <w:r w:rsidRPr="004077E5">
        <w:t xml:space="preserve">č. 182/2006 Sb., o úpadku a způsobech jeho řešení v platném znění, jehož předmětem bude úpadek nebo hrozící úpadek </w:t>
      </w:r>
      <w:r w:rsidR="000A5A8D">
        <w:t>dodavat</w:t>
      </w:r>
      <w:r w:rsidRPr="004077E5">
        <w:t xml:space="preserve">ele; </w:t>
      </w:r>
      <w:r w:rsidR="000A5A8D">
        <w:t>dodavat</w:t>
      </w:r>
      <w:r w:rsidRPr="004077E5">
        <w:t>el je povinen oznámit tuto skutečnost neprodleně objednateli.</w:t>
      </w:r>
    </w:p>
    <w:p w14:paraId="30440F37" w14:textId="2BEBB111" w:rsidR="00F06F8E" w:rsidRPr="004B0725" w:rsidRDefault="000A5A8D" w:rsidP="00E976E3">
      <w:pPr>
        <w:pStyle w:val="Nadpis2"/>
        <w:numPr>
          <w:ilvl w:val="1"/>
          <w:numId w:val="4"/>
        </w:numPr>
        <w:spacing w:after="200"/>
        <w:ind w:left="567" w:hanging="567"/>
      </w:pPr>
      <w:r>
        <w:t>Dodavat</w:t>
      </w:r>
      <w:r w:rsidR="00F519CE">
        <w:t xml:space="preserve">el </w:t>
      </w:r>
      <w:r w:rsidR="004B0725" w:rsidRPr="004077E5">
        <w:t xml:space="preserve">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w:t>
      </w:r>
      <w:r>
        <w:t>dodavat</w:t>
      </w:r>
      <w:r w:rsidR="004B0725" w:rsidRPr="004077E5">
        <w:t>eli.</w:t>
      </w:r>
    </w:p>
    <w:p w14:paraId="3E087C0F" w14:textId="2750DEF7" w:rsidR="00965BCB" w:rsidRDefault="000A5A8D" w:rsidP="00E976E3">
      <w:pPr>
        <w:pStyle w:val="Nadpis2"/>
        <w:numPr>
          <w:ilvl w:val="1"/>
          <w:numId w:val="4"/>
        </w:numPr>
        <w:spacing w:after="200"/>
        <w:ind w:left="567" w:hanging="567"/>
      </w:pPr>
      <w:r>
        <w:t>Dodavat</w:t>
      </w:r>
      <w:r w:rsidR="00965BCB" w:rsidRPr="001653B8">
        <w:t>el se zavazuje během plnění smlouvy i po ukončení smlouvy zachovávat mlčenlivost o</w:t>
      </w:r>
      <w:r w:rsidR="00BF7478">
        <w:t> </w:t>
      </w:r>
      <w:r w:rsidR="00965BCB" w:rsidRPr="001653B8">
        <w:t>všech skutečnostech, o kterých se doz</w:t>
      </w:r>
      <w:r w:rsidR="00BF7478">
        <w:t xml:space="preserve">ví od objednatele v souvislosti </w:t>
      </w:r>
      <w:r w:rsidR="00965BCB" w:rsidRPr="001653B8">
        <w:t>s plněním smlouvy.</w:t>
      </w:r>
    </w:p>
    <w:p w14:paraId="668C2570" w14:textId="56EEF6CF" w:rsidR="00965BCB" w:rsidRDefault="00965BCB" w:rsidP="00E976E3">
      <w:pPr>
        <w:pStyle w:val="Nadpis2"/>
        <w:numPr>
          <w:ilvl w:val="1"/>
          <w:numId w:val="4"/>
        </w:numPr>
        <w:ind w:left="567" w:hanging="567"/>
      </w:pPr>
      <w:r w:rsidRPr="001653B8">
        <w:t>Vyskytnou-li se události, které jedné nebo oběma smluvním stranám částečně nebo úplně znemožní plnění jejich povinností podle této sm</w:t>
      </w:r>
      <w:r>
        <w:t>louvy, jsou strany povinny se o </w:t>
      </w:r>
      <w:r w:rsidRPr="001653B8">
        <w:t>tomto bez</w:t>
      </w:r>
      <w:r w:rsidR="00E976E3">
        <w:t> </w:t>
      </w:r>
      <w:r w:rsidRPr="001653B8">
        <w:t>zbytečného odkladu informova</w:t>
      </w:r>
      <w:r>
        <w:t xml:space="preserve">t a společně podniknout kroky k </w:t>
      </w:r>
      <w:r w:rsidRPr="001653B8">
        <w:t>jejich překonání.</w:t>
      </w:r>
    </w:p>
    <w:p w14:paraId="2985194C" w14:textId="77777777" w:rsidR="00A25871" w:rsidRPr="004077E5" w:rsidRDefault="00A25871" w:rsidP="004738DD">
      <w:pPr>
        <w:pStyle w:val="Nadpis1"/>
        <w:numPr>
          <w:ilvl w:val="0"/>
          <w:numId w:val="4"/>
        </w:numPr>
        <w:ind w:left="454" w:hanging="454"/>
      </w:pPr>
      <w:r w:rsidRPr="004077E5">
        <w:t>Vyšší moc</w:t>
      </w:r>
    </w:p>
    <w:p w14:paraId="722849C1" w14:textId="5532E980" w:rsidR="00A25871" w:rsidRDefault="00A25871" w:rsidP="00E976E3">
      <w:pPr>
        <w:pStyle w:val="Nadpis2"/>
        <w:numPr>
          <w:ilvl w:val="1"/>
          <w:numId w:val="4"/>
        </w:numPr>
        <w:ind w:left="567" w:hanging="567"/>
      </w:pPr>
      <w:r w:rsidRPr="004077E5">
        <w:t>Pro účely této smlouvy se za vyšší moc považují případy, které nejsou závislé na smluvních stranách ani těmito stranami ovlivnitelné, které svou povahou brání smluvním stranám plnit jejich závazky.</w:t>
      </w:r>
    </w:p>
    <w:p w14:paraId="0EA26674" w14:textId="1B656EED" w:rsidR="00A25871" w:rsidRPr="004077E5" w:rsidRDefault="00A25871" w:rsidP="00E976E3">
      <w:pPr>
        <w:pStyle w:val="Nadpis2"/>
        <w:numPr>
          <w:ilvl w:val="1"/>
          <w:numId w:val="4"/>
        </w:numPr>
        <w:ind w:left="567" w:hanging="567"/>
      </w:pPr>
      <w:r w:rsidRPr="004077E5">
        <w:t xml:space="preserve">Za případ vyšší moci se považuje např. válka, mobilizace, vzpoura, povstání, sabotáž, výbuch, požár, pád letadla, přírodní katastrofy (záplavy, zemětřesení apod.), úkon vlády, ČNB nebo jiného orgánu či instituce, ať již má jakoukoliv formu, pokud </w:t>
      </w:r>
      <w:r w:rsidR="00914892">
        <w:t>taková skutečnost přímo zn</w:t>
      </w:r>
      <w:r w:rsidR="00AA1A86">
        <w:t>e</w:t>
      </w:r>
      <w:r w:rsidR="00914892">
        <w:t xml:space="preserve">možní plnění této smlouvy. </w:t>
      </w:r>
    </w:p>
    <w:p w14:paraId="07413501" w14:textId="58ADA6BB" w:rsidR="00A25871" w:rsidRDefault="00A25871" w:rsidP="00E976E3">
      <w:pPr>
        <w:pStyle w:val="Nadpis2"/>
        <w:numPr>
          <w:ilvl w:val="1"/>
          <w:numId w:val="4"/>
        </w:numPr>
        <w:ind w:left="567" w:hanging="567"/>
      </w:pPr>
      <w:r w:rsidRPr="004077E5">
        <w:t>O dobu přerušení prací z důvodů vyšší moci se prodlužuje doba plnění, a</w:t>
      </w:r>
      <w:r w:rsidR="00571340">
        <w:t xml:space="preserve"> </w:t>
      </w:r>
      <w:r w:rsidRPr="004077E5">
        <w:t>to</w:t>
      </w:r>
      <w:r w:rsidR="0032150D">
        <w:t>,</w:t>
      </w:r>
      <w:r w:rsidRPr="004077E5">
        <w:t xml:space="preserve"> aniž by muselo dojít k dohodě smluvních stran o změně smlouvy. Po dobu trvání vyšší moci není </w:t>
      </w:r>
      <w:r w:rsidR="000A5A8D">
        <w:t>dodavat</w:t>
      </w:r>
      <w:r w:rsidRPr="004077E5">
        <w:t xml:space="preserve">el ani objednatel v prodlení. Jestliže se plnění smlouvy stane po </w:t>
      </w:r>
      <w:r w:rsidR="002C7847">
        <w:t>zásahu</w:t>
      </w:r>
      <w:r w:rsidRPr="004077E5">
        <w:t xml:space="preserve"> vyšší moci nemožným za</w:t>
      </w:r>
      <w:r w:rsidR="00CC47D8">
        <w:t> </w:t>
      </w:r>
      <w:r w:rsidRPr="004077E5">
        <w:t xml:space="preserve">původně sjednaných podmínek, strana, která se bude chtít na vyšší moc odvolat, </w:t>
      </w:r>
      <w:r w:rsidRPr="00E214F8">
        <w:t>požádá druhou stranu o úpravu smlouvy ve vztahu k předmětu, ceně a době plnění. Pokud nedojde</w:t>
      </w:r>
      <w:r w:rsidRPr="004077E5">
        <w:t xml:space="preserve"> do</w:t>
      </w:r>
      <w:r w:rsidR="00CC47D8">
        <w:t> </w:t>
      </w:r>
      <w:r w:rsidRPr="004077E5">
        <w:t>30 dnů k dohodě, má strana, která se na vyšší moc odvolala, právo odstoupit od smlouvy.</w:t>
      </w:r>
    </w:p>
    <w:p w14:paraId="6B9B1810" w14:textId="77777777" w:rsidR="00A25871" w:rsidRPr="002A29A6" w:rsidRDefault="00BC02FA" w:rsidP="004738DD">
      <w:pPr>
        <w:pStyle w:val="Nadpis1"/>
        <w:numPr>
          <w:ilvl w:val="0"/>
          <w:numId w:val="4"/>
        </w:numPr>
        <w:ind w:left="454" w:hanging="454"/>
      </w:pPr>
      <w:r w:rsidRPr="002A29A6">
        <w:t>Závěrečná ustanovení</w:t>
      </w:r>
    </w:p>
    <w:p w14:paraId="37F72090" w14:textId="215DA4B4" w:rsidR="004B0725" w:rsidRDefault="000A5A8D" w:rsidP="00E976E3">
      <w:pPr>
        <w:pStyle w:val="Nadpis2"/>
        <w:numPr>
          <w:ilvl w:val="1"/>
          <w:numId w:val="4"/>
        </w:numPr>
        <w:ind w:left="567" w:hanging="567"/>
      </w:pPr>
      <w:r>
        <w:t>Dodavat</w:t>
      </w:r>
      <w:r w:rsidR="004B0725" w:rsidRPr="0009598B">
        <w:t>el i objednatel je povinen uchovat veškeré dokumenty</w:t>
      </w:r>
      <w:r w:rsidR="004B0725" w:rsidRPr="000A780A">
        <w:t xml:space="preserve"> související s realizací projektu po dobu stanovenou právními předpisy ČR.</w:t>
      </w:r>
    </w:p>
    <w:p w14:paraId="1EA90CCE" w14:textId="77777777" w:rsidR="004B0725" w:rsidRDefault="004B0725" w:rsidP="00E976E3">
      <w:pPr>
        <w:pStyle w:val="Nadpis2"/>
        <w:numPr>
          <w:ilvl w:val="1"/>
          <w:numId w:val="4"/>
        </w:numPr>
        <w:ind w:left="567" w:hanging="567"/>
      </w:pPr>
      <w:r w:rsidRPr="00DE2468">
        <w:t>Ve věcech touto smlouvou neupravených se vzájemné vztahy smluvních stran řídí</w:t>
      </w:r>
      <w:r w:rsidR="00CC47D8">
        <w:t xml:space="preserve"> </w:t>
      </w:r>
      <w:r w:rsidRPr="00DE2468">
        <w:t xml:space="preserve">ustanoveními </w:t>
      </w:r>
      <w:r>
        <w:t xml:space="preserve">zákona č. 89/2012 Sb., občanský zákoník, </w:t>
      </w:r>
      <w:r w:rsidRPr="00DE2468">
        <w:t>a souvisejícími právními předpisy.</w:t>
      </w:r>
    </w:p>
    <w:p w14:paraId="565D022B" w14:textId="7F7D7131" w:rsidR="004B0725" w:rsidRPr="000A780A" w:rsidRDefault="004B0725" w:rsidP="00E976E3">
      <w:pPr>
        <w:pStyle w:val="Nadpis2"/>
        <w:numPr>
          <w:ilvl w:val="1"/>
          <w:numId w:val="4"/>
        </w:numPr>
        <w:ind w:left="567" w:hanging="567"/>
      </w:pPr>
      <w:r w:rsidRPr="000A780A">
        <w:t>Informační povinnosti objednatele vyplývající ze zákona č. 106/1999 Sb.</w:t>
      </w:r>
      <w:r>
        <w:t>,</w:t>
      </w:r>
      <w:r w:rsidR="00CC47D8">
        <w:t xml:space="preserve"> </w:t>
      </w:r>
      <w:r w:rsidRPr="0064108C">
        <w:t>o svobodném přístupu k informacím, v platném znění a ze zákona č. 128/2000 Sb.,</w:t>
      </w:r>
      <w:r w:rsidR="00CC47D8">
        <w:t xml:space="preserve"> </w:t>
      </w:r>
      <w:r w:rsidRPr="0064108C">
        <w:t>o obcích</w:t>
      </w:r>
      <w:r w:rsidRPr="000A780A">
        <w:t xml:space="preserve"> v platném znění</w:t>
      </w:r>
      <w:r>
        <w:t>,</w:t>
      </w:r>
      <w:r w:rsidRPr="000A780A">
        <w:t xml:space="preserve"> nejsou </w:t>
      </w:r>
      <w:r w:rsidRPr="000A780A">
        <w:lastRenderedPageBreak/>
        <w:t xml:space="preserve">touto smlouvou nijak omezeny a </w:t>
      </w:r>
      <w:r w:rsidR="000A5A8D">
        <w:t>dodavat</w:t>
      </w:r>
      <w:r w:rsidRPr="000A780A">
        <w:t>el nesmí</w:t>
      </w:r>
      <w:r w:rsidR="00CC47D8">
        <w:t xml:space="preserve"> </w:t>
      </w:r>
      <w:r w:rsidRPr="000A780A">
        <w:t>za výkon těchto povinností</w:t>
      </w:r>
      <w:r w:rsidR="000E71D7">
        <w:t xml:space="preserve"> </w:t>
      </w:r>
      <w:r w:rsidR="00E976E3" w:rsidRPr="000A780A">
        <w:t>objednatele,</w:t>
      </w:r>
      <w:r w:rsidR="003227F2">
        <w:t xml:space="preserve"> j</w:t>
      </w:r>
      <w:r w:rsidRPr="000A780A">
        <w:t>akkoliv postihovat.</w:t>
      </w:r>
    </w:p>
    <w:p w14:paraId="455056B6" w14:textId="77777777" w:rsidR="004B0725" w:rsidRPr="000A780A" w:rsidRDefault="004B0725" w:rsidP="00E976E3">
      <w:pPr>
        <w:pStyle w:val="Nadpis2"/>
        <w:numPr>
          <w:ilvl w:val="1"/>
          <w:numId w:val="4"/>
        </w:numPr>
        <w:ind w:left="567" w:hanging="567"/>
      </w:pPr>
      <w:r w:rsidRPr="000A780A">
        <w:t>Jakékoliv změny smlouvy mohou být provedeny pouze písemnou formou dodatku potvrzeného oběma stranami.</w:t>
      </w:r>
    </w:p>
    <w:p w14:paraId="361B68E6" w14:textId="4D734A46" w:rsidR="004B0725" w:rsidRDefault="004B0725" w:rsidP="00E976E3">
      <w:pPr>
        <w:pStyle w:val="Nadpis2"/>
        <w:numPr>
          <w:ilvl w:val="1"/>
          <w:numId w:val="4"/>
        </w:numPr>
        <w:ind w:left="567" w:hanging="567"/>
      </w:pPr>
      <w:r w:rsidRPr="000A780A">
        <w:t xml:space="preserve">Veškerá textová dokumentace, kterou při plnění smlouvy předává či předkládá </w:t>
      </w:r>
      <w:r w:rsidR="000A5A8D">
        <w:t>dodavat</w:t>
      </w:r>
      <w:r w:rsidRPr="000A780A">
        <w:t>el objednateli, musí být předána či předložena v českém jazyce.</w:t>
      </w:r>
    </w:p>
    <w:p w14:paraId="5493FECB" w14:textId="5C9F5AA4" w:rsidR="004B0725" w:rsidRPr="000A780A" w:rsidRDefault="004B0725" w:rsidP="00E976E3">
      <w:pPr>
        <w:pStyle w:val="Nadpis2"/>
        <w:numPr>
          <w:ilvl w:val="1"/>
          <w:numId w:val="4"/>
        </w:numPr>
        <w:ind w:left="567" w:hanging="567"/>
      </w:pPr>
      <w:r w:rsidRPr="000A780A">
        <w:t xml:space="preserve">Pro výpočet smluvní pokuty určené procentem a úroku z prodlení je rozhodná cena </w:t>
      </w:r>
      <w:r w:rsidR="00680ED2">
        <w:t>předmětu plnění</w:t>
      </w:r>
      <w:r w:rsidRPr="000A780A">
        <w:t xml:space="preserve"> </w:t>
      </w:r>
      <w:r w:rsidRPr="00BA4309">
        <w:t>bez D</w:t>
      </w:r>
      <w:r w:rsidRPr="000A780A">
        <w:t>PH.</w:t>
      </w:r>
    </w:p>
    <w:p w14:paraId="4CA29746" w14:textId="77777777" w:rsidR="004B0725" w:rsidRPr="009757F0" w:rsidRDefault="004B0725" w:rsidP="00E976E3">
      <w:pPr>
        <w:pStyle w:val="Nadpis2"/>
        <w:numPr>
          <w:ilvl w:val="1"/>
          <w:numId w:val="4"/>
        </w:numPr>
        <w:ind w:left="567" w:hanging="567"/>
      </w:pPr>
      <w:r w:rsidRPr="00DE2468">
        <w:t xml:space="preserve">V případě soudního sporu se místní příslušnost věcně příslušného soudu I. stupně řídí obecným </w:t>
      </w:r>
      <w:r w:rsidRPr="009757F0">
        <w:t>soudem objednatele.</w:t>
      </w:r>
    </w:p>
    <w:p w14:paraId="149236FE" w14:textId="774273BC" w:rsidR="00EC0B7F" w:rsidRPr="009757F0" w:rsidRDefault="00EC0B7F" w:rsidP="00E976E3">
      <w:pPr>
        <w:pStyle w:val="Nadpis2"/>
        <w:numPr>
          <w:ilvl w:val="1"/>
          <w:numId w:val="4"/>
        </w:numPr>
        <w:ind w:left="567" w:hanging="567"/>
      </w:pPr>
      <w:r w:rsidRPr="009757F0">
        <w:t xml:space="preserve">Tato </w:t>
      </w:r>
      <w:r w:rsidR="00680ED2">
        <w:t xml:space="preserve">servisní </w:t>
      </w:r>
      <w:r w:rsidRPr="009757F0">
        <w:t>smlouva je v souladu s ustanovením § 211 odst. 3 zákona č. 134/2016 Sb., o</w:t>
      </w:r>
      <w:r w:rsidR="00E976E3">
        <w:t> </w:t>
      </w:r>
      <w:r w:rsidRPr="009757F0">
        <w:t xml:space="preserve">zadávání veřejných zakázek, uzavřena v písemné elektronické formě. </w:t>
      </w:r>
    </w:p>
    <w:p w14:paraId="48546A97" w14:textId="77777777" w:rsidR="004B0725" w:rsidRDefault="004B0725" w:rsidP="00E976E3">
      <w:pPr>
        <w:pStyle w:val="Nadpis2"/>
        <w:numPr>
          <w:ilvl w:val="1"/>
          <w:numId w:val="4"/>
        </w:numPr>
        <w:ind w:left="567" w:hanging="567"/>
      </w:pPr>
      <w:r w:rsidRPr="009757F0">
        <w:t>Smluvní strany prohlašují, že obsah této smlouvy</w:t>
      </w:r>
      <w:r w:rsidRPr="004567DC">
        <w:t xml:space="preserve"> obsahuje ujednání o všech náležitostech, které strany měly a chtěly ve s</w:t>
      </w:r>
      <w:r w:rsidR="005D4449">
        <w:t xml:space="preserve">mlouvě ujednat a strany dospěly </w:t>
      </w:r>
      <w:r w:rsidRPr="004567DC">
        <w:t>ke shodě ohledně všech náleži</w:t>
      </w:r>
      <w:r>
        <w:t>tostí, které si strany stanovily</w:t>
      </w:r>
      <w:r w:rsidRPr="004567DC">
        <w:t xml:space="preserve"> jako předpoklady uzavření této smlouvy.</w:t>
      </w:r>
    </w:p>
    <w:p w14:paraId="698A0529" w14:textId="77777777" w:rsidR="004B0725" w:rsidRPr="005C07AD" w:rsidRDefault="004B0725" w:rsidP="00E976E3">
      <w:pPr>
        <w:pStyle w:val="Nadpis2"/>
        <w:numPr>
          <w:ilvl w:val="1"/>
          <w:numId w:val="4"/>
        </w:numPr>
        <w:ind w:left="567" w:hanging="567"/>
      </w:pPr>
      <w:r w:rsidRPr="004567DC">
        <w:t>Smluvní strany prohlašují, že si vzájemně sdělily všechny skutkové a právní okolnosti, o nichž k</w:t>
      </w:r>
      <w:r w:rsidR="005D4449">
        <w:t> d</w:t>
      </w:r>
      <w:r w:rsidRPr="004567DC">
        <w:t>atu podpisu této smlouvy věděly nebo vědět musely, a které jsou relevantní ve vztahu k</w:t>
      </w:r>
      <w:r w:rsidR="005D4449">
        <w:t> </w:t>
      </w:r>
      <w:r w:rsidRPr="004567DC">
        <w:t xml:space="preserve">uzavření </w:t>
      </w:r>
      <w:r w:rsidRPr="005C07AD">
        <w:t>této smlouvy.</w:t>
      </w:r>
    </w:p>
    <w:p w14:paraId="022654BB" w14:textId="138D37DE" w:rsidR="005C07AD" w:rsidRDefault="005C07AD" w:rsidP="00E976E3">
      <w:pPr>
        <w:pStyle w:val="Nadpis2"/>
        <w:numPr>
          <w:ilvl w:val="1"/>
          <w:numId w:val="4"/>
        </w:numPr>
        <w:ind w:left="567" w:hanging="567"/>
      </w:pPr>
      <w:r w:rsidRPr="00976CCB">
        <w:t>Uzavření této smlouvy schválila Rada města Česká Lípa dne</w:t>
      </w:r>
      <w:r>
        <w:t xml:space="preserve"> </w:t>
      </w:r>
      <w:r w:rsidRPr="002E00DF">
        <w:rPr>
          <w:highlight w:val="green"/>
        </w:rPr>
        <w:t>DOPLNÍ OBJEDNATEL PŘED PODPISEM SMLOUVY</w:t>
      </w:r>
      <w:r w:rsidRPr="00976CCB">
        <w:t xml:space="preserve"> usnesením č.</w:t>
      </w:r>
      <w:r>
        <w:t xml:space="preserve"> </w:t>
      </w:r>
      <w:r w:rsidRPr="002E00DF">
        <w:rPr>
          <w:highlight w:val="green"/>
        </w:rPr>
        <w:t>DOPLNÍ OBJEDNATEL PŘED PODPISEM SMLOUVY</w:t>
      </w:r>
      <w:r>
        <w:t>.</w:t>
      </w:r>
    </w:p>
    <w:p w14:paraId="74B6F71C" w14:textId="5BAE3DAA" w:rsidR="00266FAC" w:rsidRDefault="004B0725" w:rsidP="00E976E3">
      <w:pPr>
        <w:pStyle w:val="Nadpis2"/>
        <w:numPr>
          <w:ilvl w:val="1"/>
          <w:numId w:val="4"/>
        </w:numPr>
        <w:ind w:left="567" w:hanging="567"/>
      </w:pPr>
      <w:r w:rsidRPr="005C07AD">
        <w:t xml:space="preserve">Tato </w:t>
      </w:r>
      <w:r w:rsidR="00680ED2" w:rsidRPr="005C07AD">
        <w:t xml:space="preserve">servisní </w:t>
      </w:r>
      <w:r w:rsidRPr="005C07AD">
        <w:t>smlouva</w:t>
      </w:r>
      <w:r w:rsidRPr="00CD757D">
        <w:t xml:space="preserve"> nabývá platnosti dnem jejího p</w:t>
      </w:r>
      <w:r>
        <w:t>odpisu oběma smluvními stranami</w:t>
      </w:r>
      <w:r w:rsidR="00266FAC">
        <w:t>.</w:t>
      </w:r>
    </w:p>
    <w:p w14:paraId="429E1C47" w14:textId="49C2F4E3" w:rsidR="004B0725" w:rsidRPr="00032CF5" w:rsidRDefault="00266FAC" w:rsidP="00E976E3">
      <w:pPr>
        <w:pStyle w:val="Nadpis2"/>
        <w:numPr>
          <w:ilvl w:val="1"/>
          <w:numId w:val="4"/>
        </w:numPr>
        <w:ind w:left="567" w:hanging="567"/>
      </w:pPr>
      <w:r w:rsidRPr="00032CF5">
        <w:t xml:space="preserve">Smlouva nabývá </w:t>
      </w:r>
      <w:r w:rsidR="004B0725" w:rsidRPr="00032CF5">
        <w:t xml:space="preserve">účinnosti </w:t>
      </w:r>
      <w:r w:rsidRPr="00032CF5">
        <w:t>dnem převzetí dokončené stavby objednatelem</w:t>
      </w:r>
      <w:r w:rsidR="004A30BB">
        <w:t xml:space="preserve">, ne však dříve než dnem zveřejnění v </w:t>
      </w:r>
      <w:r w:rsidR="004B0725" w:rsidRPr="00032CF5">
        <w:t>registru smluv.</w:t>
      </w:r>
    </w:p>
    <w:p w14:paraId="46AFA224" w14:textId="77777777" w:rsidR="004B0725" w:rsidRDefault="004B0725" w:rsidP="00E976E3">
      <w:pPr>
        <w:pStyle w:val="Nadpis2"/>
        <w:numPr>
          <w:ilvl w:val="1"/>
          <w:numId w:val="4"/>
        </w:numPr>
        <w:ind w:left="567" w:hanging="567"/>
      </w:pPr>
      <w:r w:rsidRPr="00EA0A5B">
        <w:t>Smluvní strany</w:t>
      </w:r>
      <w:r>
        <w:t xml:space="preserve"> se dohodly, že obsah této smlouvy bude </w:t>
      </w:r>
      <w:r w:rsidRPr="00D36B6D">
        <w:t xml:space="preserve">v plném znění včetně příloh </w:t>
      </w:r>
      <w:r w:rsidRPr="00EA0A5B">
        <w:t xml:space="preserve">uveřejněn v registru smluv podle z. č. 340/2015 Sb., o zvláštních podmínkách účinnosti některých smluv, uveřejňování těchto </w:t>
      </w:r>
      <w:r w:rsidR="005D4449">
        <w:t xml:space="preserve">smluv a o registru smluv (zákon </w:t>
      </w:r>
      <w:r w:rsidRPr="00EA0A5B">
        <w:t xml:space="preserve">o registru smluv). </w:t>
      </w:r>
      <w:r>
        <w:t xml:space="preserve">Zveřejnění obsahu smlouvy v registru smluv zajistí objednatel. </w:t>
      </w:r>
    </w:p>
    <w:p w14:paraId="5AEC0A74" w14:textId="77777777" w:rsidR="004B0725" w:rsidRPr="00F10EF2" w:rsidRDefault="004B0725" w:rsidP="00E976E3">
      <w:pPr>
        <w:pStyle w:val="Nadpis2"/>
        <w:numPr>
          <w:ilvl w:val="1"/>
          <w:numId w:val="4"/>
        </w:numPr>
        <w:ind w:left="567" w:hanging="567"/>
      </w:pPr>
      <w:r w:rsidRPr="00F10EF2">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C59FA01" w14:textId="77777777" w:rsidR="002A29A6" w:rsidRDefault="002A29A6" w:rsidP="00ED1828">
      <w:pPr>
        <w:ind w:firstLine="709"/>
      </w:pPr>
    </w:p>
    <w:p w14:paraId="12D8C77E" w14:textId="77777777" w:rsidR="00230E92" w:rsidRPr="002A29A6" w:rsidRDefault="00230E92" w:rsidP="00ED1828">
      <w:pPr>
        <w:spacing w:after="60"/>
        <w:rPr>
          <w:rFonts w:asciiTheme="minorHAnsi" w:hAnsiTheme="minorHAnsi" w:cstheme="minorHAnsi"/>
          <w:sz w:val="22"/>
          <w:szCs w:val="22"/>
        </w:rPr>
      </w:pPr>
      <w:r w:rsidRPr="002A29A6">
        <w:rPr>
          <w:rFonts w:asciiTheme="minorHAnsi" w:hAnsiTheme="minorHAnsi" w:cstheme="minorHAnsi"/>
          <w:sz w:val="22"/>
          <w:szCs w:val="22"/>
        </w:rPr>
        <w:t>Nedílnou součástí této smlouvy jsou následující přílohy:</w:t>
      </w:r>
    </w:p>
    <w:p w14:paraId="2169D90F" w14:textId="76579B35" w:rsidR="00230E92" w:rsidRPr="002A29A6" w:rsidRDefault="00687978" w:rsidP="002C7E0B">
      <w:pPr>
        <w:pStyle w:val="Normln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00" w:afterAutospacing="1" w:line="276" w:lineRule="auto"/>
        <w:ind w:left="1361" w:hanging="397"/>
        <w:rPr>
          <w:rFonts w:asciiTheme="minorHAnsi" w:hAnsiTheme="minorHAnsi" w:cstheme="minorHAnsi"/>
          <w:sz w:val="22"/>
          <w:szCs w:val="22"/>
        </w:rPr>
      </w:pPr>
      <w:r>
        <w:rPr>
          <w:rFonts w:asciiTheme="minorHAnsi" w:hAnsiTheme="minorHAnsi" w:cstheme="minorHAnsi"/>
          <w:sz w:val="22"/>
          <w:szCs w:val="22"/>
        </w:rPr>
        <w:t>Soupis vybraných zařízení</w:t>
      </w:r>
      <w:r w:rsidR="005C07AD" w:rsidRPr="009B693E">
        <w:rPr>
          <w:rFonts w:asciiTheme="minorHAnsi" w:hAnsiTheme="minorHAnsi" w:cstheme="minorHAnsi"/>
          <w:sz w:val="22"/>
          <w:szCs w:val="22"/>
        </w:rPr>
        <w:t xml:space="preserve"> – příloha č. 1</w:t>
      </w:r>
    </w:p>
    <w:p w14:paraId="71DD299E" w14:textId="60375E33" w:rsidR="00912108" w:rsidRDefault="005D4449" w:rsidP="002C7E0B">
      <w:pPr>
        <w:pStyle w:val="Normln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00" w:afterAutospacing="1" w:line="276" w:lineRule="auto"/>
        <w:ind w:left="1361" w:hanging="397"/>
        <w:rPr>
          <w:rFonts w:asciiTheme="minorHAnsi" w:hAnsiTheme="minorHAnsi" w:cstheme="minorHAnsi"/>
          <w:sz w:val="22"/>
          <w:szCs w:val="22"/>
        </w:rPr>
      </w:pPr>
      <w:r>
        <w:rPr>
          <w:rFonts w:asciiTheme="minorHAnsi" w:hAnsiTheme="minorHAnsi" w:cstheme="minorHAnsi"/>
          <w:sz w:val="22"/>
          <w:szCs w:val="22"/>
        </w:rPr>
        <w:t xml:space="preserve">Ceník servisních </w:t>
      </w:r>
      <w:r w:rsidR="009D2BE1">
        <w:rPr>
          <w:rFonts w:asciiTheme="minorHAnsi" w:hAnsiTheme="minorHAnsi" w:cstheme="minorHAnsi"/>
          <w:sz w:val="22"/>
          <w:szCs w:val="22"/>
        </w:rPr>
        <w:t>činností</w:t>
      </w:r>
      <w:r w:rsidR="005C07AD" w:rsidRPr="009B693E">
        <w:rPr>
          <w:rFonts w:asciiTheme="minorHAnsi" w:hAnsiTheme="minorHAnsi" w:cstheme="minorHAnsi"/>
          <w:sz w:val="22"/>
          <w:szCs w:val="22"/>
        </w:rPr>
        <w:t xml:space="preserve"> – příloha č. </w:t>
      </w:r>
      <w:r w:rsidR="005C07AD">
        <w:rPr>
          <w:rFonts w:asciiTheme="minorHAnsi" w:hAnsiTheme="minorHAnsi" w:cstheme="minorHAnsi"/>
          <w:sz w:val="22"/>
          <w:szCs w:val="22"/>
        </w:rPr>
        <w:t>2</w:t>
      </w:r>
    </w:p>
    <w:p w14:paraId="0690F414" w14:textId="77777777" w:rsidR="00ED1828" w:rsidRDefault="00ED1828" w:rsidP="005C07A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656F4D8C" w14:textId="7A6B54B8" w:rsidR="005C07AD" w:rsidRDefault="005C07AD" w:rsidP="00ED18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4820"/>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D1828">
        <w:rPr>
          <w:rFonts w:asciiTheme="minorHAnsi" w:hAnsiTheme="minorHAnsi" w:cstheme="minorHAnsi"/>
          <w:sz w:val="22"/>
          <w:szCs w:val="22"/>
        </w:rPr>
        <w:tab/>
      </w:r>
      <w:r>
        <w:rPr>
          <w:rFonts w:asciiTheme="minorHAnsi" w:hAnsiTheme="minorHAnsi" w:cstheme="minorHAnsi"/>
          <w:sz w:val="22"/>
          <w:szCs w:val="22"/>
        </w:rPr>
        <w:t>Za zhotovitele:</w:t>
      </w:r>
    </w:p>
    <w:p w14:paraId="79FEDC3B" w14:textId="77777777" w:rsidR="005C07AD" w:rsidRDefault="005C07AD" w:rsidP="005C07A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p>
    <w:p w14:paraId="4153C49C" w14:textId="029E03DE" w:rsidR="005C07AD" w:rsidRDefault="005C07AD" w:rsidP="00ED18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820"/>
        </w:tabs>
        <w:rPr>
          <w:rFonts w:asciiTheme="minorHAnsi" w:hAnsiTheme="minorHAnsi" w:cstheme="minorHAnsi"/>
          <w:sz w:val="22"/>
          <w:szCs w:val="22"/>
        </w:rPr>
      </w:pPr>
      <w:r>
        <w:rPr>
          <w:rFonts w:asciiTheme="minorHAnsi" w:hAnsiTheme="minorHAnsi" w:cstheme="minorHAnsi"/>
          <w:sz w:val="22"/>
          <w:szCs w:val="22"/>
        </w:rPr>
        <w:t>V České Lípě dne ……………</w:t>
      </w:r>
      <w:r>
        <w:rPr>
          <w:rFonts w:asciiTheme="minorHAnsi" w:hAnsiTheme="minorHAnsi" w:cstheme="minorHAnsi"/>
          <w:sz w:val="22"/>
          <w:szCs w:val="22"/>
        </w:rPr>
        <w:tab/>
        <w:t>V............... dne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07AD" w14:paraId="0F980573" w14:textId="77777777" w:rsidTr="00FC3D26">
        <w:trPr>
          <w:trHeight w:val="1531"/>
        </w:trPr>
        <w:tc>
          <w:tcPr>
            <w:tcW w:w="4531" w:type="dxa"/>
            <w:vAlign w:val="bottom"/>
          </w:tcPr>
          <w:p w14:paraId="1BE0786C" w14:textId="77777777" w:rsidR="005C07AD" w:rsidRDefault="005C07AD" w:rsidP="00FC3D26">
            <w:pPr>
              <w:jc w:val="center"/>
              <w:rPr>
                <w:rFonts w:ascii="Calibri" w:hAnsi="Calibri" w:cs="Calibri"/>
                <w:sz w:val="22"/>
                <w:szCs w:val="22"/>
              </w:rPr>
            </w:pPr>
            <w:r>
              <w:rPr>
                <w:rFonts w:ascii="Calibri" w:hAnsi="Calibri" w:cs="Calibri"/>
                <w:sz w:val="22"/>
                <w:szCs w:val="22"/>
              </w:rPr>
              <w:t>...........................................</w:t>
            </w:r>
          </w:p>
          <w:p w14:paraId="0D788B93" w14:textId="77777777" w:rsidR="005C07AD" w:rsidRPr="00943D65" w:rsidRDefault="005C07AD" w:rsidP="00FC3D26">
            <w:pPr>
              <w:jc w:val="center"/>
              <w:rPr>
                <w:rFonts w:ascii="Calibri" w:hAnsi="Calibri" w:cs="Calibri"/>
                <w:b/>
                <w:bCs/>
                <w:sz w:val="22"/>
                <w:szCs w:val="22"/>
              </w:rPr>
            </w:pPr>
            <w:r w:rsidRPr="00943D65">
              <w:rPr>
                <w:rFonts w:ascii="Calibri" w:hAnsi="Calibri" w:cs="Calibri"/>
                <w:b/>
                <w:bCs/>
                <w:sz w:val="22"/>
                <w:szCs w:val="22"/>
              </w:rPr>
              <w:t>Ing. Jitka Volfová</w:t>
            </w:r>
          </w:p>
          <w:p w14:paraId="648F2CB0" w14:textId="77777777" w:rsidR="005C07AD" w:rsidRDefault="005C07AD" w:rsidP="00FC3D26">
            <w:pPr>
              <w:jc w:val="center"/>
              <w:rPr>
                <w:rFonts w:ascii="Calibri" w:hAnsi="Calibri" w:cs="Calibri"/>
                <w:sz w:val="22"/>
                <w:szCs w:val="22"/>
              </w:rPr>
            </w:pPr>
            <w:r>
              <w:rPr>
                <w:rFonts w:ascii="Calibri" w:hAnsi="Calibri" w:cs="Calibri"/>
                <w:sz w:val="22"/>
                <w:szCs w:val="22"/>
              </w:rPr>
              <w:t>starostka</w:t>
            </w:r>
          </w:p>
        </w:tc>
        <w:tc>
          <w:tcPr>
            <w:tcW w:w="4531" w:type="dxa"/>
            <w:vAlign w:val="bottom"/>
          </w:tcPr>
          <w:p w14:paraId="63B2552B" w14:textId="77777777" w:rsidR="005C07AD" w:rsidRDefault="005C07AD" w:rsidP="00FC3D26">
            <w:pPr>
              <w:jc w:val="center"/>
              <w:rPr>
                <w:rFonts w:ascii="Calibri" w:hAnsi="Calibri" w:cs="Calibri"/>
                <w:sz w:val="22"/>
                <w:szCs w:val="22"/>
              </w:rPr>
            </w:pPr>
            <w:r>
              <w:rPr>
                <w:rFonts w:ascii="Calibri" w:hAnsi="Calibri" w:cs="Calibri"/>
                <w:sz w:val="22"/>
                <w:szCs w:val="22"/>
              </w:rPr>
              <w:t>...........................................</w:t>
            </w:r>
          </w:p>
          <w:p w14:paraId="4B7A4EC7" w14:textId="77777777" w:rsidR="005C07AD" w:rsidRPr="00943D65" w:rsidRDefault="005C07AD" w:rsidP="00FC3D26">
            <w:pPr>
              <w:jc w:val="center"/>
              <w:rPr>
                <w:rFonts w:ascii="Calibri" w:hAnsi="Calibri" w:cs="Calibri"/>
                <w:i/>
                <w:iCs/>
                <w:sz w:val="22"/>
                <w:szCs w:val="22"/>
                <w:highlight w:val="yellow"/>
              </w:rPr>
            </w:pPr>
            <w:r w:rsidRPr="00943D65">
              <w:rPr>
                <w:rFonts w:ascii="Calibri" w:hAnsi="Calibri" w:cs="Calibri"/>
                <w:i/>
                <w:iCs/>
                <w:sz w:val="22"/>
                <w:szCs w:val="22"/>
                <w:highlight w:val="yellow"/>
              </w:rPr>
              <w:t>Jméno a příjmení</w:t>
            </w:r>
          </w:p>
          <w:p w14:paraId="2E2D014F" w14:textId="77777777" w:rsidR="005C07AD" w:rsidRDefault="005C07AD" w:rsidP="00FC3D26">
            <w:pPr>
              <w:jc w:val="center"/>
              <w:rPr>
                <w:rFonts w:ascii="Calibri" w:hAnsi="Calibri" w:cs="Calibri"/>
                <w:sz w:val="22"/>
                <w:szCs w:val="22"/>
              </w:rPr>
            </w:pPr>
            <w:r w:rsidRPr="00943D65">
              <w:rPr>
                <w:rFonts w:ascii="Calibri" w:hAnsi="Calibri" w:cs="Calibri"/>
                <w:i/>
                <w:iCs/>
                <w:sz w:val="22"/>
                <w:szCs w:val="22"/>
                <w:highlight w:val="yellow"/>
              </w:rPr>
              <w:t>funkce</w:t>
            </w:r>
          </w:p>
        </w:tc>
      </w:tr>
    </w:tbl>
    <w:p w14:paraId="2CB03F79" w14:textId="77777777" w:rsidR="0026741F" w:rsidRDefault="0026741F" w:rsidP="00CA248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962"/>
        </w:tabs>
        <w:spacing w:line="240" w:lineRule="auto"/>
        <w:contextualSpacing/>
        <w:rPr>
          <w:rFonts w:ascii="Times New Roman" w:hAnsi="Times New Roman"/>
          <w:sz w:val="24"/>
          <w:szCs w:val="24"/>
        </w:rPr>
      </w:pPr>
    </w:p>
    <w:sectPr w:rsidR="0026741F" w:rsidSect="00F63E94">
      <w:footerReference w:type="even"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FA51" w14:textId="77777777" w:rsidR="00F63E94" w:rsidRDefault="00F63E94">
      <w:r>
        <w:separator/>
      </w:r>
    </w:p>
  </w:endnote>
  <w:endnote w:type="continuationSeparator" w:id="0">
    <w:p w14:paraId="36FE48FA" w14:textId="77777777" w:rsidR="00F63E94" w:rsidRDefault="00F6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10E5" w14:textId="77777777" w:rsidR="00182FE2" w:rsidRDefault="00507912" w:rsidP="00836720">
    <w:pPr>
      <w:pStyle w:val="Zpat"/>
      <w:framePr w:wrap="around" w:vAnchor="text" w:hAnchor="margin" w:xAlign="right" w:y="1"/>
      <w:rPr>
        <w:rStyle w:val="slostrnky"/>
      </w:rPr>
    </w:pPr>
    <w:r>
      <w:rPr>
        <w:rStyle w:val="slostrnky"/>
      </w:rPr>
      <w:fldChar w:fldCharType="begin"/>
    </w:r>
    <w:r w:rsidR="00182FE2">
      <w:rPr>
        <w:rStyle w:val="slostrnky"/>
      </w:rPr>
      <w:instrText xml:space="preserve">PAGE  </w:instrText>
    </w:r>
    <w:r>
      <w:rPr>
        <w:rStyle w:val="slostrnky"/>
      </w:rPr>
      <w:fldChar w:fldCharType="end"/>
    </w:r>
  </w:p>
  <w:p w14:paraId="2D73FACF" w14:textId="77777777" w:rsidR="00182FE2" w:rsidRDefault="00182FE2" w:rsidP="00260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507C" w14:textId="77777777" w:rsidR="00182FE2" w:rsidRPr="002C7E0B" w:rsidRDefault="00507912" w:rsidP="00836720">
    <w:pPr>
      <w:pStyle w:val="Zpat"/>
      <w:framePr w:wrap="around" w:vAnchor="text" w:hAnchor="margin" w:xAlign="right" w:y="1"/>
      <w:rPr>
        <w:rStyle w:val="slostrnky"/>
        <w:rFonts w:ascii="Calibri" w:hAnsi="Calibri" w:cs="Calibri"/>
        <w:sz w:val="22"/>
        <w:szCs w:val="22"/>
      </w:rPr>
    </w:pPr>
    <w:r w:rsidRPr="002C7E0B">
      <w:rPr>
        <w:rStyle w:val="slostrnky"/>
        <w:rFonts w:ascii="Calibri" w:hAnsi="Calibri" w:cs="Calibri"/>
        <w:sz w:val="22"/>
        <w:szCs w:val="22"/>
      </w:rPr>
      <w:fldChar w:fldCharType="begin"/>
    </w:r>
    <w:r w:rsidR="00182FE2" w:rsidRPr="002C7E0B">
      <w:rPr>
        <w:rStyle w:val="slostrnky"/>
        <w:rFonts w:ascii="Calibri" w:hAnsi="Calibri" w:cs="Calibri"/>
        <w:sz w:val="22"/>
        <w:szCs w:val="22"/>
      </w:rPr>
      <w:instrText xml:space="preserve">PAGE  </w:instrText>
    </w:r>
    <w:r w:rsidRPr="002C7E0B">
      <w:rPr>
        <w:rStyle w:val="slostrnky"/>
        <w:rFonts w:ascii="Calibri" w:hAnsi="Calibri" w:cs="Calibri"/>
        <w:sz w:val="22"/>
        <w:szCs w:val="22"/>
      </w:rPr>
      <w:fldChar w:fldCharType="separate"/>
    </w:r>
    <w:r w:rsidR="00CE2F79" w:rsidRPr="002C7E0B">
      <w:rPr>
        <w:rStyle w:val="slostrnky"/>
        <w:rFonts w:ascii="Calibri" w:hAnsi="Calibri" w:cs="Calibri"/>
        <w:noProof/>
        <w:sz w:val="22"/>
        <w:szCs w:val="22"/>
      </w:rPr>
      <w:t>5</w:t>
    </w:r>
    <w:r w:rsidRPr="002C7E0B">
      <w:rPr>
        <w:rStyle w:val="slostrnky"/>
        <w:rFonts w:ascii="Calibri" w:hAnsi="Calibri" w:cs="Calibri"/>
        <w:sz w:val="22"/>
        <w:szCs w:val="22"/>
      </w:rPr>
      <w:fldChar w:fldCharType="end"/>
    </w:r>
  </w:p>
  <w:p w14:paraId="13427227" w14:textId="77777777" w:rsidR="00182FE2" w:rsidRDefault="00182FE2"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9270" w14:textId="77777777" w:rsidR="00F63E94" w:rsidRDefault="00F63E94">
      <w:r>
        <w:separator/>
      </w:r>
    </w:p>
  </w:footnote>
  <w:footnote w:type="continuationSeparator" w:id="0">
    <w:p w14:paraId="1AC511B8" w14:textId="77777777" w:rsidR="00F63E94" w:rsidRDefault="00F63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FD32D5"/>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D5161"/>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D90B7B"/>
    <w:multiLevelType w:val="hybridMultilevel"/>
    <w:tmpl w:val="797646BA"/>
    <w:lvl w:ilvl="0" w:tplc="F90017C0">
      <w:start w:val="24"/>
      <w:numFmt w:val="bullet"/>
      <w:lvlText w:val="-"/>
      <w:lvlJc w:val="left"/>
      <w:pPr>
        <w:ind w:left="1432" w:hanging="360"/>
      </w:pPr>
      <w:rPr>
        <w:rFonts w:ascii="Calibri" w:eastAsia="Times New Roman" w:hAnsi="Calibri" w:cs="Calibri"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 w15:restartNumberingAfterBreak="0">
    <w:nsid w:val="1C6503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587A4A"/>
    <w:multiLevelType w:val="hybridMultilevel"/>
    <w:tmpl w:val="CFD220C2"/>
    <w:lvl w:ilvl="0" w:tplc="04050017">
      <w:start w:val="1"/>
      <w:numFmt w:val="lowerLetter"/>
      <w:lvlText w:val="%1)"/>
      <w:lvlJc w:val="left"/>
      <w:pPr>
        <w:ind w:left="1432" w:hanging="360"/>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7" w15:restartNumberingAfterBreak="0">
    <w:nsid w:val="20E823D1"/>
    <w:multiLevelType w:val="hybridMultilevel"/>
    <w:tmpl w:val="994C5DA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15:restartNumberingAfterBreak="0">
    <w:nsid w:val="2183505A"/>
    <w:multiLevelType w:val="hybridMultilevel"/>
    <w:tmpl w:val="BB82ECB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2B5A60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9B274A"/>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2" w15:restartNumberingAfterBreak="0">
    <w:nsid w:val="3D453317"/>
    <w:multiLevelType w:val="hybridMultilevel"/>
    <w:tmpl w:val="88B4E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615F66"/>
    <w:multiLevelType w:val="hybridMultilevel"/>
    <w:tmpl w:val="4364D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640974"/>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5F7E03"/>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7D11BA"/>
    <w:multiLevelType w:val="hybridMultilevel"/>
    <w:tmpl w:val="6ACCB3CC"/>
    <w:lvl w:ilvl="0" w:tplc="6EA4231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00A56BC"/>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E51204"/>
    <w:multiLevelType w:val="multilevel"/>
    <w:tmpl w:val="C7E64A2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942A66"/>
    <w:multiLevelType w:val="hybridMultilevel"/>
    <w:tmpl w:val="AB4875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D22E88"/>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735738"/>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9938E5"/>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3B5AB7"/>
    <w:multiLevelType w:val="hybridMultilevel"/>
    <w:tmpl w:val="EA60F7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650C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63C3576"/>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569467">
    <w:abstractNumId w:val="10"/>
  </w:num>
  <w:num w:numId="2" w16cid:durableId="652375365">
    <w:abstractNumId w:val="1"/>
  </w:num>
  <w:num w:numId="3" w16cid:durableId="463012890">
    <w:abstractNumId w:val="13"/>
  </w:num>
  <w:num w:numId="4" w16cid:durableId="1832796451">
    <w:abstractNumId w:val="3"/>
  </w:num>
  <w:num w:numId="5" w16cid:durableId="635109390">
    <w:abstractNumId w:val="9"/>
  </w:num>
  <w:num w:numId="6" w16cid:durableId="1353456185">
    <w:abstractNumId w:val="8"/>
  </w:num>
  <w:num w:numId="7" w16cid:durableId="1746410685">
    <w:abstractNumId w:val="20"/>
  </w:num>
  <w:num w:numId="8" w16cid:durableId="516165558">
    <w:abstractNumId w:val="14"/>
  </w:num>
  <w:num w:numId="9" w16cid:durableId="2080057876">
    <w:abstractNumId w:val="2"/>
  </w:num>
  <w:num w:numId="10" w16cid:durableId="351535484">
    <w:abstractNumId w:val="22"/>
  </w:num>
  <w:num w:numId="11" w16cid:durableId="1709254911">
    <w:abstractNumId w:val="15"/>
  </w:num>
  <w:num w:numId="12" w16cid:durableId="415444020">
    <w:abstractNumId w:val="17"/>
  </w:num>
  <w:num w:numId="13" w16cid:durableId="363332226">
    <w:abstractNumId w:val="21"/>
  </w:num>
  <w:num w:numId="14" w16cid:durableId="1661234493">
    <w:abstractNumId w:val="6"/>
  </w:num>
  <w:num w:numId="15" w16cid:durableId="602147715">
    <w:abstractNumId w:val="4"/>
  </w:num>
  <w:num w:numId="16" w16cid:durableId="1048411402">
    <w:abstractNumId w:val="26"/>
  </w:num>
  <w:num w:numId="17" w16cid:durableId="1342244101">
    <w:abstractNumId w:val="5"/>
  </w:num>
  <w:num w:numId="18" w16cid:durableId="120660037">
    <w:abstractNumId w:val="19"/>
  </w:num>
  <w:num w:numId="19" w16cid:durableId="1995445993">
    <w:abstractNumId w:val="12"/>
  </w:num>
  <w:num w:numId="20" w16cid:durableId="320962099">
    <w:abstractNumId w:val="16"/>
  </w:num>
  <w:num w:numId="21" w16cid:durableId="2077243250">
    <w:abstractNumId w:val="18"/>
  </w:num>
  <w:num w:numId="22" w16cid:durableId="680156826">
    <w:abstractNumId w:val="24"/>
  </w:num>
  <w:num w:numId="23" w16cid:durableId="1894154001">
    <w:abstractNumId w:val="23"/>
  </w:num>
  <w:num w:numId="24" w16cid:durableId="1504473981">
    <w:abstractNumId w:val="25"/>
  </w:num>
  <w:num w:numId="25" w16cid:durableId="949699695">
    <w:abstractNumId w:val="7"/>
  </w:num>
  <w:num w:numId="26" w16cid:durableId="2885592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130"/>
    <w:rsid w:val="00003EB7"/>
    <w:rsid w:val="00004211"/>
    <w:rsid w:val="00010ADE"/>
    <w:rsid w:val="00010EB4"/>
    <w:rsid w:val="00010FDD"/>
    <w:rsid w:val="00015E7E"/>
    <w:rsid w:val="000162B3"/>
    <w:rsid w:val="000202E2"/>
    <w:rsid w:val="00020C76"/>
    <w:rsid w:val="00024A65"/>
    <w:rsid w:val="00032CF5"/>
    <w:rsid w:val="00033ABF"/>
    <w:rsid w:val="00037104"/>
    <w:rsid w:val="000376CC"/>
    <w:rsid w:val="00040C55"/>
    <w:rsid w:val="000433C1"/>
    <w:rsid w:val="00043936"/>
    <w:rsid w:val="00044C5C"/>
    <w:rsid w:val="00045F86"/>
    <w:rsid w:val="00046E5D"/>
    <w:rsid w:val="00053C15"/>
    <w:rsid w:val="00056335"/>
    <w:rsid w:val="0005752E"/>
    <w:rsid w:val="0006003D"/>
    <w:rsid w:val="000601C5"/>
    <w:rsid w:val="00060592"/>
    <w:rsid w:val="00061106"/>
    <w:rsid w:val="00062FB1"/>
    <w:rsid w:val="0006578D"/>
    <w:rsid w:val="000667CF"/>
    <w:rsid w:val="0006723A"/>
    <w:rsid w:val="000703DA"/>
    <w:rsid w:val="00070EF8"/>
    <w:rsid w:val="00072501"/>
    <w:rsid w:val="00075DA5"/>
    <w:rsid w:val="0008019F"/>
    <w:rsid w:val="00081CD8"/>
    <w:rsid w:val="00083BC4"/>
    <w:rsid w:val="00083D6A"/>
    <w:rsid w:val="00084182"/>
    <w:rsid w:val="000854E7"/>
    <w:rsid w:val="0008590E"/>
    <w:rsid w:val="00091A0D"/>
    <w:rsid w:val="000A2537"/>
    <w:rsid w:val="000A5123"/>
    <w:rsid w:val="000A5A8D"/>
    <w:rsid w:val="000B5E09"/>
    <w:rsid w:val="000B5F52"/>
    <w:rsid w:val="000B7818"/>
    <w:rsid w:val="000B7C08"/>
    <w:rsid w:val="000D0F95"/>
    <w:rsid w:val="000D1BEB"/>
    <w:rsid w:val="000D2811"/>
    <w:rsid w:val="000D3550"/>
    <w:rsid w:val="000D39E4"/>
    <w:rsid w:val="000D733E"/>
    <w:rsid w:val="000D7AA3"/>
    <w:rsid w:val="000E1264"/>
    <w:rsid w:val="000E29F2"/>
    <w:rsid w:val="000E399E"/>
    <w:rsid w:val="000E577A"/>
    <w:rsid w:val="000E6ADB"/>
    <w:rsid w:val="000E71D7"/>
    <w:rsid w:val="000F2566"/>
    <w:rsid w:val="000F32AE"/>
    <w:rsid w:val="000F4B8B"/>
    <w:rsid w:val="000F571A"/>
    <w:rsid w:val="000F610E"/>
    <w:rsid w:val="0010032D"/>
    <w:rsid w:val="00105A71"/>
    <w:rsid w:val="001063AC"/>
    <w:rsid w:val="00110C80"/>
    <w:rsid w:val="001110BA"/>
    <w:rsid w:val="00111A69"/>
    <w:rsid w:val="001126D9"/>
    <w:rsid w:val="00112C37"/>
    <w:rsid w:val="00120A88"/>
    <w:rsid w:val="001236A1"/>
    <w:rsid w:val="00124635"/>
    <w:rsid w:val="001333C0"/>
    <w:rsid w:val="00143A69"/>
    <w:rsid w:val="0014558B"/>
    <w:rsid w:val="0014682F"/>
    <w:rsid w:val="00152015"/>
    <w:rsid w:val="001520C7"/>
    <w:rsid w:val="00152A83"/>
    <w:rsid w:val="001611D2"/>
    <w:rsid w:val="0016474C"/>
    <w:rsid w:val="00170344"/>
    <w:rsid w:val="00174F4F"/>
    <w:rsid w:val="00174FD6"/>
    <w:rsid w:val="00175810"/>
    <w:rsid w:val="001761AA"/>
    <w:rsid w:val="00180C18"/>
    <w:rsid w:val="00182FE2"/>
    <w:rsid w:val="001837EE"/>
    <w:rsid w:val="00191FE9"/>
    <w:rsid w:val="00192CD5"/>
    <w:rsid w:val="00194C44"/>
    <w:rsid w:val="00196ADA"/>
    <w:rsid w:val="00197A39"/>
    <w:rsid w:val="001A071D"/>
    <w:rsid w:val="001A6458"/>
    <w:rsid w:val="001B0C6D"/>
    <w:rsid w:val="001B0DB5"/>
    <w:rsid w:val="001B12BC"/>
    <w:rsid w:val="001B3B62"/>
    <w:rsid w:val="001B45BC"/>
    <w:rsid w:val="001C61E5"/>
    <w:rsid w:val="001D1FD2"/>
    <w:rsid w:val="001D52F2"/>
    <w:rsid w:val="001D69F5"/>
    <w:rsid w:val="001D7419"/>
    <w:rsid w:val="001E456D"/>
    <w:rsid w:val="001E4F37"/>
    <w:rsid w:val="001E5AED"/>
    <w:rsid w:val="001F0FCF"/>
    <w:rsid w:val="001F1104"/>
    <w:rsid w:val="001F1B80"/>
    <w:rsid w:val="001F2B95"/>
    <w:rsid w:val="001F388C"/>
    <w:rsid w:val="001F4237"/>
    <w:rsid w:val="001F71B8"/>
    <w:rsid w:val="0020199C"/>
    <w:rsid w:val="0020339D"/>
    <w:rsid w:val="00203C27"/>
    <w:rsid w:val="00204559"/>
    <w:rsid w:val="002047DA"/>
    <w:rsid w:val="002069B9"/>
    <w:rsid w:val="002076F3"/>
    <w:rsid w:val="00207A2C"/>
    <w:rsid w:val="00210C75"/>
    <w:rsid w:val="002153D9"/>
    <w:rsid w:val="00217255"/>
    <w:rsid w:val="00220DDA"/>
    <w:rsid w:val="0022563B"/>
    <w:rsid w:val="00230E92"/>
    <w:rsid w:val="002348FC"/>
    <w:rsid w:val="0023517B"/>
    <w:rsid w:val="002369AF"/>
    <w:rsid w:val="00236C32"/>
    <w:rsid w:val="00241AD1"/>
    <w:rsid w:val="00243029"/>
    <w:rsid w:val="00243883"/>
    <w:rsid w:val="00244584"/>
    <w:rsid w:val="00254A0B"/>
    <w:rsid w:val="002566C1"/>
    <w:rsid w:val="002568BA"/>
    <w:rsid w:val="002608DD"/>
    <w:rsid w:val="00262C7A"/>
    <w:rsid w:val="00262F91"/>
    <w:rsid w:val="00265BF7"/>
    <w:rsid w:val="00265FBB"/>
    <w:rsid w:val="00266FAC"/>
    <w:rsid w:val="00266FB7"/>
    <w:rsid w:val="0026741F"/>
    <w:rsid w:val="00270C17"/>
    <w:rsid w:val="002719D2"/>
    <w:rsid w:val="0027670E"/>
    <w:rsid w:val="002809A3"/>
    <w:rsid w:val="002817E5"/>
    <w:rsid w:val="002907B1"/>
    <w:rsid w:val="00292134"/>
    <w:rsid w:val="002924EE"/>
    <w:rsid w:val="00292FBA"/>
    <w:rsid w:val="00293CB1"/>
    <w:rsid w:val="00294924"/>
    <w:rsid w:val="002A0976"/>
    <w:rsid w:val="002A29A6"/>
    <w:rsid w:val="002A48B3"/>
    <w:rsid w:val="002A4984"/>
    <w:rsid w:val="002A5FF5"/>
    <w:rsid w:val="002A6104"/>
    <w:rsid w:val="002B0AB3"/>
    <w:rsid w:val="002B0BB8"/>
    <w:rsid w:val="002B39BD"/>
    <w:rsid w:val="002C3A57"/>
    <w:rsid w:val="002C53C3"/>
    <w:rsid w:val="002C5666"/>
    <w:rsid w:val="002C7847"/>
    <w:rsid w:val="002C7E0B"/>
    <w:rsid w:val="002C7EFB"/>
    <w:rsid w:val="002D350F"/>
    <w:rsid w:val="002D6E49"/>
    <w:rsid w:val="002E037D"/>
    <w:rsid w:val="002F04EF"/>
    <w:rsid w:val="002F376C"/>
    <w:rsid w:val="002F44B6"/>
    <w:rsid w:val="002F6093"/>
    <w:rsid w:val="002F70FA"/>
    <w:rsid w:val="002F741A"/>
    <w:rsid w:val="002F7EDA"/>
    <w:rsid w:val="003002CB"/>
    <w:rsid w:val="00303C0A"/>
    <w:rsid w:val="00304806"/>
    <w:rsid w:val="00305390"/>
    <w:rsid w:val="003054D4"/>
    <w:rsid w:val="003174F8"/>
    <w:rsid w:val="00317547"/>
    <w:rsid w:val="0032150D"/>
    <w:rsid w:val="003218A2"/>
    <w:rsid w:val="003227F2"/>
    <w:rsid w:val="003266F7"/>
    <w:rsid w:val="00327D6F"/>
    <w:rsid w:val="00331F83"/>
    <w:rsid w:val="00334566"/>
    <w:rsid w:val="00336310"/>
    <w:rsid w:val="003367A9"/>
    <w:rsid w:val="00340132"/>
    <w:rsid w:val="00340E2C"/>
    <w:rsid w:val="00345B17"/>
    <w:rsid w:val="003530E2"/>
    <w:rsid w:val="003543CC"/>
    <w:rsid w:val="003547BA"/>
    <w:rsid w:val="003563A2"/>
    <w:rsid w:val="003569A9"/>
    <w:rsid w:val="00357E0D"/>
    <w:rsid w:val="00362B1A"/>
    <w:rsid w:val="00363166"/>
    <w:rsid w:val="00363946"/>
    <w:rsid w:val="00363980"/>
    <w:rsid w:val="00364892"/>
    <w:rsid w:val="00373097"/>
    <w:rsid w:val="003731FA"/>
    <w:rsid w:val="003757F9"/>
    <w:rsid w:val="0037773A"/>
    <w:rsid w:val="00386180"/>
    <w:rsid w:val="003861B2"/>
    <w:rsid w:val="003876D9"/>
    <w:rsid w:val="0039060E"/>
    <w:rsid w:val="003A026B"/>
    <w:rsid w:val="003A05E7"/>
    <w:rsid w:val="003A0731"/>
    <w:rsid w:val="003A0C77"/>
    <w:rsid w:val="003A1AFC"/>
    <w:rsid w:val="003A4B5C"/>
    <w:rsid w:val="003B3C87"/>
    <w:rsid w:val="003B4AEB"/>
    <w:rsid w:val="003B6838"/>
    <w:rsid w:val="003C470D"/>
    <w:rsid w:val="003C489D"/>
    <w:rsid w:val="003C580F"/>
    <w:rsid w:val="003C5D9D"/>
    <w:rsid w:val="003C7887"/>
    <w:rsid w:val="003D0B08"/>
    <w:rsid w:val="003D2D59"/>
    <w:rsid w:val="003D4772"/>
    <w:rsid w:val="003D487F"/>
    <w:rsid w:val="003D5BE5"/>
    <w:rsid w:val="003D6405"/>
    <w:rsid w:val="003D6DA9"/>
    <w:rsid w:val="003E3F14"/>
    <w:rsid w:val="003E426F"/>
    <w:rsid w:val="003E496A"/>
    <w:rsid w:val="003E656A"/>
    <w:rsid w:val="003E66F5"/>
    <w:rsid w:val="003F138D"/>
    <w:rsid w:val="003F1B48"/>
    <w:rsid w:val="003F47C7"/>
    <w:rsid w:val="003F51D1"/>
    <w:rsid w:val="003F68D8"/>
    <w:rsid w:val="003F7900"/>
    <w:rsid w:val="004000B9"/>
    <w:rsid w:val="00402E11"/>
    <w:rsid w:val="00403B4E"/>
    <w:rsid w:val="00404F97"/>
    <w:rsid w:val="00405142"/>
    <w:rsid w:val="00405E79"/>
    <w:rsid w:val="004067E5"/>
    <w:rsid w:val="004077E5"/>
    <w:rsid w:val="00407809"/>
    <w:rsid w:val="00417583"/>
    <w:rsid w:val="00420061"/>
    <w:rsid w:val="0042146B"/>
    <w:rsid w:val="00421AFA"/>
    <w:rsid w:val="00421C43"/>
    <w:rsid w:val="00422E27"/>
    <w:rsid w:val="004259E8"/>
    <w:rsid w:val="00427A0C"/>
    <w:rsid w:val="004304C0"/>
    <w:rsid w:val="0043139F"/>
    <w:rsid w:val="00431640"/>
    <w:rsid w:val="004317B0"/>
    <w:rsid w:val="00432EF1"/>
    <w:rsid w:val="00432F74"/>
    <w:rsid w:val="00433206"/>
    <w:rsid w:val="0043364D"/>
    <w:rsid w:val="0043476A"/>
    <w:rsid w:val="00436324"/>
    <w:rsid w:val="00437E0C"/>
    <w:rsid w:val="004414E1"/>
    <w:rsid w:val="004425F2"/>
    <w:rsid w:val="00442B5B"/>
    <w:rsid w:val="00443C67"/>
    <w:rsid w:val="00444232"/>
    <w:rsid w:val="00446A99"/>
    <w:rsid w:val="0045354A"/>
    <w:rsid w:val="004537BF"/>
    <w:rsid w:val="00456F5F"/>
    <w:rsid w:val="00460EB8"/>
    <w:rsid w:val="004613A4"/>
    <w:rsid w:val="004629F0"/>
    <w:rsid w:val="00466F58"/>
    <w:rsid w:val="0047037A"/>
    <w:rsid w:val="00470981"/>
    <w:rsid w:val="004738DD"/>
    <w:rsid w:val="00476DB8"/>
    <w:rsid w:val="004809B4"/>
    <w:rsid w:val="00480EBE"/>
    <w:rsid w:val="004826B0"/>
    <w:rsid w:val="004863D4"/>
    <w:rsid w:val="004946FB"/>
    <w:rsid w:val="00495FBA"/>
    <w:rsid w:val="00496C73"/>
    <w:rsid w:val="004A08B9"/>
    <w:rsid w:val="004A1D47"/>
    <w:rsid w:val="004A292C"/>
    <w:rsid w:val="004A2B77"/>
    <w:rsid w:val="004A30BB"/>
    <w:rsid w:val="004A37EC"/>
    <w:rsid w:val="004A46FA"/>
    <w:rsid w:val="004A57A8"/>
    <w:rsid w:val="004B0725"/>
    <w:rsid w:val="004B31D3"/>
    <w:rsid w:val="004B4D4F"/>
    <w:rsid w:val="004B5F9E"/>
    <w:rsid w:val="004C0467"/>
    <w:rsid w:val="004C07FE"/>
    <w:rsid w:val="004C3745"/>
    <w:rsid w:val="004C6D69"/>
    <w:rsid w:val="004D0383"/>
    <w:rsid w:val="004E549D"/>
    <w:rsid w:val="004F01F9"/>
    <w:rsid w:val="004F02F1"/>
    <w:rsid w:val="004F3AC0"/>
    <w:rsid w:val="004F4ABC"/>
    <w:rsid w:val="004F50EC"/>
    <w:rsid w:val="004F5B8F"/>
    <w:rsid w:val="005006B9"/>
    <w:rsid w:val="005034BD"/>
    <w:rsid w:val="00505AF4"/>
    <w:rsid w:val="00507912"/>
    <w:rsid w:val="005115E9"/>
    <w:rsid w:val="00513C70"/>
    <w:rsid w:val="00514092"/>
    <w:rsid w:val="0051469F"/>
    <w:rsid w:val="005151AA"/>
    <w:rsid w:val="005176BB"/>
    <w:rsid w:val="005205CF"/>
    <w:rsid w:val="00530F18"/>
    <w:rsid w:val="00531104"/>
    <w:rsid w:val="0053166D"/>
    <w:rsid w:val="005400DF"/>
    <w:rsid w:val="0054201E"/>
    <w:rsid w:val="005427E1"/>
    <w:rsid w:val="00547714"/>
    <w:rsid w:val="00552FD6"/>
    <w:rsid w:val="005548E3"/>
    <w:rsid w:val="00554D81"/>
    <w:rsid w:val="00556B86"/>
    <w:rsid w:val="005670BE"/>
    <w:rsid w:val="00570373"/>
    <w:rsid w:val="00571340"/>
    <w:rsid w:val="00572082"/>
    <w:rsid w:val="00573215"/>
    <w:rsid w:val="00574C9D"/>
    <w:rsid w:val="00575AE1"/>
    <w:rsid w:val="00580BCD"/>
    <w:rsid w:val="005816B0"/>
    <w:rsid w:val="00581A71"/>
    <w:rsid w:val="00582DBF"/>
    <w:rsid w:val="005844C7"/>
    <w:rsid w:val="00586831"/>
    <w:rsid w:val="005870D3"/>
    <w:rsid w:val="00590769"/>
    <w:rsid w:val="005918D7"/>
    <w:rsid w:val="005A0071"/>
    <w:rsid w:val="005A3AFA"/>
    <w:rsid w:val="005A74DF"/>
    <w:rsid w:val="005B1ECA"/>
    <w:rsid w:val="005B2A4E"/>
    <w:rsid w:val="005C07AD"/>
    <w:rsid w:val="005C166F"/>
    <w:rsid w:val="005C4EDE"/>
    <w:rsid w:val="005C5737"/>
    <w:rsid w:val="005D4449"/>
    <w:rsid w:val="005D5AC6"/>
    <w:rsid w:val="005E1256"/>
    <w:rsid w:val="005E152C"/>
    <w:rsid w:val="005E1760"/>
    <w:rsid w:val="005E3275"/>
    <w:rsid w:val="005E4647"/>
    <w:rsid w:val="005E6DF6"/>
    <w:rsid w:val="005F1CF4"/>
    <w:rsid w:val="005F227C"/>
    <w:rsid w:val="005F567C"/>
    <w:rsid w:val="005F74AB"/>
    <w:rsid w:val="005F79A8"/>
    <w:rsid w:val="005F7EE1"/>
    <w:rsid w:val="00603F4B"/>
    <w:rsid w:val="00604787"/>
    <w:rsid w:val="006069E4"/>
    <w:rsid w:val="006073DC"/>
    <w:rsid w:val="006157DC"/>
    <w:rsid w:val="00616E50"/>
    <w:rsid w:val="00621951"/>
    <w:rsid w:val="006259F6"/>
    <w:rsid w:val="00630210"/>
    <w:rsid w:val="00632841"/>
    <w:rsid w:val="006333B7"/>
    <w:rsid w:val="00637209"/>
    <w:rsid w:val="00645D58"/>
    <w:rsid w:val="00647B4E"/>
    <w:rsid w:val="0065020E"/>
    <w:rsid w:val="00652F5F"/>
    <w:rsid w:val="0065369B"/>
    <w:rsid w:val="00661AEE"/>
    <w:rsid w:val="006623BE"/>
    <w:rsid w:val="006624E2"/>
    <w:rsid w:val="006640A1"/>
    <w:rsid w:val="006647FF"/>
    <w:rsid w:val="0066639B"/>
    <w:rsid w:val="006709D8"/>
    <w:rsid w:val="00674A6A"/>
    <w:rsid w:val="00680ED2"/>
    <w:rsid w:val="00681013"/>
    <w:rsid w:val="006835E3"/>
    <w:rsid w:val="00686BD3"/>
    <w:rsid w:val="00687978"/>
    <w:rsid w:val="006938E8"/>
    <w:rsid w:val="00693E75"/>
    <w:rsid w:val="0069597B"/>
    <w:rsid w:val="006959E0"/>
    <w:rsid w:val="00697335"/>
    <w:rsid w:val="00697BF1"/>
    <w:rsid w:val="006A0B5C"/>
    <w:rsid w:val="006A1935"/>
    <w:rsid w:val="006A24B6"/>
    <w:rsid w:val="006A481A"/>
    <w:rsid w:val="006A51FF"/>
    <w:rsid w:val="006A6768"/>
    <w:rsid w:val="006A7CB4"/>
    <w:rsid w:val="006B155F"/>
    <w:rsid w:val="006C4981"/>
    <w:rsid w:val="006C67C3"/>
    <w:rsid w:val="006C703E"/>
    <w:rsid w:val="006D1BC8"/>
    <w:rsid w:val="006D2CE9"/>
    <w:rsid w:val="006D44CE"/>
    <w:rsid w:val="006D5C58"/>
    <w:rsid w:val="006D5DEB"/>
    <w:rsid w:val="006E7675"/>
    <w:rsid w:val="006F0E1F"/>
    <w:rsid w:val="006F2CFF"/>
    <w:rsid w:val="006F448B"/>
    <w:rsid w:val="006F6AAF"/>
    <w:rsid w:val="006F783E"/>
    <w:rsid w:val="00706877"/>
    <w:rsid w:val="00706962"/>
    <w:rsid w:val="00706BE1"/>
    <w:rsid w:val="007071B1"/>
    <w:rsid w:val="00715505"/>
    <w:rsid w:val="00716454"/>
    <w:rsid w:val="0071761E"/>
    <w:rsid w:val="00725005"/>
    <w:rsid w:val="00725AE9"/>
    <w:rsid w:val="00731E6E"/>
    <w:rsid w:val="00732FBA"/>
    <w:rsid w:val="007333E4"/>
    <w:rsid w:val="00733798"/>
    <w:rsid w:val="007347F3"/>
    <w:rsid w:val="00736F9D"/>
    <w:rsid w:val="00743032"/>
    <w:rsid w:val="00743F25"/>
    <w:rsid w:val="00744381"/>
    <w:rsid w:val="0074686B"/>
    <w:rsid w:val="00747785"/>
    <w:rsid w:val="00747C5C"/>
    <w:rsid w:val="00755142"/>
    <w:rsid w:val="00755274"/>
    <w:rsid w:val="007564CE"/>
    <w:rsid w:val="00756A2C"/>
    <w:rsid w:val="00756E29"/>
    <w:rsid w:val="007639F8"/>
    <w:rsid w:val="0076520E"/>
    <w:rsid w:val="00765ACE"/>
    <w:rsid w:val="0076649D"/>
    <w:rsid w:val="00767A3A"/>
    <w:rsid w:val="00767B14"/>
    <w:rsid w:val="00776771"/>
    <w:rsid w:val="00777366"/>
    <w:rsid w:val="0078105A"/>
    <w:rsid w:val="00781A12"/>
    <w:rsid w:val="007822CE"/>
    <w:rsid w:val="0078336D"/>
    <w:rsid w:val="00792C2B"/>
    <w:rsid w:val="00793199"/>
    <w:rsid w:val="00793B8D"/>
    <w:rsid w:val="00793BD8"/>
    <w:rsid w:val="00795F40"/>
    <w:rsid w:val="007A0FD7"/>
    <w:rsid w:val="007A40CF"/>
    <w:rsid w:val="007A5092"/>
    <w:rsid w:val="007A6EB0"/>
    <w:rsid w:val="007B762D"/>
    <w:rsid w:val="007B7983"/>
    <w:rsid w:val="007C05D6"/>
    <w:rsid w:val="007C1991"/>
    <w:rsid w:val="007C4C5C"/>
    <w:rsid w:val="007C6B77"/>
    <w:rsid w:val="007D1576"/>
    <w:rsid w:val="007D2C20"/>
    <w:rsid w:val="007D2CA4"/>
    <w:rsid w:val="007D6B3D"/>
    <w:rsid w:val="007D7500"/>
    <w:rsid w:val="007E0716"/>
    <w:rsid w:val="007E3CA0"/>
    <w:rsid w:val="007E5A50"/>
    <w:rsid w:val="007E5AA6"/>
    <w:rsid w:val="007E7930"/>
    <w:rsid w:val="007F35DB"/>
    <w:rsid w:val="007F45ED"/>
    <w:rsid w:val="007F773B"/>
    <w:rsid w:val="00804F08"/>
    <w:rsid w:val="00805FD5"/>
    <w:rsid w:val="00806D6B"/>
    <w:rsid w:val="00811A69"/>
    <w:rsid w:val="00811CA9"/>
    <w:rsid w:val="008122E7"/>
    <w:rsid w:val="00812E45"/>
    <w:rsid w:val="008162EE"/>
    <w:rsid w:val="008206B0"/>
    <w:rsid w:val="00821962"/>
    <w:rsid w:val="0082485A"/>
    <w:rsid w:val="00830F7F"/>
    <w:rsid w:val="0083281F"/>
    <w:rsid w:val="008356EE"/>
    <w:rsid w:val="008361D2"/>
    <w:rsid w:val="00836720"/>
    <w:rsid w:val="008438DB"/>
    <w:rsid w:val="00844689"/>
    <w:rsid w:val="008450F0"/>
    <w:rsid w:val="00850F25"/>
    <w:rsid w:val="00851691"/>
    <w:rsid w:val="0085406A"/>
    <w:rsid w:val="0085446C"/>
    <w:rsid w:val="00855EBD"/>
    <w:rsid w:val="0086283C"/>
    <w:rsid w:val="008650DC"/>
    <w:rsid w:val="008728DF"/>
    <w:rsid w:val="008731C1"/>
    <w:rsid w:val="0087449B"/>
    <w:rsid w:val="008755E2"/>
    <w:rsid w:val="00875658"/>
    <w:rsid w:val="008762E3"/>
    <w:rsid w:val="0088484D"/>
    <w:rsid w:val="008849A8"/>
    <w:rsid w:val="0088529C"/>
    <w:rsid w:val="00886DF9"/>
    <w:rsid w:val="0089168A"/>
    <w:rsid w:val="00892C49"/>
    <w:rsid w:val="00894087"/>
    <w:rsid w:val="008A1BB5"/>
    <w:rsid w:val="008A2A13"/>
    <w:rsid w:val="008A3B44"/>
    <w:rsid w:val="008A4015"/>
    <w:rsid w:val="008A6D0A"/>
    <w:rsid w:val="008A6EBB"/>
    <w:rsid w:val="008B3D19"/>
    <w:rsid w:val="008C0786"/>
    <w:rsid w:val="008C1E0A"/>
    <w:rsid w:val="008C4C50"/>
    <w:rsid w:val="008D0728"/>
    <w:rsid w:val="008D1850"/>
    <w:rsid w:val="008D2A0C"/>
    <w:rsid w:val="008D6F1F"/>
    <w:rsid w:val="008E3C21"/>
    <w:rsid w:val="008E6914"/>
    <w:rsid w:val="008F206B"/>
    <w:rsid w:val="008F6D9E"/>
    <w:rsid w:val="008F76B3"/>
    <w:rsid w:val="00902B0E"/>
    <w:rsid w:val="009035F4"/>
    <w:rsid w:val="00911424"/>
    <w:rsid w:val="00912108"/>
    <w:rsid w:val="0091437C"/>
    <w:rsid w:val="00914892"/>
    <w:rsid w:val="00922DD3"/>
    <w:rsid w:val="00923EC6"/>
    <w:rsid w:val="00925FAC"/>
    <w:rsid w:val="00933EBA"/>
    <w:rsid w:val="009414B2"/>
    <w:rsid w:val="00943C2D"/>
    <w:rsid w:val="00946611"/>
    <w:rsid w:val="009466E3"/>
    <w:rsid w:val="00950152"/>
    <w:rsid w:val="00950CBB"/>
    <w:rsid w:val="009526BB"/>
    <w:rsid w:val="0095385C"/>
    <w:rsid w:val="00955F44"/>
    <w:rsid w:val="0096013B"/>
    <w:rsid w:val="009642F0"/>
    <w:rsid w:val="00965BCB"/>
    <w:rsid w:val="00965CB8"/>
    <w:rsid w:val="0097026F"/>
    <w:rsid w:val="00970FFB"/>
    <w:rsid w:val="00972295"/>
    <w:rsid w:val="00973BE4"/>
    <w:rsid w:val="009741C7"/>
    <w:rsid w:val="009757F0"/>
    <w:rsid w:val="0097749F"/>
    <w:rsid w:val="00980E5D"/>
    <w:rsid w:val="00983F15"/>
    <w:rsid w:val="00986059"/>
    <w:rsid w:val="00986259"/>
    <w:rsid w:val="00992F36"/>
    <w:rsid w:val="00996EAA"/>
    <w:rsid w:val="00996F86"/>
    <w:rsid w:val="009A06DA"/>
    <w:rsid w:val="009A11FB"/>
    <w:rsid w:val="009A5A4E"/>
    <w:rsid w:val="009A5BA2"/>
    <w:rsid w:val="009B30CB"/>
    <w:rsid w:val="009B34C4"/>
    <w:rsid w:val="009B3A08"/>
    <w:rsid w:val="009B4FA6"/>
    <w:rsid w:val="009B7A5E"/>
    <w:rsid w:val="009C67A8"/>
    <w:rsid w:val="009D2BE1"/>
    <w:rsid w:val="009D46AA"/>
    <w:rsid w:val="009D5374"/>
    <w:rsid w:val="009D53BE"/>
    <w:rsid w:val="009D5C83"/>
    <w:rsid w:val="009D66F1"/>
    <w:rsid w:val="009E0477"/>
    <w:rsid w:val="009E0CF2"/>
    <w:rsid w:val="009E1A2F"/>
    <w:rsid w:val="009E630B"/>
    <w:rsid w:val="009F2200"/>
    <w:rsid w:val="009F28AE"/>
    <w:rsid w:val="009F3DDC"/>
    <w:rsid w:val="009F4604"/>
    <w:rsid w:val="009F6DFB"/>
    <w:rsid w:val="00A00C69"/>
    <w:rsid w:val="00A024FE"/>
    <w:rsid w:val="00A02579"/>
    <w:rsid w:val="00A059AA"/>
    <w:rsid w:val="00A141F9"/>
    <w:rsid w:val="00A143B3"/>
    <w:rsid w:val="00A14EEE"/>
    <w:rsid w:val="00A2299C"/>
    <w:rsid w:val="00A23F76"/>
    <w:rsid w:val="00A24A64"/>
    <w:rsid w:val="00A25871"/>
    <w:rsid w:val="00A30356"/>
    <w:rsid w:val="00A304E4"/>
    <w:rsid w:val="00A305AD"/>
    <w:rsid w:val="00A30FE0"/>
    <w:rsid w:val="00A339C8"/>
    <w:rsid w:val="00A33B1E"/>
    <w:rsid w:val="00A34545"/>
    <w:rsid w:val="00A349B1"/>
    <w:rsid w:val="00A352E2"/>
    <w:rsid w:val="00A35E61"/>
    <w:rsid w:val="00A35F08"/>
    <w:rsid w:val="00A369D3"/>
    <w:rsid w:val="00A4273A"/>
    <w:rsid w:val="00A46544"/>
    <w:rsid w:val="00A479EF"/>
    <w:rsid w:val="00A5069B"/>
    <w:rsid w:val="00A506FD"/>
    <w:rsid w:val="00A525E6"/>
    <w:rsid w:val="00A53047"/>
    <w:rsid w:val="00A5448E"/>
    <w:rsid w:val="00A565D9"/>
    <w:rsid w:val="00A57056"/>
    <w:rsid w:val="00A578BE"/>
    <w:rsid w:val="00A603B1"/>
    <w:rsid w:val="00A64F7F"/>
    <w:rsid w:val="00A652E7"/>
    <w:rsid w:val="00A65DD6"/>
    <w:rsid w:val="00A6736A"/>
    <w:rsid w:val="00A70E0D"/>
    <w:rsid w:val="00A72F4A"/>
    <w:rsid w:val="00A7325D"/>
    <w:rsid w:val="00A73810"/>
    <w:rsid w:val="00A74230"/>
    <w:rsid w:val="00A74503"/>
    <w:rsid w:val="00A74740"/>
    <w:rsid w:val="00A74B32"/>
    <w:rsid w:val="00A76F97"/>
    <w:rsid w:val="00A8043B"/>
    <w:rsid w:val="00A85076"/>
    <w:rsid w:val="00A860E8"/>
    <w:rsid w:val="00A866D9"/>
    <w:rsid w:val="00A921E3"/>
    <w:rsid w:val="00A92340"/>
    <w:rsid w:val="00A95596"/>
    <w:rsid w:val="00A962B1"/>
    <w:rsid w:val="00A96DD0"/>
    <w:rsid w:val="00A97E51"/>
    <w:rsid w:val="00AA1A86"/>
    <w:rsid w:val="00AB09E1"/>
    <w:rsid w:val="00AB3132"/>
    <w:rsid w:val="00AB7920"/>
    <w:rsid w:val="00AC3186"/>
    <w:rsid w:val="00AC54CB"/>
    <w:rsid w:val="00AC7A74"/>
    <w:rsid w:val="00AD08A0"/>
    <w:rsid w:val="00AD18C1"/>
    <w:rsid w:val="00AD523E"/>
    <w:rsid w:val="00AD5590"/>
    <w:rsid w:val="00AE41C0"/>
    <w:rsid w:val="00AE76BC"/>
    <w:rsid w:val="00B05004"/>
    <w:rsid w:val="00B050B3"/>
    <w:rsid w:val="00B05314"/>
    <w:rsid w:val="00B05D29"/>
    <w:rsid w:val="00B160EF"/>
    <w:rsid w:val="00B20E85"/>
    <w:rsid w:val="00B30EF6"/>
    <w:rsid w:val="00B34ACD"/>
    <w:rsid w:val="00B402ED"/>
    <w:rsid w:val="00B44DC0"/>
    <w:rsid w:val="00B46087"/>
    <w:rsid w:val="00B57278"/>
    <w:rsid w:val="00B61401"/>
    <w:rsid w:val="00B63E1C"/>
    <w:rsid w:val="00B669ED"/>
    <w:rsid w:val="00B719BB"/>
    <w:rsid w:val="00B72883"/>
    <w:rsid w:val="00B72F08"/>
    <w:rsid w:val="00B73C35"/>
    <w:rsid w:val="00B76B41"/>
    <w:rsid w:val="00B87E2C"/>
    <w:rsid w:val="00B90E59"/>
    <w:rsid w:val="00B933E9"/>
    <w:rsid w:val="00B9550F"/>
    <w:rsid w:val="00B970A2"/>
    <w:rsid w:val="00B9797C"/>
    <w:rsid w:val="00BA175E"/>
    <w:rsid w:val="00BA1CDD"/>
    <w:rsid w:val="00BB3C6D"/>
    <w:rsid w:val="00BB6E54"/>
    <w:rsid w:val="00BC02FA"/>
    <w:rsid w:val="00BC0B46"/>
    <w:rsid w:val="00BC0B66"/>
    <w:rsid w:val="00BC2E47"/>
    <w:rsid w:val="00BC42B7"/>
    <w:rsid w:val="00BC66C7"/>
    <w:rsid w:val="00BC7525"/>
    <w:rsid w:val="00BD0970"/>
    <w:rsid w:val="00BD11E3"/>
    <w:rsid w:val="00BD42ED"/>
    <w:rsid w:val="00BD52E3"/>
    <w:rsid w:val="00BD55A2"/>
    <w:rsid w:val="00BE18BD"/>
    <w:rsid w:val="00BE24DC"/>
    <w:rsid w:val="00BE2A60"/>
    <w:rsid w:val="00BE3C8A"/>
    <w:rsid w:val="00BE538A"/>
    <w:rsid w:val="00BE7C79"/>
    <w:rsid w:val="00BF15CD"/>
    <w:rsid w:val="00BF2305"/>
    <w:rsid w:val="00BF3FBE"/>
    <w:rsid w:val="00BF4508"/>
    <w:rsid w:val="00BF7478"/>
    <w:rsid w:val="00C01998"/>
    <w:rsid w:val="00C0276A"/>
    <w:rsid w:val="00C04BEB"/>
    <w:rsid w:val="00C05F3C"/>
    <w:rsid w:val="00C06702"/>
    <w:rsid w:val="00C1018F"/>
    <w:rsid w:val="00C25F29"/>
    <w:rsid w:val="00C2699F"/>
    <w:rsid w:val="00C2711E"/>
    <w:rsid w:val="00C32137"/>
    <w:rsid w:val="00C33732"/>
    <w:rsid w:val="00C34077"/>
    <w:rsid w:val="00C34909"/>
    <w:rsid w:val="00C41953"/>
    <w:rsid w:val="00C41DAC"/>
    <w:rsid w:val="00C42CEA"/>
    <w:rsid w:val="00C43114"/>
    <w:rsid w:val="00C45D62"/>
    <w:rsid w:val="00C4632B"/>
    <w:rsid w:val="00C47476"/>
    <w:rsid w:val="00C513EE"/>
    <w:rsid w:val="00C52F97"/>
    <w:rsid w:val="00C55E0F"/>
    <w:rsid w:val="00C57C6A"/>
    <w:rsid w:val="00C60332"/>
    <w:rsid w:val="00C606BD"/>
    <w:rsid w:val="00C61C8A"/>
    <w:rsid w:val="00C64A00"/>
    <w:rsid w:val="00C65D6D"/>
    <w:rsid w:val="00C70B29"/>
    <w:rsid w:val="00C70FBA"/>
    <w:rsid w:val="00C713DF"/>
    <w:rsid w:val="00C7283A"/>
    <w:rsid w:val="00C731F2"/>
    <w:rsid w:val="00C73255"/>
    <w:rsid w:val="00C7624E"/>
    <w:rsid w:val="00C809BE"/>
    <w:rsid w:val="00C8564B"/>
    <w:rsid w:val="00C92B89"/>
    <w:rsid w:val="00C92D47"/>
    <w:rsid w:val="00C93276"/>
    <w:rsid w:val="00C9796D"/>
    <w:rsid w:val="00CA14C2"/>
    <w:rsid w:val="00CA2488"/>
    <w:rsid w:val="00CA4642"/>
    <w:rsid w:val="00CA4C28"/>
    <w:rsid w:val="00CA6E29"/>
    <w:rsid w:val="00CB2FA8"/>
    <w:rsid w:val="00CB4801"/>
    <w:rsid w:val="00CB4CC5"/>
    <w:rsid w:val="00CB5E03"/>
    <w:rsid w:val="00CC0BEB"/>
    <w:rsid w:val="00CC1F8B"/>
    <w:rsid w:val="00CC381E"/>
    <w:rsid w:val="00CC47D8"/>
    <w:rsid w:val="00CC5033"/>
    <w:rsid w:val="00CC7F07"/>
    <w:rsid w:val="00CD2FA6"/>
    <w:rsid w:val="00CD516E"/>
    <w:rsid w:val="00CD5796"/>
    <w:rsid w:val="00CD709B"/>
    <w:rsid w:val="00CE2F79"/>
    <w:rsid w:val="00CE2FD6"/>
    <w:rsid w:val="00CE3535"/>
    <w:rsid w:val="00CE5728"/>
    <w:rsid w:val="00CE5D7D"/>
    <w:rsid w:val="00CE77F2"/>
    <w:rsid w:val="00CF0EAA"/>
    <w:rsid w:val="00CF1C2A"/>
    <w:rsid w:val="00CF35C5"/>
    <w:rsid w:val="00CF3937"/>
    <w:rsid w:val="00CF4557"/>
    <w:rsid w:val="00CF49C0"/>
    <w:rsid w:val="00CF76E3"/>
    <w:rsid w:val="00CF7FC7"/>
    <w:rsid w:val="00D0522F"/>
    <w:rsid w:val="00D10949"/>
    <w:rsid w:val="00D2481F"/>
    <w:rsid w:val="00D31648"/>
    <w:rsid w:val="00D338BD"/>
    <w:rsid w:val="00D36B83"/>
    <w:rsid w:val="00D4062E"/>
    <w:rsid w:val="00D4199E"/>
    <w:rsid w:val="00D427F5"/>
    <w:rsid w:val="00D45A5D"/>
    <w:rsid w:val="00D47FA1"/>
    <w:rsid w:val="00D50699"/>
    <w:rsid w:val="00D52085"/>
    <w:rsid w:val="00D56A20"/>
    <w:rsid w:val="00D56E13"/>
    <w:rsid w:val="00D57709"/>
    <w:rsid w:val="00D626A5"/>
    <w:rsid w:val="00D6378D"/>
    <w:rsid w:val="00D710A3"/>
    <w:rsid w:val="00D7423D"/>
    <w:rsid w:val="00D74379"/>
    <w:rsid w:val="00D76B20"/>
    <w:rsid w:val="00D80B1E"/>
    <w:rsid w:val="00D81E67"/>
    <w:rsid w:val="00D83487"/>
    <w:rsid w:val="00D83D39"/>
    <w:rsid w:val="00D8530E"/>
    <w:rsid w:val="00D857CC"/>
    <w:rsid w:val="00D869D1"/>
    <w:rsid w:val="00D87581"/>
    <w:rsid w:val="00D87BA5"/>
    <w:rsid w:val="00D965F2"/>
    <w:rsid w:val="00DA0170"/>
    <w:rsid w:val="00DA31AD"/>
    <w:rsid w:val="00DA3354"/>
    <w:rsid w:val="00DA75CD"/>
    <w:rsid w:val="00DB028C"/>
    <w:rsid w:val="00DB273C"/>
    <w:rsid w:val="00DB313F"/>
    <w:rsid w:val="00DB7A03"/>
    <w:rsid w:val="00DC2102"/>
    <w:rsid w:val="00DC3129"/>
    <w:rsid w:val="00DC746B"/>
    <w:rsid w:val="00DD491B"/>
    <w:rsid w:val="00DD5EDC"/>
    <w:rsid w:val="00DD6D85"/>
    <w:rsid w:val="00DE1118"/>
    <w:rsid w:val="00DE2468"/>
    <w:rsid w:val="00DE2515"/>
    <w:rsid w:val="00DE335A"/>
    <w:rsid w:val="00DE4215"/>
    <w:rsid w:val="00DE4E75"/>
    <w:rsid w:val="00DE7169"/>
    <w:rsid w:val="00DE728C"/>
    <w:rsid w:val="00DF1A65"/>
    <w:rsid w:val="00DF3BCB"/>
    <w:rsid w:val="00DF63CE"/>
    <w:rsid w:val="00E0567A"/>
    <w:rsid w:val="00E10CE0"/>
    <w:rsid w:val="00E119D1"/>
    <w:rsid w:val="00E135CC"/>
    <w:rsid w:val="00E14964"/>
    <w:rsid w:val="00E14DA6"/>
    <w:rsid w:val="00E160BA"/>
    <w:rsid w:val="00E20DA5"/>
    <w:rsid w:val="00E21334"/>
    <w:rsid w:val="00E214F8"/>
    <w:rsid w:val="00E22BC0"/>
    <w:rsid w:val="00E2470A"/>
    <w:rsid w:val="00E25295"/>
    <w:rsid w:val="00E261AE"/>
    <w:rsid w:val="00E31AF2"/>
    <w:rsid w:val="00E33BFC"/>
    <w:rsid w:val="00E34930"/>
    <w:rsid w:val="00E4157B"/>
    <w:rsid w:val="00E42617"/>
    <w:rsid w:val="00E4615E"/>
    <w:rsid w:val="00E52026"/>
    <w:rsid w:val="00E531EC"/>
    <w:rsid w:val="00E546EA"/>
    <w:rsid w:val="00E638CD"/>
    <w:rsid w:val="00E65E07"/>
    <w:rsid w:val="00E71A3D"/>
    <w:rsid w:val="00E73099"/>
    <w:rsid w:val="00E731F2"/>
    <w:rsid w:val="00E741EF"/>
    <w:rsid w:val="00E74884"/>
    <w:rsid w:val="00E77D34"/>
    <w:rsid w:val="00E814FC"/>
    <w:rsid w:val="00E832ED"/>
    <w:rsid w:val="00E835ED"/>
    <w:rsid w:val="00E91BEB"/>
    <w:rsid w:val="00E93527"/>
    <w:rsid w:val="00E9432A"/>
    <w:rsid w:val="00E947E1"/>
    <w:rsid w:val="00E94C20"/>
    <w:rsid w:val="00E9546A"/>
    <w:rsid w:val="00E96130"/>
    <w:rsid w:val="00E96451"/>
    <w:rsid w:val="00E976E3"/>
    <w:rsid w:val="00E97856"/>
    <w:rsid w:val="00EA30AF"/>
    <w:rsid w:val="00EA446B"/>
    <w:rsid w:val="00EA5237"/>
    <w:rsid w:val="00EB2CBC"/>
    <w:rsid w:val="00EB40D2"/>
    <w:rsid w:val="00EB45A6"/>
    <w:rsid w:val="00EB66AD"/>
    <w:rsid w:val="00EB6D0B"/>
    <w:rsid w:val="00EC0B7F"/>
    <w:rsid w:val="00EC2E15"/>
    <w:rsid w:val="00EC3A7F"/>
    <w:rsid w:val="00EC4E69"/>
    <w:rsid w:val="00EC50BC"/>
    <w:rsid w:val="00ED12F6"/>
    <w:rsid w:val="00ED1828"/>
    <w:rsid w:val="00ED3985"/>
    <w:rsid w:val="00ED46A1"/>
    <w:rsid w:val="00ED5513"/>
    <w:rsid w:val="00ED5CA1"/>
    <w:rsid w:val="00ED68E9"/>
    <w:rsid w:val="00EE134D"/>
    <w:rsid w:val="00EE4A6B"/>
    <w:rsid w:val="00EE6207"/>
    <w:rsid w:val="00EF0989"/>
    <w:rsid w:val="00EF16D8"/>
    <w:rsid w:val="00EF1EDE"/>
    <w:rsid w:val="00EF2DDA"/>
    <w:rsid w:val="00EF48CE"/>
    <w:rsid w:val="00EF5088"/>
    <w:rsid w:val="00EF70FF"/>
    <w:rsid w:val="00F007CD"/>
    <w:rsid w:val="00F02838"/>
    <w:rsid w:val="00F02BFE"/>
    <w:rsid w:val="00F06F8E"/>
    <w:rsid w:val="00F100E4"/>
    <w:rsid w:val="00F10172"/>
    <w:rsid w:val="00F1271E"/>
    <w:rsid w:val="00F2273E"/>
    <w:rsid w:val="00F23A0F"/>
    <w:rsid w:val="00F30209"/>
    <w:rsid w:val="00F36B21"/>
    <w:rsid w:val="00F370CD"/>
    <w:rsid w:val="00F4702B"/>
    <w:rsid w:val="00F509A1"/>
    <w:rsid w:val="00F510BD"/>
    <w:rsid w:val="00F519CE"/>
    <w:rsid w:val="00F52BFB"/>
    <w:rsid w:val="00F5318C"/>
    <w:rsid w:val="00F545AE"/>
    <w:rsid w:val="00F56D51"/>
    <w:rsid w:val="00F57060"/>
    <w:rsid w:val="00F57D18"/>
    <w:rsid w:val="00F63E94"/>
    <w:rsid w:val="00F70789"/>
    <w:rsid w:val="00F70B0D"/>
    <w:rsid w:val="00F73F3B"/>
    <w:rsid w:val="00F82E02"/>
    <w:rsid w:val="00F856DA"/>
    <w:rsid w:val="00F85BAC"/>
    <w:rsid w:val="00F93C7D"/>
    <w:rsid w:val="00F93F59"/>
    <w:rsid w:val="00F9648B"/>
    <w:rsid w:val="00FA020F"/>
    <w:rsid w:val="00FA1A25"/>
    <w:rsid w:val="00FA2FAB"/>
    <w:rsid w:val="00FA37A6"/>
    <w:rsid w:val="00FA5992"/>
    <w:rsid w:val="00FB2174"/>
    <w:rsid w:val="00FB4C35"/>
    <w:rsid w:val="00FC12DE"/>
    <w:rsid w:val="00FC241B"/>
    <w:rsid w:val="00FC3D26"/>
    <w:rsid w:val="00FC4C90"/>
    <w:rsid w:val="00FC50D1"/>
    <w:rsid w:val="00FC5D5F"/>
    <w:rsid w:val="00FC5E1E"/>
    <w:rsid w:val="00FD1515"/>
    <w:rsid w:val="00FD16DC"/>
    <w:rsid w:val="00FD254A"/>
    <w:rsid w:val="00FD3478"/>
    <w:rsid w:val="00FD406C"/>
    <w:rsid w:val="00FD745C"/>
    <w:rsid w:val="00FE0E93"/>
    <w:rsid w:val="00FE1807"/>
    <w:rsid w:val="00FE1E7C"/>
    <w:rsid w:val="00FE31BE"/>
    <w:rsid w:val="00FE69E1"/>
    <w:rsid w:val="00FF0EF1"/>
    <w:rsid w:val="00FF19BF"/>
    <w:rsid w:val="00FF1FA0"/>
    <w:rsid w:val="00FF48FF"/>
    <w:rsid w:val="00FF4C88"/>
    <w:rsid w:val="00FF4CA5"/>
    <w:rsid w:val="00FF5E3F"/>
    <w:rsid w:val="00FF68D0"/>
    <w:rsid w:val="00FF79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F163D"/>
  <w15:docId w15:val="{A13DFB2D-25C3-41EA-AEA9-C2A49507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17547"/>
    <w:rPr>
      <w:sz w:val="24"/>
      <w:szCs w:val="24"/>
    </w:rPr>
  </w:style>
  <w:style w:type="paragraph" w:styleId="Nadpis1">
    <w:name w:val="heading 1"/>
    <w:aliases w:val="Článek"/>
    <w:basedOn w:val="Normln"/>
    <w:next w:val="Nadpis2"/>
    <w:link w:val="Nadpis1Char"/>
    <w:qFormat/>
    <w:rsid w:val="00317547"/>
    <w:pPr>
      <w:keepNext/>
      <w:spacing w:before="240" w:after="200"/>
      <w:jc w:val="center"/>
      <w:outlineLvl w:val="0"/>
    </w:pPr>
    <w:rPr>
      <w:rFonts w:ascii="Calibri" w:hAnsi="Calibri"/>
      <w:b/>
      <w:szCs w:val="20"/>
    </w:rPr>
  </w:style>
  <w:style w:type="paragraph" w:styleId="Nadpis2">
    <w:name w:val="heading 2"/>
    <w:aliases w:val="Bod"/>
    <w:basedOn w:val="Normln"/>
    <w:next w:val="Normln"/>
    <w:link w:val="Nadpis2Char"/>
    <w:uiPriority w:val="9"/>
    <w:qFormat/>
    <w:rsid w:val="00317547"/>
    <w:pPr>
      <w:spacing w:after="120"/>
      <w:jc w:val="both"/>
      <w:outlineLvl w:val="1"/>
    </w:pPr>
    <w:rPr>
      <w:rFonts w:asciiTheme="minorHAnsi" w:hAnsiTheme="minorHAnsi" w:cstheme="minorHAnsi"/>
      <w:sz w:val="22"/>
      <w:szCs w:val="22"/>
    </w:rPr>
  </w:style>
  <w:style w:type="paragraph" w:styleId="Nadpis3">
    <w:name w:val="heading 3"/>
    <w:aliases w:val="Podbod"/>
    <w:basedOn w:val="Normln"/>
    <w:next w:val="Normln"/>
    <w:link w:val="Nadpis3Char"/>
    <w:unhideWhenUsed/>
    <w:qFormat/>
    <w:rsid w:val="00317547"/>
    <w:p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semiHidden/>
    <w:unhideWhenUsed/>
    <w:qFormat/>
    <w:rsid w:val="0031754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qFormat/>
    <w:rsid w:val="00317547"/>
    <w:p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17547"/>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317547"/>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3175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3175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Bod Char"/>
    <w:basedOn w:val="Standardnpsmoodstavce"/>
    <w:link w:val="Nadpis2"/>
    <w:uiPriority w:val="9"/>
    <w:rsid w:val="00317547"/>
    <w:rPr>
      <w:rFonts w:asciiTheme="minorHAnsi" w:hAnsiTheme="minorHAnsi" w:cstheme="minorHAnsi"/>
      <w:sz w:val="22"/>
      <w:szCs w:val="22"/>
    </w:rPr>
  </w:style>
  <w:style w:type="character" w:customStyle="1" w:styleId="Nadpis5Char">
    <w:name w:val="Nadpis 5 Char"/>
    <w:basedOn w:val="Standardnpsmoodstavce"/>
    <w:link w:val="Nadpis5"/>
    <w:uiPriority w:val="9"/>
    <w:rsid w:val="00317547"/>
    <w:rPr>
      <w:rFonts w:ascii="Calibri" w:hAnsi="Calibri"/>
      <w:b/>
      <w:bCs/>
      <w:i/>
      <w:iCs/>
      <w:sz w:val="26"/>
      <w:szCs w:val="26"/>
    </w:rPr>
  </w:style>
  <w:style w:type="paragraph" w:styleId="Zkladntextodsazen">
    <w:name w:val="Body Text Indent"/>
    <w:basedOn w:val="Normln"/>
    <w:link w:val="ZkladntextodsazenChar"/>
    <w:uiPriority w:val="99"/>
    <w:rsid w:val="00317547"/>
    <w:pPr>
      <w:spacing w:after="120"/>
      <w:ind w:left="283"/>
    </w:pPr>
  </w:style>
  <w:style w:type="character" w:customStyle="1" w:styleId="ZkladntextodsazenChar">
    <w:name w:val="Základní text odsazený Char"/>
    <w:basedOn w:val="Standardnpsmoodstavce"/>
    <w:link w:val="Zkladntextodsazen"/>
    <w:uiPriority w:val="99"/>
    <w:rsid w:val="00317547"/>
    <w:rPr>
      <w:sz w:val="24"/>
      <w:szCs w:val="24"/>
    </w:rPr>
  </w:style>
  <w:style w:type="paragraph" w:customStyle="1" w:styleId="Normln0">
    <w:name w:val="Normální~"/>
    <w:basedOn w:val="Normln"/>
    <w:rsid w:val="0031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17547"/>
    <w:rPr>
      <w:rFonts w:ascii="Courier New" w:hAnsi="Courier New"/>
      <w:sz w:val="20"/>
      <w:szCs w:val="20"/>
    </w:rPr>
  </w:style>
  <w:style w:type="character" w:customStyle="1" w:styleId="ProsttextChar">
    <w:name w:val="Prostý text Char"/>
    <w:basedOn w:val="Standardnpsmoodstavce"/>
    <w:link w:val="Prosttext"/>
    <w:uiPriority w:val="99"/>
    <w:rsid w:val="00317547"/>
    <w:rPr>
      <w:rFonts w:ascii="Courier New" w:hAnsi="Courier New"/>
    </w:rPr>
  </w:style>
  <w:style w:type="paragraph" w:styleId="Zkladntext">
    <w:name w:val="Body Text"/>
    <w:basedOn w:val="Normln"/>
    <w:link w:val="ZkladntextChar"/>
    <w:uiPriority w:val="99"/>
    <w:rsid w:val="00317547"/>
    <w:pPr>
      <w:spacing w:after="120"/>
    </w:pPr>
  </w:style>
  <w:style w:type="character" w:customStyle="1" w:styleId="ZkladntextChar">
    <w:name w:val="Základní text Char"/>
    <w:basedOn w:val="Standardnpsmoodstavce"/>
    <w:link w:val="Zkladntext"/>
    <w:uiPriority w:val="99"/>
    <w:rsid w:val="00317547"/>
    <w:rPr>
      <w:sz w:val="24"/>
      <w:szCs w:val="24"/>
    </w:rPr>
  </w:style>
  <w:style w:type="character" w:customStyle="1" w:styleId="WW-Absatz-Standardschriftart">
    <w:name w:val="WW-Absatz-Standardschriftart"/>
    <w:rsid w:val="00317547"/>
  </w:style>
  <w:style w:type="paragraph" w:styleId="Textbubliny">
    <w:name w:val="Balloon Text"/>
    <w:basedOn w:val="Normln"/>
    <w:link w:val="TextbublinyChar"/>
    <w:uiPriority w:val="99"/>
    <w:semiHidden/>
    <w:rsid w:val="00317547"/>
    <w:rPr>
      <w:sz w:val="18"/>
    </w:rPr>
  </w:style>
  <w:style w:type="character" w:customStyle="1" w:styleId="TextbublinyChar">
    <w:name w:val="Text bubliny Char"/>
    <w:basedOn w:val="Standardnpsmoodstavce"/>
    <w:link w:val="Textbubliny"/>
    <w:uiPriority w:val="99"/>
    <w:semiHidden/>
    <w:rsid w:val="00317547"/>
    <w:rPr>
      <w:sz w:val="18"/>
      <w:szCs w:val="24"/>
    </w:rPr>
  </w:style>
  <w:style w:type="paragraph" w:styleId="Zpat">
    <w:name w:val="footer"/>
    <w:basedOn w:val="Normln"/>
    <w:link w:val="ZpatChar"/>
    <w:uiPriority w:val="99"/>
    <w:rsid w:val="00317547"/>
    <w:pPr>
      <w:tabs>
        <w:tab w:val="center" w:pos="4536"/>
        <w:tab w:val="right" w:pos="9072"/>
      </w:tabs>
    </w:pPr>
  </w:style>
  <w:style w:type="character" w:customStyle="1" w:styleId="ZpatChar">
    <w:name w:val="Zápatí Char"/>
    <w:basedOn w:val="Standardnpsmoodstavce"/>
    <w:link w:val="Zpat"/>
    <w:uiPriority w:val="99"/>
    <w:rsid w:val="00317547"/>
    <w:rPr>
      <w:sz w:val="24"/>
      <w:szCs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317547"/>
    <w:rPr>
      <w:rFonts w:ascii="Tahoma" w:hAnsi="Tahoma"/>
      <w:sz w:val="16"/>
      <w:szCs w:val="16"/>
    </w:rPr>
  </w:style>
  <w:style w:type="character" w:customStyle="1" w:styleId="RozloendokumentuChar">
    <w:name w:val="Rozložení dokumentu Char"/>
    <w:basedOn w:val="Standardnpsmoodstavce"/>
    <w:link w:val="Rozloendokumentu"/>
    <w:uiPriority w:val="99"/>
    <w:locked/>
    <w:rsid w:val="00317547"/>
    <w:rPr>
      <w:rFonts w:ascii="Tahoma" w:hAnsi="Tahoma"/>
      <w:sz w:val="16"/>
      <w:szCs w:val="16"/>
    </w:rPr>
  </w:style>
  <w:style w:type="paragraph" w:styleId="Zkladntextodsazen2">
    <w:name w:val="Body Text Indent 2"/>
    <w:basedOn w:val="Normln"/>
    <w:link w:val="Zkladntextodsazen2Char"/>
    <w:uiPriority w:val="99"/>
    <w:rsid w:val="00317547"/>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17547"/>
    <w:rPr>
      <w:sz w:val="24"/>
      <w:szCs w:val="24"/>
    </w:rPr>
  </w:style>
  <w:style w:type="paragraph" w:styleId="Zkladntext3">
    <w:name w:val="Body Text 3"/>
    <w:basedOn w:val="Normln"/>
    <w:link w:val="Zkladntext3Char"/>
    <w:rsid w:val="00317547"/>
    <w:pPr>
      <w:autoSpaceDE w:val="0"/>
      <w:autoSpaceDN w:val="0"/>
      <w:spacing w:after="120"/>
    </w:pPr>
    <w:rPr>
      <w:sz w:val="16"/>
      <w:szCs w:val="16"/>
    </w:rPr>
  </w:style>
  <w:style w:type="character" w:customStyle="1" w:styleId="Zkladntext3Char">
    <w:name w:val="Základní text 3 Char"/>
    <w:basedOn w:val="Standardnpsmoodstavce"/>
    <w:link w:val="Zkladntext3"/>
    <w:rsid w:val="00317547"/>
    <w:rPr>
      <w:sz w:val="16"/>
      <w:szCs w:val="16"/>
    </w:rPr>
  </w:style>
  <w:style w:type="paragraph" w:customStyle="1" w:styleId="Odrtext">
    <w:name w:val="Odr. text"/>
    <w:basedOn w:val="Normln"/>
    <w:rsid w:val="00317547"/>
    <w:pPr>
      <w:spacing w:after="120"/>
      <w:ind w:left="1701" w:hanging="567"/>
      <w:jc w:val="both"/>
    </w:pPr>
    <w:rPr>
      <w:rFonts w:ascii="Arial" w:hAnsi="Arial"/>
      <w:sz w:val="22"/>
    </w:rPr>
  </w:style>
  <w:style w:type="paragraph" w:styleId="Zkladntext2">
    <w:name w:val="Body Text 2"/>
    <w:basedOn w:val="Normln"/>
    <w:link w:val="Zkladntext2Char"/>
    <w:uiPriority w:val="99"/>
    <w:rsid w:val="00317547"/>
    <w:pPr>
      <w:spacing w:after="120" w:line="480" w:lineRule="auto"/>
    </w:pPr>
  </w:style>
  <w:style w:type="character" w:customStyle="1" w:styleId="Zkladntext2Char">
    <w:name w:val="Základní text 2 Char"/>
    <w:basedOn w:val="Standardnpsmoodstavce"/>
    <w:link w:val="Zkladntext2"/>
    <w:uiPriority w:val="99"/>
    <w:rsid w:val="00317547"/>
    <w:rPr>
      <w:sz w:val="24"/>
      <w:szCs w:val="24"/>
    </w:rPr>
  </w:style>
  <w:style w:type="paragraph" w:styleId="Zhlav">
    <w:name w:val="header"/>
    <w:aliases w:val="ho,header odd,first,heading one,Odd Header,h"/>
    <w:basedOn w:val="Normln"/>
    <w:link w:val="ZhlavChar"/>
    <w:uiPriority w:val="99"/>
    <w:rsid w:val="00317547"/>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rsid w:val="00317547"/>
    <w:rPr>
      <w:sz w:val="24"/>
      <w:szCs w:val="24"/>
    </w:rPr>
  </w:style>
  <w:style w:type="paragraph" w:styleId="Zkladntextodsazen3">
    <w:name w:val="Body Text Indent 3"/>
    <w:basedOn w:val="Normln"/>
    <w:link w:val="Zkladntextodsazen3Char"/>
    <w:uiPriority w:val="99"/>
    <w:rsid w:val="0031754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317547"/>
    <w:rPr>
      <w:sz w:val="16"/>
      <w:szCs w:val="16"/>
    </w:rPr>
  </w:style>
  <w:style w:type="paragraph" w:styleId="Odstavecseseznamem">
    <w:name w:val="List Paragraph"/>
    <w:aliases w:val="Nad,Odstavec cíl se seznamem,Odstavec se seznamem5,List Paragraph,Odstavec_muj,Odrážky"/>
    <w:basedOn w:val="Normln"/>
    <w:link w:val="OdstavecseseznamemChar"/>
    <w:uiPriority w:val="34"/>
    <w:qFormat/>
    <w:rsid w:val="00317547"/>
    <w:pPr>
      <w:ind w:left="720"/>
      <w:contextualSpacing/>
    </w:pPr>
  </w:style>
  <w:style w:type="paragraph" w:customStyle="1" w:styleId="Default">
    <w:name w:val="Default"/>
    <w:rsid w:val="00743032"/>
    <w:pPr>
      <w:autoSpaceDE w:val="0"/>
      <w:autoSpaceDN w:val="0"/>
      <w:adjustRightInd w:val="0"/>
    </w:pPr>
    <w:rPr>
      <w:color w:val="000000"/>
      <w:sz w:val="24"/>
      <w:szCs w:val="24"/>
    </w:rPr>
  </w:style>
  <w:style w:type="character" w:styleId="Odkaznakoment">
    <w:name w:val="annotation reference"/>
    <w:basedOn w:val="Standardnpsmoodstavce"/>
    <w:uiPriority w:val="99"/>
    <w:rsid w:val="00317547"/>
    <w:rPr>
      <w:rFonts w:cs="Times New Roman"/>
      <w:sz w:val="16"/>
    </w:rPr>
  </w:style>
  <w:style w:type="paragraph" w:styleId="Textkomente">
    <w:name w:val="annotation text"/>
    <w:basedOn w:val="Normln"/>
    <w:link w:val="TextkomenteChar"/>
    <w:uiPriority w:val="99"/>
    <w:rsid w:val="00317547"/>
    <w:rPr>
      <w:sz w:val="20"/>
      <w:szCs w:val="20"/>
    </w:rPr>
  </w:style>
  <w:style w:type="character" w:customStyle="1" w:styleId="TextkomenteChar">
    <w:name w:val="Text komentáře Char"/>
    <w:basedOn w:val="Standardnpsmoodstavce"/>
    <w:link w:val="Textkomente"/>
    <w:uiPriority w:val="99"/>
    <w:rsid w:val="00317547"/>
  </w:style>
  <w:style w:type="paragraph" w:styleId="Pedmtkomente">
    <w:name w:val="annotation subject"/>
    <w:basedOn w:val="Textkomente"/>
    <w:next w:val="Textkomente"/>
    <w:link w:val="PedmtkomenteChar"/>
    <w:uiPriority w:val="99"/>
    <w:rsid w:val="00317547"/>
    <w:rPr>
      <w:b/>
      <w:bCs/>
    </w:rPr>
  </w:style>
  <w:style w:type="character" w:customStyle="1" w:styleId="PedmtkomenteChar">
    <w:name w:val="Předmět komentáře Char"/>
    <w:basedOn w:val="TextkomenteChar"/>
    <w:link w:val="Pedmtkomente"/>
    <w:uiPriority w:val="99"/>
    <w:rsid w:val="00317547"/>
    <w:rPr>
      <w:b/>
      <w:bCs/>
    </w:rPr>
  </w:style>
  <w:style w:type="paragraph" w:customStyle="1" w:styleId="cislovani1">
    <w:name w:val="cislovani 1"/>
    <w:basedOn w:val="Normln"/>
    <w:next w:val="Normln"/>
    <w:rsid w:val="001F388C"/>
    <w:pPr>
      <w:keepNext/>
      <w:numPr>
        <w:numId w:val="2"/>
      </w:numPr>
      <w:spacing w:before="480" w:line="288" w:lineRule="auto"/>
      <w:ind w:left="567"/>
    </w:pPr>
    <w:rPr>
      <w:rFonts w:ascii="JohnSans Text Pro" w:hAnsi="JohnSans Text Pro"/>
      <w:b/>
      <w:caps/>
    </w:rPr>
  </w:style>
  <w:style w:type="paragraph" w:customStyle="1" w:styleId="Cislovani2">
    <w:name w:val="Cislovani 2"/>
    <w:basedOn w:val="Normln"/>
    <w:rsid w:val="001F388C"/>
    <w:pPr>
      <w:keepNext/>
      <w:numPr>
        <w:ilvl w:val="1"/>
        <w:numId w:val="2"/>
      </w:numPr>
      <w:tabs>
        <w:tab w:val="left" w:pos="851"/>
        <w:tab w:val="left" w:pos="1021"/>
      </w:tabs>
      <w:spacing w:before="240" w:line="288" w:lineRule="auto"/>
      <w:jc w:val="both"/>
    </w:pPr>
    <w:rPr>
      <w:rFonts w:ascii="JohnSans Text Pro" w:hAnsi="JohnSans Text Pro"/>
      <w:sz w:val="20"/>
    </w:rPr>
  </w:style>
  <w:style w:type="paragraph" w:customStyle="1" w:styleId="Cislovani3">
    <w:name w:val="Cislovani 3"/>
    <w:basedOn w:val="Normln"/>
    <w:rsid w:val="001F388C"/>
    <w:pPr>
      <w:numPr>
        <w:ilvl w:val="2"/>
        <w:numId w:val="2"/>
      </w:numPr>
      <w:tabs>
        <w:tab w:val="left" w:pos="851"/>
      </w:tabs>
      <w:spacing w:before="120" w:line="288" w:lineRule="auto"/>
      <w:jc w:val="both"/>
    </w:pPr>
    <w:rPr>
      <w:rFonts w:ascii="JohnSans Text Pro" w:hAnsi="JohnSans Text Pro"/>
      <w:sz w:val="20"/>
    </w:rPr>
  </w:style>
  <w:style w:type="paragraph" w:customStyle="1" w:styleId="Cislovani4">
    <w:name w:val="Cislovani 4"/>
    <w:basedOn w:val="Normln"/>
    <w:rsid w:val="001F388C"/>
    <w:pPr>
      <w:numPr>
        <w:ilvl w:val="3"/>
        <w:numId w:val="2"/>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rsid w:val="001F388C"/>
    <w:pPr>
      <w:numPr>
        <w:ilvl w:val="4"/>
        <w:numId w:val="2"/>
      </w:numPr>
      <w:tabs>
        <w:tab w:val="left" w:pos="851"/>
      </w:tabs>
      <w:spacing w:before="120" w:line="288" w:lineRule="auto"/>
      <w:ind w:left="851" w:hanging="851"/>
      <w:jc w:val="both"/>
    </w:pPr>
    <w:rPr>
      <w:rFonts w:ascii="JohnSans Text Pro" w:hAnsi="JohnSans Text Pro"/>
      <w:i/>
      <w:sz w:val="20"/>
    </w:rPr>
  </w:style>
  <w:style w:type="character" w:styleId="Hypertextovodkaz">
    <w:name w:val="Hyperlink"/>
    <w:rsid w:val="00AD5590"/>
    <w:rPr>
      <w:color w:val="0000FF"/>
      <w:u w:val="single"/>
    </w:rPr>
  </w:style>
  <w:style w:type="paragraph" w:styleId="Bezmezer">
    <w:name w:val="No Spacing"/>
    <w:uiPriority w:val="1"/>
    <w:qFormat/>
    <w:rsid w:val="002069B9"/>
    <w:rPr>
      <w:sz w:val="24"/>
      <w:szCs w:val="24"/>
    </w:rPr>
  </w:style>
  <w:style w:type="character" w:customStyle="1" w:styleId="OdstavecseseznamemChar">
    <w:name w:val="Odstavec se seznamem Char"/>
    <w:aliases w:val="Nad Char,Odstavec cíl se seznamem Char,Odstavec se seznamem5 Char,List Paragraph Char,Odstavec_muj Char,Odrážky Char"/>
    <w:link w:val="Odstavecseseznamem"/>
    <w:uiPriority w:val="34"/>
    <w:qFormat/>
    <w:locked/>
    <w:rsid w:val="00317547"/>
    <w:rPr>
      <w:sz w:val="24"/>
      <w:szCs w:val="24"/>
    </w:rPr>
  </w:style>
  <w:style w:type="character" w:customStyle="1" w:styleId="Nadpis1Char">
    <w:name w:val="Nadpis 1 Char"/>
    <w:aliases w:val="Článek Char"/>
    <w:basedOn w:val="Standardnpsmoodstavce"/>
    <w:link w:val="Nadpis1"/>
    <w:rsid w:val="00317547"/>
    <w:rPr>
      <w:rFonts w:ascii="Calibri" w:hAnsi="Calibri"/>
      <w:b/>
      <w:sz w:val="24"/>
    </w:rPr>
  </w:style>
  <w:style w:type="character" w:customStyle="1" w:styleId="Nadpis3Char">
    <w:name w:val="Nadpis 3 Char"/>
    <w:aliases w:val="Podbod Char"/>
    <w:basedOn w:val="Standardnpsmoodstavce"/>
    <w:link w:val="Nadpis3"/>
    <w:rsid w:val="00317547"/>
    <w:rPr>
      <w:rFonts w:asciiTheme="minorHAnsi" w:eastAsiaTheme="majorEastAsia" w:hAnsiTheme="minorHAnsi" w:cstheme="minorHAnsi"/>
      <w:sz w:val="22"/>
      <w:szCs w:val="22"/>
    </w:rPr>
  </w:style>
  <w:style w:type="character" w:customStyle="1" w:styleId="Nadpis4Char">
    <w:name w:val="Nadpis 4 Char"/>
    <w:basedOn w:val="Standardnpsmoodstavce"/>
    <w:link w:val="Nadpis4"/>
    <w:semiHidden/>
    <w:rsid w:val="00317547"/>
    <w:rPr>
      <w:rFonts w:asciiTheme="majorHAnsi" w:eastAsiaTheme="majorEastAsia" w:hAnsiTheme="majorHAnsi" w:cstheme="majorBidi"/>
      <w:i/>
      <w:iCs/>
      <w:color w:val="365F91" w:themeColor="accent1" w:themeShade="BF"/>
      <w:sz w:val="24"/>
      <w:szCs w:val="24"/>
    </w:rPr>
  </w:style>
  <w:style w:type="character" w:customStyle="1" w:styleId="Nadpis6Char">
    <w:name w:val="Nadpis 6 Char"/>
    <w:basedOn w:val="Standardnpsmoodstavce"/>
    <w:link w:val="Nadpis6"/>
    <w:semiHidden/>
    <w:rsid w:val="00317547"/>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semiHidden/>
    <w:rsid w:val="00317547"/>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semiHidden/>
    <w:rsid w:val="0031754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317547"/>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317547"/>
    <w:rPr>
      <w:color w:val="808080"/>
      <w:shd w:val="clear" w:color="auto" w:fill="E6E6E6"/>
    </w:rPr>
  </w:style>
  <w:style w:type="character" w:customStyle="1" w:styleId="Nevyeenzmnka2">
    <w:name w:val="Nevyřešená zmínka2"/>
    <w:basedOn w:val="Standardnpsmoodstavce"/>
    <w:uiPriority w:val="99"/>
    <w:semiHidden/>
    <w:unhideWhenUsed/>
    <w:rsid w:val="00317547"/>
    <w:rPr>
      <w:color w:val="605E5C"/>
      <w:shd w:val="clear" w:color="auto" w:fill="E1DFDD"/>
    </w:rPr>
  </w:style>
  <w:style w:type="character" w:styleId="Siln">
    <w:name w:val="Strong"/>
    <w:basedOn w:val="Standardnpsmoodstavce"/>
    <w:uiPriority w:val="22"/>
    <w:qFormat/>
    <w:rsid w:val="00317547"/>
    <w:rPr>
      <w:rFonts w:cs="Times New Roman"/>
      <w:b/>
    </w:rPr>
  </w:style>
  <w:style w:type="paragraph" w:customStyle="1" w:styleId="Smlouva">
    <w:name w:val="Smlouva"/>
    <w:rsid w:val="00317547"/>
    <w:pPr>
      <w:widowControl w:val="0"/>
      <w:spacing w:after="120"/>
      <w:jc w:val="center"/>
    </w:pPr>
    <w:rPr>
      <w:b/>
      <w:color w:val="FF0000"/>
      <w:sz w:val="36"/>
    </w:rPr>
  </w:style>
  <w:style w:type="character" w:styleId="Nevyeenzmnka">
    <w:name w:val="Unresolved Mention"/>
    <w:basedOn w:val="Standardnpsmoodstavce"/>
    <w:uiPriority w:val="99"/>
    <w:semiHidden/>
    <w:unhideWhenUsed/>
    <w:rsid w:val="00505AF4"/>
    <w:rPr>
      <w:color w:val="605E5C"/>
      <w:shd w:val="clear" w:color="auto" w:fill="E1DFDD"/>
    </w:rPr>
  </w:style>
  <w:style w:type="paragraph" w:styleId="Revize">
    <w:name w:val="Revision"/>
    <w:hidden/>
    <w:uiPriority w:val="99"/>
    <w:semiHidden/>
    <w:rsid w:val="00756A2C"/>
    <w:rPr>
      <w:sz w:val="24"/>
      <w:szCs w:val="24"/>
    </w:rPr>
  </w:style>
  <w:style w:type="table" w:styleId="Mkatabulky">
    <w:name w:val="Table Grid"/>
    <w:basedOn w:val="Normlntabulka"/>
    <w:uiPriority w:val="39"/>
    <w:rsid w:val="005C0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78623">
      <w:bodyDiv w:val="1"/>
      <w:marLeft w:val="0"/>
      <w:marRight w:val="0"/>
      <w:marTop w:val="0"/>
      <w:marBottom w:val="0"/>
      <w:divBdr>
        <w:top w:val="none" w:sz="0" w:space="0" w:color="auto"/>
        <w:left w:val="none" w:sz="0" w:space="0" w:color="auto"/>
        <w:bottom w:val="none" w:sz="0" w:space="0" w:color="auto"/>
        <w:right w:val="none" w:sz="0" w:space="0" w:color="auto"/>
      </w:divBdr>
    </w:div>
    <w:div w:id="1766461154">
      <w:bodyDiv w:val="1"/>
      <w:marLeft w:val="0"/>
      <w:marRight w:val="0"/>
      <w:marTop w:val="0"/>
      <w:marBottom w:val="0"/>
      <w:divBdr>
        <w:top w:val="none" w:sz="0" w:space="0" w:color="auto"/>
        <w:left w:val="none" w:sz="0" w:space="0" w:color="auto"/>
        <w:bottom w:val="none" w:sz="0" w:space="0" w:color="auto"/>
        <w:right w:val="none" w:sz="0" w:space="0" w:color="auto"/>
      </w:divBdr>
    </w:div>
    <w:div w:id="17940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3E7094-289E-4D3C-A30C-9D470536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4764</Words>
  <Characters>28536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14</cp:revision>
  <cp:lastPrinted>2022-03-23T11:51:00Z</cp:lastPrinted>
  <dcterms:created xsi:type="dcterms:W3CDTF">2025-04-23T11:06:00Z</dcterms:created>
  <dcterms:modified xsi:type="dcterms:W3CDTF">2025-06-24T12:10:00Z</dcterms:modified>
</cp:coreProperties>
</file>