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902C3B" w14:textId="2B0CAE74" w:rsidR="00245E75" w:rsidRDefault="00245E75" w:rsidP="00245E75">
      <w:pPr>
        <w:rPr>
          <w:rFonts w:ascii="Calibri" w:hAnsi="Calibri" w:cs="Calibri"/>
          <w:b/>
          <w:sz w:val="28"/>
          <w:szCs w:val="28"/>
          <w:u w:val="single"/>
        </w:rPr>
      </w:pPr>
      <w:bookmarkStart w:id="0" w:name="_Hlk210043197"/>
      <w:bookmarkEnd w:id="0"/>
      <w:r>
        <w:rPr>
          <w:rFonts w:ascii="Calibri" w:hAnsi="Calibri" w:cs="Calibri"/>
          <w:b/>
          <w:sz w:val="32"/>
          <w:szCs w:val="32"/>
          <w:u w:val="single"/>
        </w:rPr>
        <w:t>Příloha č. 1 – Cíl projektu a popis současného stavu</w:t>
      </w:r>
    </w:p>
    <w:p w14:paraId="6C464417" w14:textId="77777777" w:rsidR="00245E75" w:rsidRPr="00245E75" w:rsidRDefault="00245E75" w:rsidP="00245E75">
      <w:pPr>
        <w:jc w:val="both"/>
        <w:rPr>
          <w:b/>
          <w:bCs/>
          <w:sz w:val="28"/>
          <w:szCs w:val="28"/>
        </w:rPr>
      </w:pPr>
      <w:r w:rsidRPr="00245E75">
        <w:rPr>
          <w:b/>
          <w:bCs/>
          <w:sz w:val="28"/>
          <w:szCs w:val="28"/>
        </w:rPr>
        <w:t xml:space="preserve">Cíl projektu </w:t>
      </w:r>
    </w:p>
    <w:p w14:paraId="24E04DE0" w14:textId="56E4FC5C" w:rsidR="00FE0226" w:rsidRDefault="00AF3781" w:rsidP="00FE0226">
      <w:pPr>
        <w:jc w:val="both"/>
      </w:pPr>
      <w:r>
        <w:rPr>
          <w:rFonts w:ascii="Calibri" w:hAnsi="Calibri" w:cs="Calibri"/>
        </w:rPr>
        <w:t>Hlavním c</w:t>
      </w:r>
      <w:r w:rsidR="00245E75">
        <w:rPr>
          <w:rFonts w:ascii="Calibri" w:hAnsi="Calibri" w:cs="Calibri"/>
        </w:rPr>
        <w:t>ílem projektu je kompletní rekonstrukce celého uličního prostoru ulice Jiráskovy včetně opěrných stěn a veřejného osvětlení, a dále rekonstrukce části ulice Nerudov</w:t>
      </w:r>
      <w:r w:rsidR="00E1715D">
        <w:rPr>
          <w:rFonts w:ascii="Calibri" w:hAnsi="Calibri" w:cs="Calibri"/>
        </w:rPr>
        <w:t>y.</w:t>
      </w:r>
      <w:r w:rsidR="00BA1D84">
        <w:rPr>
          <w:rFonts w:ascii="Calibri" w:hAnsi="Calibri" w:cs="Calibri"/>
        </w:rPr>
        <w:t xml:space="preserve"> </w:t>
      </w:r>
      <w:r w:rsidR="00245E75">
        <w:rPr>
          <w:rFonts w:ascii="Calibri" w:hAnsi="Calibri" w:cs="Calibri"/>
        </w:rPr>
        <w:t>Uliční prostor bude realizací projektu uveden do souladu s Manuálem tvorby veřejných prostranství (</w:t>
      </w:r>
      <w:hyperlink r:id="rId10" w:history="1">
        <w:r w:rsidR="00245E75" w:rsidRPr="006F57B4">
          <w:rPr>
            <w:rStyle w:val="Hypertextovodkaz"/>
            <w:rFonts w:ascii="Calibri" w:hAnsi="Calibri" w:cs="Calibri"/>
          </w:rPr>
          <w:t>Manuál tvorby veřejných prostranství: Česká Lípa</w:t>
        </w:r>
      </w:hyperlink>
      <w:r w:rsidR="00245E75">
        <w:rPr>
          <w:rFonts w:ascii="Calibri" w:hAnsi="Calibri" w:cs="Calibri"/>
        </w:rPr>
        <w:t xml:space="preserve">). </w:t>
      </w:r>
      <w:r w:rsidR="00FE0226">
        <w:t xml:space="preserve">Manuál se zabývá návrhem veřejných prostranství v širším kontextu a obsahuje i návrh přípustných materiálů a prvků městského mobiliáře. Manuál je závazným dokumentem města. </w:t>
      </w:r>
      <w:r>
        <w:t>Řešené ulice se nachází v památkové zóně města na okraji tzv. hradebního okruhu.</w:t>
      </w:r>
    </w:p>
    <w:p w14:paraId="4FA81BAD" w14:textId="5B963092" w:rsidR="00245E75" w:rsidRDefault="00245E75" w:rsidP="00245E75">
      <w:pPr>
        <w:spacing w:after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Projekt bude řešit návaznosti do okolních veřejných prostranství, a to zejména s ohledem na bezbariérové užívání osobami se sníženou schopností pohybu a orientace. Jedná se o řešení křižovatky s ulicemi Mariánská a Žižkova a křižovatky s ulicemi Moskevská a u Synagogy. </w:t>
      </w:r>
      <w:r w:rsidR="00AF3781">
        <w:rPr>
          <w:rFonts w:ascii="Calibri" w:hAnsi="Calibri" w:cs="Calibri"/>
        </w:rPr>
        <w:t xml:space="preserve">Řešené území je vyznačeno v situaci jako území A. </w:t>
      </w:r>
      <w:r>
        <w:rPr>
          <w:rFonts w:ascii="Calibri" w:hAnsi="Calibri" w:cs="Calibri"/>
        </w:rPr>
        <w:t xml:space="preserve">Uspořádání uličního prostoru v ulici Jiráskova bude řešeno s cílem zachování co největšího počtu parkovacích stání. </w:t>
      </w:r>
      <w:r w:rsidR="00BA1D84">
        <w:rPr>
          <w:rFonts w:ascii="Calibri" w:hAnsi="Calibri" w:cs="Calibri"/>
        </w:rPr>
        <w:t>Pro zachování parkovacích stání je přípustné chodník řešit v nejmenší šířce, kterou připouští norma.</w:t>
      </w:r>
    </w:p>
    <w:p w14:paraId="4886A62F" w14:textId="788E9953" w:rsidR="00BA1D84" w:rsidRDefault="0095451D" w:rsidP="00E1715D">
      <w:pPr>
        <w:spacing w:after="120"/>
        <w:ind w:left="1134"/>
        <w:jc w:val="both"/>
        <w:rPr>
          <w:rFonts w:ascii="Calibri" w:hAnsi="Calibri" w:cs="Calibri"/>
        </w:rPr>
      </w:pPr>
      <w:r w:rsidRPr="00C54879">
        <w:rPr>
          <w:rFonts w:ascii="Calibri" w:hAnsi="Calibri" w:cs="Calibr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0BBA86" wp14:editId="5A4BD562">
                <wp:simplePos x="0" y="0"/>
                <wp:positionH relativeFrom="column">
                  <wp:posOffset>6506</wp:posOffset>
                </wp:positionH>
                <wp:positionV relativeFrom="paragraph">
                  <wp:posOffset>2037</wp:posOffset>
                </wp:positionV>
                <wp:extent cx="523875" cy="219075"/>
                <wp:effectExtent l="19050" t="19050" r="28575" b="28575"/>
                <wp:wrapNone/>
                <wp:docPr id="2096216661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19075"/>
                        </a:xfrm>
                        <a:prstGeom prst="rect">
                          <a:avLst/>
                        </a:prstGeom>
                        <a:pattFill prst="pct30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  <a:ln w="38100">
                          <a:solidFill>
                            <a:srgbClr val="173B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7B7A8C" id="Obdélník 1" o:spid="_x0000_s1026" style="position:absolute;margin-left:.5pt;margin-top:.15pt;width:41.25pt;height:1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" fillcolor="#4472c4 [3204]" strokecolor="#173bf1" strokeweight="3pt">
                <v:fill r:id="rId11" o:title="" color2="white [3212]" type="pattern"/>
              </v:rect>
            </w:pict>
          </mc:Fallback>
        </mc:AlternateContent>
      </w:r>
      <w:r w:rsidR="00BA1D84" w:rsidRPr="00C54879">
        <w:rPr>
          <w:rFonts w:ascii="Calibri" w:hAnsi="Calibri" w:cs="Calibri"/>
          <w:b/>
          <w:bCs/>
        </w:rPr>
        <w:t xml:space="preserve">Území </w:t>
      </w:r>
      <w:proofErr w:type="gramStart"/>
      <w:r w:rsidR="00BA1D84" w:rsidRPr="00C54879">
        <w:rPr>
          <w:rFonts w:ascii="Calibri" w:hAnsi="Calibri" w:cs="Calibri"/>
          <w:b/>
          <w:bCs/>
        </w:rPr>
        <w:t>A</w:t>
      </w:r>
      <w:r w:rsidR="00BA1D84">
        <w:rPr>
          <w:rFonts w:ascii="Calibri" w:hAnsi="Calibri" w:cs="Calibri"/>
        </w:rPr>
        <w:t xml:space="preserve"> - je</w:t>
      </w:r>
      <w:proofErr w:type="gramEnd"/>
      <w:r w:rsidR="00BA1D84">
        <w:rPr>
          <w:rFonts w:ascii="Calibri" w:hAnsi="Calibri" w:cs="Calibri"/>
        </w:rPr>
        <w:t xml:space="preserve"> vyznačeno </w:t>
      </w:r>
      <w:r w:rsidR="00E51D8E">
        <w:rPr>
          <w:rFonts w:ascii="Calibri" w:hAnsi="Calibri" w:cs="Calibri"/>
        </w:rPr>
        <w:t xml:space="preserve">modrou </w:t>
      </w:r>
      <w:r w:rsidR="00BA1D84">
        <w:rPr>
          <w:rFonts w:ascii="Calibri" w:hAnsi="Calibri" w:cs="Calibri"/>
        </w:rPr>
        <w:t>barvou</w:t>
      </w:r>
      <w:r>
        <w:rPr>
          <w:rFonts w:ascii="Calibri" w:hAnsi="Calibri" w:cs="Calibri"/>
        </w:rPr>
        <w:t xml:space="preserve"> a </w:t>
      </w:r>
      <w:r w:rsidR="00AF3781">
        <w:rPr>
          <w:rFonts w:ascii="Calibri" w:hAnsi="Calibri" w:cs="Calibri"/>
        </w:rPr>
        <w:t>je umístěno na</w:t>
      </w:r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p.p.č</w:t>
      </w:r>
      <w:proofErr w:type="spellEnd"/>
      <w:r>
        <w:rPr>
          <w:rFonts w:ascii="Calibri" w:hAnsi="Calibri" w:cs="Calibri"/>
        </w:rPr>
        <w:t xml:space="preserve">. 78, </w:t>
      </w:r>
      <w:r w:rsidRPr="0095451D">
        <w:t>82, 172/2, 334, 512, 587</w:t>
      </w:r>
      <w:r>
        <w:t>,</w:t>
      </w:r>
      <w:r w:rsidRPr="0095451D">
        <w:t>621 a 774/2</w:t>
      </w:r>
      <w:r>
        <w:t xml:space="preserve"> v </w:t>
      </w:r>
      <w:proofErr w:type="spellStart"/>
      <w:r>
        <w:t>k.ú</w:t>
      </w:r>
      <w:proofErr w:type="spellEnd"/>
      <w:r>
        <w:t>. Česká Lípa</w:t>
      </w:r>
    </w:p>
    <w:p w14:paraId="5EAF1972" w14:textId="139B185A" w:rsidR="00245E75" w:rsidRDefault="00245E75" w:rsidP="00245E75">
      <w:pPr>
        <w:spacing w:after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Dále je cílem projektu oddělení dešťových vod z komunikace a dešťových svodů ze střech přilehlých objektů, které jsou sváděny přímo do uličního prostoru. Dešťové vody budou odděleny dešťovou kanalizací</w:t>
      </w:r>
      <w:r w:rsidR="00BA1D84">
        <w:rPr>
          <w:rFonts w:ascii="Calibri" w:hAnsi="Calibri" w:cs="Calibri"/>
        </w:rPr>
        <w:t>.</w:t>
      </w:r>
      <w:r>
        <w:rPr>
          <w:rFonts w:ascii="Calibri" w:hAnsi="Calibri" w:cs="Calibri"/>
        </w:rPr>
        <w:t xml:space="preserve"> Dešťová kanalizace bude provizorně zaústěna do jednotné kanalizace v křižovatce s ulicemi Moskevská a U Synagogy.</w:t>
      </w:r>
      <w:r w:rsidR="00BA1D84">
        <w:rPr>
          <w:rFonts w:ascii="Calibri" w:hAnsi="Calibri" w:cs="Calibri"/>
        </w:rPr>
        <w:t xml:space="preserve"> Kapacita dešťové kanalizace v ulicích Jiráskova a Nerudova bude navržena i pro území B. Území B bude řešeno pouze ve stupni studie, která bude řešit koncepci odvádění dešťových vod z území včetně umístění retenčních či zasakovacích objektů.</w:t>
      </w:r>
    </w:p>
    <w:p w14:paraId="0B490E29" w14:textId="03BB672E" w:rsidR="00BA1D84" w:rsidRDefault="00E1715D" w:rsidP="0095451D">
      <w:pPr>
        <w:spacing w:after="120"/>
        <w:ind w:left="1134"/>
        <w:jc w:val="both"/>
        <w:rPr>
          <w:rFonts w:ascii="Calibri" w:hAnsi="Calibri" w:cs="Calibri"/>
        </w:rPr>
      </w:pPr>
      <w:r w:rsidRPr="00C54879">
        <w:rPr>
          <w:rFonts w:ascii="Calibri" w:hAnsi="Calibri" w:cs="Calibr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DD1C10" wp14:editId="5BC6E8CD">
                <wp:simplePos x="0" y="0"/>
                <wp:positionH relativeFrom="margin">
                  <wp:align>left</wp:align>
                </wp:positionH>
                <wp:positionV relativeFrom="paragraph">
                  <wp:posOffset>1270</wp:posOffset>
                </wp:positionV>
                <wp:extent cx="523875" cy="219075"/>
                <wp:effectExtent l="19050" t="19050" r="28575" b="28575"/>
                <wp:wrapNone/>
                <wp:docPr id="1549532793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19075"/>
                        </a:xfrm>
                        <a:prstGeom prst="rect">
                          <a:avLst/>
                        </a:prstGeom>
                        <a:pattFill prst="pct30">
                          <a:fgClr>
                            <a:srgbClr val="F117D7"/>
                          </a:fgClr>
                          <a:bgClr>
                            <a:schemeClr val="bg1"/>
                          </a:bgClr>
                        </a:pattFill>
                        <a:ln w="38100">
                          <a:solidFill>
                            <a:srgbClr val="F117D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8C7932" id="Obdélník 1" o:spid="_x0000_s1026" style="position:absolute;margin-left:0;margin-top:.1pt;width:41.25pt;height:17.25pt;z-index:2516613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" fillcolor="#f117d7" strokecolor="#f117d7" strokeweight="3pt">
                <v:fill r:id="rId11" o:title="" color2="white [3212]" type="pattern"/>
                <w10:wrap anchorx="margin"/>
              </v:rect>
            </w:pict>
          </mc:Fallback>
        </mc:AlternateContent>
      </w:r>
      <w:r w:rsidR="00BA1D84" w:rsidRPr="00C54879">
        <w:rPr>
          <w:rFonts w:ascii="Calibri" w:hAnsi="Calibri" w:cs="Calibri"/>
          <w:b/>
          <w:bCs/>
        </w:rPr>
        <w:t xml:space="preserve">Území </w:t>
      </w:r>
      <w:proofErr w:type="gramStart"/>
      <w:r w:rsidR="00BA1D84" w:rsidRPr="00C54879">
        <w:rPr>
          <w:rFonts w:ascii="Calibri" w:hAnsi="Calibri" w:cs="Calibri"/>
          <w:b/>
          <w:bCs/>
        </w:rPr>
        <w:t>B</w:t>
      </w:r>
      <w:r w:rsidR="00BA1D84">
        <w:rPr>
          <w:rFonts w:ascii="Calibri" w:hAnsi="Calibri" w:cs="Calibri"/>
        </w:rPr>
        <w:t xml:space="preserve"> - je</w:t>
      </w:r>
      <w:proofErr w:type="gramEnd"/>
      <w:r w:rsidR="00BA1D84">
        <w:rPr>
          <w:rFonts w:ascii="Calibri" w:hAnsi="Calibri" w:cs="Calibri"/>
        </w:rPr>
        <w:t xml:space="preserve"> vyznačeno </w:t>
      </w:r>
      <w:r w:rsidR="00E51D8E">
        <w:rPr>
          <w:rFonts w:ascii="Calibri" w:hAnsi="Calibri" w:cs="Calibri"/>
        </w:rPr>
        <w:t xml:space="preserve">růžovou </w:t>
      </w:r>
      <w:r w:rsidR="00BA1D84">
        <w:rPr>
          <w:rFonts w:ascii="Calibri" w:hAnsi="Calibri" w:cs="Calibri"/>
        </w:rPr>
        <w:t>barvou</w:t>
      </w:r>
      <w:r w:rsidR="0095451D" w:rsidRPr="0095451D">
        <w:rPr>
          <w:rFonts w:ascii="Calibri" w:hAnsi="Calibri" w:cs="Calibri"/>
        </w:rPr>
        <w:t xml:space="preserve"> </w:t>
      </w:r>
      <w:r w:rsidR="0095451D">
        <w:rPr>
          <w:rFonts w:ascii="Calibri" w:hAnsi="Calibri" w:cs="Calibri"/>
        </w:rPr>
        <w:t xml:space="preserve">a </w:t>
      </w:r>
      <w:r w:rsidR="00AF3781">
        <w:rPr>
          <w:rFonts w:ascii="Calibri" w:hAnsi="Calibri" w:cs="Calibri"/>
        </w:rPr>
        <w:t>je umístěno na</w:t>
      </w:r>
      <w:r w:rsidR="0095451D">
        <w:rPr>
          <w:rFonts w:ascii="Calibri" w:hAnsi="Calibri" w:cs="Calibri"/>
        </w:rPr>
        <w:t xml:space="preserve"> </w:t>
      </w:r>
      <w:proofErr w:type="spellStart"/>
      <w:r w:rsidR="0095451D">
        <w:rPr>
          <w:rFonts w:ascii="Calibri" w:hAnsi="Calibri" w:cs="Calibri"/>
        </w:rPr>
        <w:t>p.p.č</w:t>
      </w:r>
      <w:proofErr w:type="spellEnd"/>
      <w:r w:rsidR="0095451D">
        <w:rPr>
          <w:rFonts w:ascii="Calibri" w:hAnsi="Calibri" w:cs="Calibri"/>
        </w:rPr>
        <w:t>.</w:t>
      </w:r>
      <w:r w:rsidR="0095451D" w:rsidRPr="0095451D">
        <w:t xml:space="preserve"> </w:t>
      </w:r>
      <w:r w:rsidR="0095451D">
        <w:t>536/1, 536/2, 536/3, 536/4, 536/5,</w:t>
      </w:r>
      <w:r w:rsidR="0095451D" w:rsidRPr="009D3831">
        <w:t xml:space="preserve"> </w:t>
      </w:r>
      <w:r w:rsidR="0095451D">
        <w:t>568/1, 568/8, 568/9, 568/10, 568/11, 568/12, 568/13, 568/14 a 587 v </w:t>
      </w:r>
      <w:proofErr w:type="spellStart"/>
      <w:r w:rsidR="0095451D">
        <w:t>k.ú</w:t>
      </w:r>
      <w:proofErr w:type="spellEnd"/>
      <w:r w:rsidR="0095451D">
        <w:t>. Česká Lípa</w:t>
      </w:r>
    </w:p>
    <w:p w14:paraId="41CD55EC" w14:textId="21948649" w:rsidR="00BA1D84" w:rsidRDefault="00BA1D84" w:rsidP="00BA1D84">
      <w:pPr>
        <w:spacing w:after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Dále je cílem projektu posou</w:t>
      </w:r>
      <w:r w:rsidR="00B13A26">
        <w:rPr>
          <w:rFonts w:ascii="Calibri" w:hAnsi="Calibri" w:cs="Calibri"/>
        </w:rPr>
        <w:t>zení možnosti využití proluky u vjezdu do Jiráskova divadla (území C) pro zvýšení kapacity parkování</w:t>
      </w:r>
      <w:r w:rsidR="00252CC1">
        <w:rPr>
          <w:rFonts w:ascii="Calibri" w:hAnsi="Calibri" w:cs="Calibri"/>
        </w:rPr>
        <w:t xml:space="preserve"> (např. parkovací zakladač </w:t>
      </w:r>
      <w:proofErr w:type="gramStart"/>
      <w:r w:rsidR="00252CC1">
        <w:rPr>
          <w:rFonts w:ascii="Calibri" w:hAnsi="Calibri" w:cs="Calibri"/>
        </w:rPr>
        <w:t>a pod</w:t>
      </w:r>
      <w:r w:rsidR="00B13A26">
        <w:rPr>
          <w:rFonts w:ascii="Calibri" w:hAnsi="Calibri" w:cs="Calibri"/>
        </w:rPr>
        <w:t>.</w:t>
      </w:r>
      <w:proofErr w:type="gramEnd"/>
      <w:r w:rsidR="00252CC1">
        <w:rPr>
          <w:rFonts w:ascii="Calibri" w:hAnsi="Calibri" w:cs="Calibri"/>
        </w:rPr>
        <w:t>)</w:t>
      </w:r>
    </w:p>
    <w:p w14:paraId="4C714417" w14:textId="310923E9" w:rsidR="00B13A26" w:rsidRPr="0095451D" w:rsidRDefault="0095451D" w:rsidP="0095451D">
      <w:pPr>
        <w:spacing w:after="120"/>
        <w:ind w:left="1134"/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4AD4F1" wp14:editId="03FD4B72">
                <wp:simplePos x="0" y="0"/>
                <wp:positionH relativeFrom="margin">
                  <wp:posOffset>10316</wp:posOffset>
                </wp:positionH>
                <wp:positionV relativeFrom="paragraph">
                  <wp:posOffset>35297</wp:posOffset>
                </wp:positionV>
                <wp:extent cx="523875" cy="219075"/>
                <wp:effectExtent l="19050" t="19050" r="28575" b="28575"/>
                <wp:wrapNone/>
                <wp:docPr id="1281570572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19075"/>
                        </a:xfrm>
                        <a:prstGeom prst="rect">
                          <a:avLst/>
                        </a:prstGeom>
                        <a:pattFill prst="pct30">
                          <a:fgClr>
                            <a:srgbClr val="48ED1B"/>
                          </a:fgClr>
                          <a:bgClr>
                            <a:schemeClr val="bg1"/>
                          </a:bgClr>
                        </a:pattFill>
                        <a:ln w="38100">
                          <a:solidFill>
                            <a:srgbClr val="48ED1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60DF90" id="Obdélník 1" o:spid="_x0000_s1026" style="position:absolute;margin-left:.8pt;margin-top:2.8pt;width:41.25pt;height:17.25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" fillcolor="#48ed1b" strokecolor="#48ed1b" strokeweight="3pt">
                <v:fill r:id="rId11" o:title="" color2="white [3212]" type="pattern"/>
                <w10:wrap anchorx="margin"/>
              </v:rect>
            </w:pict>
          </mc:Fallback>
        </mc:AlternateContent>
      </w:r>
      <w:r w:rsidR="00B13A26" w:rsidRPr="00C54879">
        <w:rPr>
          <w:rFonts w:ascii="Calibri" w:hAnsi="Calibri" w:cs="Calibri"/>
          <w:b/>
          <w:bCs/>
        </w:rPr>
        <w:t xml:space="preserve">Území </w:t>
      </w:r>
      <w:proofErr w:type="gramStart"/>
      <w:r w:rsidR="00B13A26" w:rsidRPr="00C54879">
        <w:rPr>
          <w:rFonts w:ascii="Calibri" w:hAnsi="Calibri" w:cs="Calibri"/>
          <w:b/>
          <w:bCs/>
        </w:rPr>
        <w:t>C</w:t>
      </w:r>
      <w:r w:rsidR="00B13A26" w:rsidRPr="0095451D">
        <w:rPr>
          <w:rFonts w:ascii="Calibri" w:hAnsi="Calibri" w:cs="Calibri"/>
          <w:b/>
          <w:bCs/>
        </w:rPr>
        <w:t xml:space="preserve"> -</w:t>
      </w:r>
      <w:r w:rsidR="00B13A26" w:rsidRPr="0095451D">
        <w:rPr>
          <w:rFonts w:ascii="Calibri" w:hAnsi="Calibri" w:cs="Calibri"/>
        </w:rPr>
        <w:t xml:space="preserve"> je</w:t>
      </w:r>
      <w:proofErr w:type="gramEnd"/>
      <w:r w:rsidR="00B13A26" w:rsidRPr="0095451D">
        <w:rPr>
          <w:rFonts w:ascii="Calibri" w:hAnsi="Calibri" w:cs="Calibri"/>
        </w:rPr>
        <w:t xml:space="preserve"> vyznačeno </w:t>
      </w:r>
      <w:r w:rsidR="00E51D8E" w:rsidRPr="0095451D">
        <w:rPr>
          <w:rFonts w:ascii="Calibri" w:hAnsi="Calibri" w:cs="Calibri"/>
        </w:rPr>
        <w:t xml:space="preserve">zelenou </w:t>
      </w:r>
      <w:r w:rsidR="00B13A26" w:rsidRPr="0095451D">
        <w:rPr>
          <w:rFonts w:ascii="Calibri" w:hAnsi="Calibri" w:cs="Calibri"/>
        </w:rPr>
        <w:t>barvou</w:t>
      </w:r>
      <w:r>
        <w:rPr>
          <w:rFonts w:ascii="Calibri" w:hAnsi="Calibri" w:cs="Calibri"/>
          <w:b/>
          <w:bCs/>
        </w:rPr>
        <w:t xml:space="preserve"> </w:t>
      </w:r>
      <w:r>
        <w:rPr>
          <w:rFonts w:ascii="Calibri" w:hAnsi="Calibri" w:cs="Calibri"/>
        </w:rPr>
        <w:t xml:space="preserve">a </w:t>
      </w:r>
      <w:r w:rsidR="00AF3781">
        <w:rPr>
          <w:rFonts w:ascii="Calibri" w:hAnsi="Calibri" w:cs="Calibri"/>
        </w:rPr>
        <w:t xml:space="preserve">je umístěno na </w:t>
      </w:r>
      <w:proofErr w:type="spellStart"/>
      <w:r>
        <w:rPr>
          <w:rFonts w:ascii="Calibri" w:hAnsi="Calibri" w:cs="Calibri"/>
        </w:rPr>
        <w:t>p.p.č</w:t>
      </w:r>
      <w:proofErr w:type="spellEnd"/>
      <w:r>
        <w:rPr>
          <w:rFonts w:ascii="Calibri" w:hAnsi="Calibri" w:cs="Calibri"/>
        </w:rPr>
        <w:t>. 78</w:t>
      </w:r>
      <w:r w:rsidRPr="0095451D">
        <w:t xml:space="preserve"> </w:t>
      </w:r>
      <w:r>
        <w:t>v </w:t>
      </w:r>
      <w:proofErr w:type="spellStart"/>
      <w:r>
        <w:t>k.ú</w:t>
      </w:r>
      <w:proofErr w:type="spellEnd"/>
      <w:r>
        <w:t>. Česká Lípa</w:t>
      </w:r>
    </w:p>
    <w:p w14:paraId="0383A8CE" w14:textId="77777777" w:rsidR="003929D0" w:rsidRDefault="003929D0" w:rsidP="00B13A26">
      <w:pPr>
        <w:spacing w:after="120"/>
        <w:jc w:val="both"/>
        <w:rPr>
          <w:rFonts w:ascii="Calibri" w:hAnsi="Calibri" w:cs="Calibri"/>
        </w:rPr>
      </w:pPr>
    </w:p>
    <w:p w14:paraId="294A3C9E" w14:textId="77777777" w:rsidR="006541DC" w:rsidRDefault="006541DC" w:rsidP="00B13A26">
      <w:pPr>
        <w:spacing w:after="120"/>
        <w:jc w:val="both"/>
        <w:rPr>
          <w:rFonts w:ascii="Calibri" w:hAnsi="Calibri" w:cs="Calibri"/>
        </w:rPr>
      </w:pPr>
    </w:p>
    <w:p w14:paraId="605EFAD1" w14:textId="77777777" w:rsidR="006541DC" w:rsidRDefault="006541DC" w:rsidP="00B13A26">
      <w:pPr>
        <w:spacing w:after="120"/>
        <w:jc w:val="both"/>
        <w:rPr>
          <w:rFonts w:ascii="Calibri" w:hAnsi="Calibri" w:cs="Calibri"/>
        </w:rPr>
      </w:pPr>
    </w:p>
    <w:p w14:paraId="5AE99546" w14:textId="77777777" w:rsidR="006541DC" w:rsidRDefault="006541DC" w:rsidP="00B13A26">
      <w:pPr>
        <w:spacing w:after="120"/>
        <w:jc w:val="both"/>
        <w:rPr>
          <w:rFonts w:ascii="Calibri" w:hAnsi="Calibri" w:cs="Calibri"/>
        </w:rPr>
      </w:pPr>
    </w:p>
    <w:p w14:paraId="6C43F9CF" w14:textId="77777777" w:rsidR="006541DC" w:rsidRDefault="006541DC" w:rsidP="00B13A26">
      <w:pPr>
        <w:spacing w:after="120"/>
        <w:jc w:val="both"/>
        <w:rPr>
          <w:rFonts w:ascii="Calibri" w:hAnsi="Calibri" w:cs="Calibri"/>
        </w:rPr>
      </w:pPr>
    </w:p>
    <w:p w14:paraId="780ECA21" w14:textId="77777777" w:rsidR="006541DC" w:rsidRDefault="006541DC" w:rsidP="00B13A26">
      <w:pPr>
        <w:spacing w:after="120"/>
        <w:jc w:val="both"/>
        <w:rPr>
          <w:rFonts w:ascii="Calibri" w:hAnsi="Calibri" w:cs="Calibri"/>
        </w:rPr>
      </w:pPr>
    </w:p>
    <w:p w14:paraId="7B9D77A6" w14:textId="77777777" w:rsidR="006541DC" w:rsidRDefault="006541DC" w:rsidP="00B13A26">
      <w:pPr>
        <w:spacing w:after="120"/>
        <w:jc w:val="both"/>
        <w:rPr>
          <w:rFonts w:ascii="Calibri" w:hAnsi="Calibri" w:cs="Calibri"/>
        </w:rPr>
      </w:pPr>
    </w:p>
    <w:p w14:paraId="31242A97" w14:textId="77777777" w:rsidR="006541DC" w:rsidRDefault="006541DC" w:rsidP="00B13A26">
      <w:pPr>
        <w:spacing w:after="120"/>
        <w:jc w:val="both"/>
        <w:rPr>
          <w:rFonts w:ascii="Calibri" w:hAnsi="Calibri" w:cs="Calibri"/>
        </w:rPr>
      </w:pPr>
    </w:p>
    <w:p w14:paraId="58B0744B" w14:textId="77777777" w:rsidR="006541DC" w:rsidRDefault="006541DC" w:rsidP="00B13A26">
      <w:pPr>
        <w:spacing w:after="120"/>
        <w:jc w:val="both"/>
        <w:rPr>
          <w:rFonts w:ascii="Calibri" w:hAnsi="Calibri" w:cs="Calibri"/>
        </w:rPr>
      </w:pPr>
    </w:p>
    <w:p w14:paraId="7BE7DB76" w14:textId="77777777" w:rsidR="006541DC" w:rsidRDefault="006541DC" w:rsidP="00B13A26">
      <w:pPr>
        <w:spacing w:after="120"/>
        <w:jc w:val="both"/>
        <w:rPr>
          <w:rFonts w:ascii="Calibri" w:hAnsi="Calibri" w:cs="Calibri"/>
        </w:rPr>
      </w:pPr>
    </w:p>
    <w:p w14:paraId="5C313E25" w14:textId="77777777" w:rsidR="006541DC" w:rsidRDefault="006541DC" w:rsidP="00B13A26">
      <w:pPr>
        <w:spacing w:after="120"/>
        <w:jc w:val="both"/>
        <w:rPr>
          <w:rFonts w:ascii="Calibri" w:hAnsi="Calibri" w:cs="Calibri"/>
        </w:rPr>
      </w:pPr>
    </w:p>
    <w:p w14:paraId="7B63DA6B" w14:textId="7078E099" w:rsidR="006541DC" w:rsidRPr="006541DC" w:rsidRDefault="006541DC" w:rsidP="00B13A26">
      <w:pPr>
        <w:spacing w:after="120"/>
        <w:jc w:val="both"/>
        <w:rPr>
          <w:rFonts w:ascii="Calibri" w:hAnsi="Calibri" w:cs="Calibri"/>
          <w:b/>
          <w:bCs/>
        </w:rPr>
      </w:pPr>
      <w:r w:rsidRPr="006541DC">
        <w:rPr>
          <w:rFonts w:ascii="Calibri" w:hAnsi="Calibri" w:cs="Calibri"/>
          <w:b/>
          <w:bCs/>
        </w:rPr>
        <w:lastRenderedPageBreak/>
        <w:t>Zákres území do katastrální mapy</w:t>
      </w:r>
    </w:p>
    <w:p w14:paraId="73C5EE04" w14:textId="5A542E80" w:rsidR="00BA1D84" w:rsidRDefault="00E51D8E" w:rsidP="00245E75">
      <w:pPr>
        <w:spacing w:after="120"/>
        <w:jc w:val="both"/>
        <w:rPr>
          <w:rFonts w:ascii="Calibri" w:hAnsi="Calibri" w:cs="Calibri"/>
        </w:rPr>
      </w:pPr>
      <w:r w:rsidRPr="00E51D8E">
        <w:rPr>
          <w:rFonts w:ascii="Calibri" w:hAnsi="Calibri" w:cs="Calibri"/>
          <w:noProof/>
        </w:rPr>
        <w:drawing>
          <wp:inline distT="0" distB="0" distL="0" distR="0" wp14:anchorId="6A88CB13" wp14:editId="712CA552">
            <wp:extent cx="5760720" cy="8328660"/>
            <wp:effectExtent l="0" t="0" r="0" b="0"/>
            <wp:docPr id="1050055042" name="Obrázek 1" descr="Obsah obrázku text, mapa, atlas, Plá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055042" name="Obrázek 1" descr="Obsah obrázku text, mapa, atlas, Plán&#10;&#10;Obsah generovaný pomocí AI může být nesprávný.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2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BA985" w14:textId="77777777" w:rsidR="006541DC" w:rsidRDefault="006541DC" w:rsidP="006541DC">
      <w:pPr>
        <w:spacing w:after="120"/>
        <w:jc w:val="both"/>
        <w:rPr>
          <w:rFonts w:ascii="Calibri" w:hAnsi="Calibri" w:cs="Calibri"/>
          <w:b/>
          <w:bCs/>
        </w:rPr>
      </w:pPr>
    </w:p>
    <w:p w14:paraId="75D6AA8F" w14:textId="6D6C1417" w:rsidR="006541DC" w:rsidRPr="006541DC" w:rsidRDefault="006541DC" w:rsidP="006541DC">
      <w:pPr>
        <w:spacing w:after="120"/>
        <w:jc w:val="both"/>
        <w:rPr>
          <w:rFonts w:ascii="Calibri" w:hAnsi="Calibri" w:cs="Calibri"/>
          <w:b/>
          <w:bCs/>
        </w:rPr>
      </w:pPr>
      <w:r w:rsidRPr="006541DC">
        <w:rPr>
          <w:rFonts w:ascii="Calibri" w:hAnsi="Calibri" w:cs="Calibri"/>
          <w:b/>
          <w:bCs/>
        </w:rPr>
        <w:lastRenderedPageBreak/>
        <w:t xml:space="preserve">Zákres území do </w:t>
      </w:r>
      <w:proofErr w:type="spellStart"/>
      <w:r w:rsidRPr="006541DC">
        <w:rPr>
          <w:rFonts w:ascii="Calibri" w:hAnsi="Calibri" w:cs="Calibri"/>
          <w:b/>
          <w:bCs/>
        </w:rPr>
        <w:t>ortofotomapy</w:t>
      </w:r>
      <w:proofErr w:type="spellEnd"/>
    </w:p>
    <w:p w14:paraId="0283AFBD" w14:textId="0E1F58DB" w:rsidR="00E51D8E" w:rsidRDefault="00E51D8E" w:rsidP="00245E75">
      <w:pPr>
        <w:spacing w:after="120"/>
        <w:jc w:val="both"/>
        <w:rPr>
          <w:rFonts w:ascii="Calibri" w:hAnsi="Calibri" w:cs="Calibri"/>
        </w:rPr>
      </w:pPr>
      <w:r w:rsidRPr="00E51D8E">
        <w:rPr>
          <w:rFonts w:ascii="Calibri" w:hAnsi="Calibri" w:cs="Calibri"/>
          <w:noProof/>
        </w:rPr>
        <w:drawing>
          <wp:inline distT="0" distB="0" distL="0" distR="0" wp14:anchorId="7D4A9A3B" wp14:editId="62DA70F7">
            <wp:extent cx="5876925" cy="8433284"/>
            <wp:effectExtent l="0" t="0" r="0" b="6350"/>
            <wp:docPr id="135270302" name="Obrázek 1" descr="Obsah obrázku mapa, Letecké snímkování, Pohled z ptačí perspektivy, dopravní uzel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70302" name="Obrázek 1" descr="Obsah obrázku mapa, Letecké snímkování, Pohled z ptačí perspektivy, dopravní uzel&#10;&#10;Obsah generovaný pomocí AI může být nesprávný.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742" cy="8461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26FE89" w14:textId="0E8847B3" w:rsidR="003F3504" w:rsidRPr="003F3504" w:rsidRDefault="003F3504" w:rsidP="00E826EB">
      <w:pPr>
        <w:jc w:val="both"/>
        <w:rPr>
          <w:b/>
          <w:bCs/>
          <w:sz w:val="28"/>
          <w:szCs w:val="28"/>
        </w:rPr>
      </w:pPr>
      <w:r w:rsidRPr="003F3504">
        <w:rPr>
          <w:b/>
          <w:bCs/>
          <w:sz w:val="28"/>
          <w:szCs w:val="28"/>
        </w:rPr>
        <w:lastRenderedPageBreak/>
        <w:t>Popis současného stavu</w:t>
      </w:r>
      <w:r w:rsidR="008614E0">
        <w:rPr>
          <w:b/>
          <w:bCs/>
          <w:sz w:val="28"/>
          <w:szCs w:val="28"/>
        </w:rPr>
        <w:t xml:space="preserve"> </w:t>
      </w:r>
    </w:p>
    <w:p w14:paraId="3933C74E" w14:textId="686B5AB9" w:rsidR="006C5719" w:rsidRDefault="00E50D8C" w:rsidP="00E826EB">
      <w:pPr>
        <w:jc w:val="both"/>
      </w:pPr>
      <w:r>
        <w:t>Jiráskova</w:t>
      </w:r>
      <w:r w:rsidR="00E826EB">
        <w:t xml:space="preserve"> </w:t>
      </w:r>
      <w:r w:rsidR="00FE0226">
        <w:t xml:space="preserve">a Nerudova </w:t>
      </w:r>
      <w:r>
        <w:t>u</w:t>
      </w:r>
      <w:r w:rsidR="009C1EEF">
        <w:t>lice se nacház</w:t>
      </w:r>
      <w:r w:rsidR="00FE0226">
        <w:t>ejí</w:t>
      </w:r>
      <w:r w:rsidR="009C1EEF">
        <w:t xml:space="preserve"> v památkové zóně</w:t>
      </w:r>
      <w:r w:rsidR="00ED691F">
        <w:t xml:space="preserve"> na okraji tzv.</w:t>
      </w:r>
      <w:r w:rsidR="009C1EEF">
        <w:t xml:space="preserve"> hradební</w:t>
      </w:r>
      <w:r w:rsidR="00ED691F">
        <w:t>ho</w:t>
      </w:r>
      <w:r w:rsidR="009C1EEF">
        <w:t xml:space="preserve"> okruh</w:t>
      </w:r>
      <w:r w:rsidR="00ED691F">
        <w:t>u</w:t>
      </w:r>
      <w:r w:rsidR="009C1EEF">
        <w:t>.</w:t>
      </w:r>
      <w:r w:rsidR="00E6391A">
        <w:t xml:space="preserve"> </w:t>
      </w:r>
      <w:r w:rsidR="0001620A">
        <w:t>Povrch komunikac</w:t>
      </w:r>
      <w:r w:rsidR="00FE0226">
        <w:t>í</w:t>
      </w:r>
      <w:r w:rsidR="00001167">
        <w:t>, opěrné zdi</w:t>
      </w:r>
      <w:r w:rsidR="0001620A">
        <w:t xml:space="preserve"> i inženýrské sítě jsou dožilé a je nutná kompletní rekonstrukce celého uličního prostoru. </w:t>
      </w:r>
    </w:p>
    <w:p w14:paraId="098307C3" w14:textId="74799BCA" w:rsidR="0001620A" w:rsidRDefault="0001620A" w:rsidP="0001620A">
      <w:pPr>
        <w:jc w:val="both"/>
      </w:pPr>
      <w:r>
        <w:t xml:space="preserve">V koordinaci s rekonstrukcí ulice bude probíhat rekonstrukce plynovodu, vodovodu a kanalizace, případně pokládka optických kabelů, které budou stavbou jiných investorů. </w:t>
      </w:r>
      <w:r w:rsidR="005F582B">
        <w:t>V současné době j</w:t>
      </w:r>
      <w:r w:rsidR="00352D7A">
        <w:t xml:space="preserve">e </w:t>
      </w:r>
      <w:r w:rsidR="005F582B">
        <w:t xml:space="preserve">komunikace odvodněna do jednotné kanalizace umístěné ve značné hloubce. </w:t>
      </w:r>
    </w:p>
    <w:p w14:paraId="5BCBB02F" w14:textId="16FE71EA" w:rsidR="006C5719" w:rsidRDefault="00E826EB" w:rsidP="00E826EB">
      <w:pPr>
        <w:jc w:val="both"/>
      </w:pPr>
      <w:r>
        <w:t xml:space="preserve">Jedná se o poměrně frekventovanou komunikaci v centru města. </w:t>
      </w:r>
      <w:r w:rsidR="000177EA">
        <w:t xml:space="preserve"> Komunikace je jednosměrná</w:t>
      </w:r>
      <w:r w:rsidR="005F582B">
        <w:t>,</w:t>
      </w:r>
      <w:r w:rsidR="000177EA">
        <w:t xml:space="preserve"> </w:t>
      </w:r>
      <w:r w:rsidR="006C5719">
        <w:t xml:space="preserve">v širší části </w:t>
      </w:r>
      <w:r w:rsidR="000177EA">
        <w:t>s podélným parkovacím pruhem</w:t>
      </w:r>
      <w:r w:rsidR="006C5719">
        <w:t xml:space="preserve"> a </w:t>
      </w:r>
      <w:r w:rsidR="000177EA">
        <w:t>s oboustranným chodníkem šířky cca 1 m</w:t>
      </w:r>
      <w:r w:rsidR="006C5719">
        <w:t xml:space="preserve">. </w:t>
      </w:r>
    </w:p>
    <w:p w14:paraId="29DF2842" w14:textId="6833C894" w:rsidR="006C5719" w:rsidRDefault="006C5719" w:rsidP="00E826EB">
      <w:pPr>
        <w:jc w:val="both"/>
      </w:pPr>
      <w:r w:rsidRPr="006C5719">
        <w:rPr>
          <w:noProof/>
        </w:rPr>
        <w:drawing>
          <wp:inline distT="0" distB="0" distL="0" distR="0" wp14:anchorId="0E3B286A" wp14:editId="6A232F4C">
            <wp:extent cx="5753735" cy="3096213"/>
            <wp:effectExtent l="0" t="0" r="0" b="9525"/>
            <wp:docPr id="131170496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704964" name="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081" cy="3122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8D49EB" w14:textId="7EC86E7E" w:rsidR="006C5719" w:rsidRDefault="006C5719" w:rsidP="00E826EB">
      <w:pPr>
        <w:jc w:val="both"/>
      </w:pPr>
      <w:r>
        <w:t>V nejužší části (šířka cca 6,2m) je už pouze kapacitní jízdní pruh a úzký jednostranný chodník. Na druhé straně ulice je už pouze ochranný pás šířky cca 0,5 m.</w:t>
      </w:r>
    </w:p>
    <w:p w14:paraId="5A08A14D" w14:textId="45FCF31B" w:rsidR="006C5719" w:rsidRDefault="00450ECA" w:rsidP="00E826EB">
      <w:pPr>
        <w:jc w:val="both"/>
      </w:pPr>
      <w:r w:rsidRPr="00450ECA">
        <w:rPr>
          <w:noProof/>
        </w:rPr>
        <w:drawing>
          <wp:inline distT="0" distB="0" distL="0" distR="0" wp14:anchorId="11CE49C6" wp14:editId="75C6E3EF">
            <wp:extent cx="5753819" cy="2852175"/>
            <wp:effectExtent l="0" t="0" r="0" b="5715"/>
            <wp:docPr id="1402358517" name="Obrázek 1" descr="Obsah obrázku venku, vozidlo, Pozemní vozidlo, cest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358517" name="Obrázek 1" descr="Obsah obrázku venku, vozidlo, Pozemní vozidlo, cesta&#10;&#10;Obsah generovaný pomocí AI může být nesprávný.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565" cy="2855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D7A93" w14:textId="5F658295" w:rsidR="009C1EEF" w:rsidRDefault="00E826EB" w:rsidP="00E826EB">
      <w:pPr>
        <w:jc w:val="both"/>
      </w:pPr>
      <w:r>
        <w:lastRenderedPageBreak/>
        <w:t>Šířkové uspořádání ulice je komplikováno rozdílnou výškovou úrovní vstupů do objektů na jednotlivých stranách ulice, která je vyřešena masivními opěrnými zdmi a nad nimi umístěným chodníkem. Rekonstrukce ulice bude značně technicky náročná</w:t>
      </w:r>
      <w:r w:rsidR="000177EA">
        <w:t xml:space="preserve">. Opěrné zdi jsou v havarijním stavu a bude je nutné zřejmě zcela nahradit. </w:t>
      </w:r>
    </w:p>
    <w:p w14:paraId="4905C3C4" w14:textId="754E55C9" w:rsidR="00B13A26" w:rsidRDefault="009C1EEF" w:rsidP="00E826EB">
      <w:pPr>
        <w:jc w:val="both"/>
      </w:pPr>
      <w:r w:rsidRPr="009C1EEF">
        <w:rPr>
          <w:noProof/>
        </w:rPr>
        <w:drawing>
          <wp:inline distT="0" distB="0" distL="0" distR="0" wp14:anchorId="2A8A5295" wp14:editId="365DA5CE">
            <wp:extent cx="5752614" cy="3495675"/>
            <wp:effectExtent l="0" t="0" r="635" b="0"/>
            <wp:docPr id="203807415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074157" name="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614" cy="3495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57A9CA" w14:textId="059F3D77" w:rsidR="009C1EEF" w:rsidRDefault="009C1EEF" w:rsidP="00E826EB">
      <w:pPr>
        <w:jc w:val="both"/>
      </w:pPr>
      <w:r w:rsidRPr="009C1EEF">
        <w:rPr>
          <w:noProof/>
        </w:rPr>
        <w:drawing>
          <wp:inline distT="0" distB="0" distL="0" distR="0" wp14:anchorId="47C5C3F8" wp14:editId="1D6032BD">
            <wp:extent cx="5743486" cy="3143250"/>
            <wp:effectExtent l="0" t="0" r="0" b="0"/>
            <wp:docPr id="6591739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17394" name="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486" cy="314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3F09BD" w14:textId="77777777" w:rsidR="0094646A" w:rsidRDefault="0094646A">
      <w:r>
        <w:br w:type="page"/>
      </w:r>
    </w:p>
    <w:p w14:paraId="6A933674" w14:textId="63BD8FB5" w:rsidR="006C000A" w:rsidRDefault="009C1EEF" w:rsidP="00744495">
      <w:pPr>
        <w:jc w:val="both"/>
      </w:pPr>
      <w:r>
        <w:lastRenderedPageBreak/>
        <w:t>Součástí řešeného území je i prostor vjezdu do objektu Jiráskova divadla se zpevněnou plochou, která slouží jako parkoviště.</w:t>
      </w:r>
      <w:r w:rsidR="00744495">
        <w:t xml:space="preserve"> Výškový rozdíl mezi parkovištěm a přilehlým pozemkem</w:t>
      </w:r>
      <w:r w:rsidR="00001167">
        <w:t xml:space="preserve"> Jiráskova divadla</w:t>
      </w:r>
      <w:r w:rsidR="00744495">
        <w:t xml:space="preserve"> je zajištěn opěrnou stěnou, která je narušená.</w:t>
      </w:r>
    </w:p>
    <w:p w14:paraId="5CEBDF42" w14:textId="4F0AB623" w:rsidR="000177EA" w:rsidRDefault="006C5719">
      <w:r w:rsidRPr="006C5719">
        <w:rPr>
          <w:noProof/>
        </w:rPr>
        <w:drawing>
          <wp:inline distT="0" distB="0" distL="0" distR="0" wp14:anchorId="46A33171" wp14:editId="3EAD6749">
            <wp:extent cx="5761355" cy="3076575"/>
            <wp:effectExtent l="0" t="0" r="0" b="9525"/>
            <wp:docPr id="143240997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409970" name="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07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0B537D" w14:textId="41BFEDE5" w:rsidR="003F3504" w:rsidRDefault="003F3504">
      <w:r w:rsidRPr="003F3504">
        <w:rPr>
          <w:noProof/>
        </w:rPr>
        <w:drawing>
          <wp:inline distT="0" distB="0" distL="0" distR="0" wp14:anchorId="7B163AF6" wp14:editId="24146D2F">
            <wp:extent cx="5760720" cy="3095625"/>
            <wp:effectExtent l="0" t="0" r="0" b="9525"/>
            <wp:docPr id="59625949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259494" name="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9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D36459" w14:textId="77777777" w:rsidR="0094646A" w:rsidRDefault="0094646A"/>
    <w:sectPr w:rsidR="0094646A">
      <w:head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B62BAA" w14:textId="77777777" w:rsidR="00191801" w:rsidRDefault="00191801" w:rsidP="00EB50BD">
      <w:pPr>
        <w:spacing w:after="0" w:line="240" w:lineRule="auto"/>
      </w:pPr>
      <w:r>
        <w:separator/>
      </w:r>
    </w:p>
  </w:endnote>
  <w:endnote w:type="continuationSeparator" w:id="0">
    <w:p w14:paraId="3EF748EC" w14:textId="77777777" w:rsidR="00191801" w:rsidRDefault="00191801" w:rsidP="00EB50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E6C3C3" w14:textId="77777777" w:rsidR="00191801" w:rsidRDefault="00191801" w:rsidP="00EB50BD">
      <w:pPr>
        <w:spacing w:after="0" w:line="240" w:lineRule="auto"/>
      </w:pPr>
      <w:r>
        <w:separator/>
      </w:r>
    </w:p>
  </w:footnote>
  <w:footnote w:type="continuationSeparator" w:id="0">
    <w:p w14:paraId="51091187" w14:textId="77777777" w:rsidR="00191801" w:rsidRDefault="00191801" w:rsidP="00EB50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92C4C4" w14:textId="112E2ED7" w:rsidR="00EB50BD" w:rsidRPr="00BA3A48" w:rsidRDefault="00BA3A48" w:rsidP="00BA3A48">
    <w:pPr>
      <w:pStyle w:val="Zhlav"/>
      <w:jc w:val="right"/>
    </w:pPr>
    <w:r w:rsidRPr="00BA3A48">
      <w:rPr>
        <w:b/>
        <w:bCs/>
        <w:sz w:val="20"/>
        <w:szCs w:val="20"/>
      </w:rPr>
      <w:t>Rekonstrukce Jiráskovy ulice v České Lípě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4F70EC"/>
    <w:multiLevelType w:val="hybridMultilevel"/>
    <w:tmpl w:val="DBE226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5D0FE0"/>
    <w:multiLevelType w:val="hybridMultilevel"/>
    <w:tmpl w:val="498E5D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4238374">
    <w:abstractNumId w:val="1"/>
  </w:num>
  <w:num w:numId="2" w16cid:durableId="20538415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6EB"/>
    <w:rsid w:val="00001167"/>
    <w:rsid w:val="0001620A"/>
    <w:rsid w:val="000177EA"/>
    <w:rsid w:val="00060A92"/>
    <w:rsid w:val="0007155B"/>
    <w:rsid w:val="000B7F14"/>
    <w:rsid w:val="00123B9A"/>
    <w:rsid w:val="00191801"/>
    <w:rsid w:val="001B7386"/>
    <w:rsid w:val="00245E75"/>
    <w:rsid w:val="00252CC1"/>
    <w:rsid w:val="0027031E"/>
    <w:rsid w:val="00270B9D"/>
    <w:rsid w:val="00287CEA"/>
    <w:rsid w:val="00313FC0"/>
    <w:rsid w:val="00347C0C"/>
    <w:rsid w:val="00352D7A"/>
    <w:rsid w:val="003929D0"/>
    <w:rsid w:val="003F3504"/>
    <w:rsid w:val="00421EF7"/>
    <w:rsid w:val="00450ECA"/>
    <w:rsid w:val="00454FF2"/>
    <w:rsid w:val="00463787"/>
    <w:rsid w:val="005230F4"/>
    <w:rsid w:val="00572FA7"/>
    <w:rsid w:val="005F582B"/>
    <w:rsid w:val="006468A3"/>
    <w:rsid w:val="006541DC"/>
    <w:rsid w:val="006C000A"/>
    <w:rsid w:val="006C5719"/>
    <w:rsid w:val="00744495"/>
    <w:rsid w:val="00817AF0"/>
    <w:rsid w:val="008504C1"/>
    <w:rsid w:val="008614E0"/>
    <w:rsid w:val="008A050E"/>
    <w:rsid w:val="008A50BF"/>
    <w:rsid w:val="0094646A"/>
    <w:rsid w:val="0095451D"/>
    <w:rsid w:val="00987D12"/>
    <w:rsid w:val="00995C41"/>
    <w:rsid w:val="009C1EEF"/>
    <w:rsid w:val="00AC3838"/>
    <w:rsid w:val="00AF163A"/>
    <w:rsid w:val="00AF3781"/>
    <w:rsid w:val="00B13A26"/>
    <w:rsid w:val="00B64553"/>
    <w:rsid w:val="00BA1D84"/>
    <w:rsid w:val="00BA3A48"/>
    <w:rsid w:val="00C54879"/>
    <w:rsid w:val="00E1715D"/>
    <w:rsid w:val="00E50D8C"/>
    <w:rsid w:val="00E51D8E"/>
    <w:rsid w:val="00E6391A"/>
    <w:rsid w:val="00E826EB"/>
    <w:rsid w:val="00EB50BD"/>
    <w:rsid w:val="00ED691F"/>
    <w:rsid w:val="00FE0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E9AE08"/>
  <w15:chartTrackingRefBased/>
  <w15:docId w15:val="{2D22897E-5C41-4725-B505-8E42B33FC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6391A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01620A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01620A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EB50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B50BD"/>
  </w:style>
  <w:style w:type="paragraph" w:styleId="Zpat">
    <w:name w:val="footer"/>
    <w:basedOn w:val="Normln"/>
    <w:link w:val="ZpatChar"/>
    <w:uiPriority w:val="99"/>
    <w:unhideWhenUsed/>
    <w:rsid w:val="00EB50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B50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gif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10" Type="http://schemas.openxmlformats.org/officeDocument/2006/relationships/hyperlink" Target="https://www.mucl.cz/manual%2Dtvorby%2Dverejnych%2Dprostranstvi/ds-2817/p1=48065" TargetMode="External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111A2FF06A68345B2E28015C10471F0" ma:contentTypeVersion="3" ma:contentTypeDescription="Vytvoří nový dokument" ma:contentTypeScope="" ma:versionID="0e3a1cb34f59ee12b810bbd7fc45bc18">
  <xsd:schema xmlns:xsd="http://www.w3.org/2001/XMLSchema" xmlns:xs="http://www.w3.org/2001/XMLSchema" xmlns:p="http://schemas.microsoft.com/office/2006/metadata/properties" xmlns:ns3="6431200a-c665-4fd2-a8a2-4ce03e7d4044" targetNamespace="http://schemas.microsoft.com/office/2006/metadata/properties" ma:root="true" ma:fieldsID="e0517be3a4fe93f37e12d83599f7884c" ns3:_="">
    <xsd:import namespace="6431200a-c665-4fd2-a8a2-4ce03e7d404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31200a-c665-4fd2-a8a2-4ce03e7d40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750FF57-7F44-4739-980F-31268998D83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D434156-7CD3-43FA-B175-EE5D9140E31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644CDEE-9DC1-4048-8287-C4302F8D1F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31200a-c665-4fd2-a8a2-4ce03e7d40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6</Pages>
  <Words>561</Words>
  <Characters>3310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Hana Ezrová</dc:creator>
  <cp:keywords/>
  <dc:description/>
  <cp:lastModifiedBy>Ing. Hana Ezrová</cp:lastModifiedBy>
  <cp:revision>35</cp:revision>
  <dcterms:created xsi:type="dcterms:W3CDTF">2024-02-26T15:57:00Z</dcterms:created>
  <dcterms:modified xsi:type="dcterms:W3CDTF">2025-10-06T07:16:00Z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0x010100B111A2FF06A68345B2E28015C10471F0</vt:lpwstr>
  </property>
</Properties>
</file>