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50B" w:rsidRPr="00892F44" w:rsidRDefault="001E67ED" w:rsidP="00D4450B">
      <w:pPr>
        <w:pStyle w:val="Zkladntext"/>
        <w:rPr>
          <w:rFonts w:ascii="Times New Roman" w:hAnsi="Times New Roman"/>
          <w:sz w:val="32"/>
          <w:szCs w:val="32"/>
        </w:rPr>
      </w:pPr>
      <w:r w:rsidRPr="0080611B">
        <w:rPr>
          <w:rFonts w:ascii="Times New Roman" w:hAnsi="Times New Roman"/>
          <w:sz w:val="32"/>
          <w:szCs w:val="32"/>
          <w:highlight w:val="yellow"/>
        </w:rPr>
        <w:t>NÁVRH</w:t>
      </w:r>
      <w:r>
        <w:rPr>
          <w:rFonts w:ascii="Times New Roman" w:hAnsi="Times New Roman"/>
          <w:sz w:val="32"/>
          <w:szCs w:val="32"/>
        </w:rPr>
        <w:t xml:space="preserve"> </w:t>
      </w:r>
      <w:r w:rsidR="001D5555" w:rsidRPr="00892F44">
        <w:rPr>
          <w:rFonts w:ascii="Times New Roman" w:hAnsi="Times New Roman"/>
          <w:sz w:val="32"/>
          <w:szCs w:val="32"/>
        </w:rPr>
        <w:t>PŘÍKAZNÍ</w:t>
      </w:r>
      <w:r w:rsidR="00E8044E" w:rsidRPr="00892F44">
        <w:rPr>
          <w:rFonts w:ascii="Times New Roman" w:hAnsi="Times New Roman"/>
          <w:sz w:val="32"/>
          <w:szCs w:val="32"/>
        </w:rPr>
        <w:t xml:space="preserve"> SMLOUV</w:t>
      </w:r>
      <w:r>
        <w:rPr>
          <w:rFonts w:ascii="Times New Roman" w:hAnsi="Times New Roman"/>
          <w:sz w:val="32"/>
          <w:szCs w:val="32"/>
        </w:rPr>
        <w:t>Y</w:t>
      </w:r>
      <w:r w:rsidR="00E8044E" w:rsidRPr="00892F44">
        <w:rPr>
          <w:rFonts w:ascii="Times New Roman" w:hAnsi="Times New Roman"/>
          <w:sz w:val="32"/>
          <w:szCs w:val="32"/>
        </w:rPr>
        <w:t xml:space="preserve"> NA VÝKON TECHNICKÉHO DOZORU IN</w:t>
      </w:r>
      <w:r w:rsidR="004679C0" w:rsidRPr="00892F44">
        <w:rPr>
          <w:rFonts w:ascii="Times New Roman" w:hAnsi="Times New Roman"/>
          <w:sz w:val="32"/>
          <w:szCs w:val="32"/>
        </w:rPr>
        <w:t>VESTORA</w:t>
      </w:r>
      <w:r w:rsidR="00632291" w:rsidRPr="00892F44">
        <w:rPr>
          <w:rFonts w:ascii="Times New Roman" w:hAnsi="Times New Roman"/>
          <w:sz w:val="32"/>
          <w:szCs w:val="32"/>
        </w:rPr>
        <w:t xml:space="preserve"> A KOORDINÁTORA BOZP</w:t>
      </w:r>
    </w:p>
    <w:p w:rsidR="00E8044E" w:rsidRPr="001D5555" w:rsidRDefault="00E8044E" w:rsidP="00E93850">
      <w:pPr>
        <w:pStyle w:val="Zkladntext2"/>
        <w:jc w:val="center"/>
        <w:rPr>
          <w:rFonts w:ascii="Times New Roman" w:hAnsi="Times New Roman"/>
          <w:szCs w:val="24"/>
        </w:rPr>
      </w:pPr>
      <w:r w:rsidRPr="001D5555">
        <w:rPr>
          <w:rFonts w:ascii="Times New Roman" w:hAnsi="Times New Roman"/>
          <w:szCs w:val="24"/>
        </w:rPr>
        <w:t xml:space="preserve">uzavřená </w:t>
      </w:r>
      <w:r w:rsidR="00892F44">
        <w:rPr>
          <w:rFonts w:ascii="Times New Roman" w:hAnsi="Times New Roman"/>
          <w:szCs w:val="24"/>
        </w:rPr>
        <w:t>ve smyslu</w:t>
      </w:r>
      <w:r w:rsidRPr="001D5555">
        <w:rPr>
          <w:rFonts w:ascii="Times New Roman" w:hAnsi="Times New Roman"/>
          <w:szCs w:val="24"/>
        </w:rPr>
        <w:t xml:space="preserve"> § </w:t>
      </w:r>
      <w:r w:rsidR="001D5555">
        <w:rPr>
          <w:rFonts w:ascii="Times New Roman" w:hAnsi="Times New Roman"/>
          <w:szCs w:val="24"/>
        </w:rPr>
        <w:t xml:space="preserve">2430 a násl. </w:t>
      </w:r>
      <w:r w:rsidR="00892F44">
        <w:rPr>
          <w:rFonts w:ascii="Times New Roman" w:hAnsi="Times New Roman"/>
          <w:szCs w:val="24"/>
        </w:rPr>
        <w:t xml:space="preserve">Zákona </w:t>
      </w:r>
      <w:r w:rsidR="001D5555">
        <w:rPr>
          <w:rFonts w:ascii="Times New Roman" w:hAnsi="Times New Roman"/>
          <w:szCs w:val="24"/>
        </w:rPr>
        <w:t>č. 89/2012 Sb.</w:t>
      </w:r>
      <w:r w:rsidRPr="001D5555">
        <w:rPr>
          <w:rFonts w:ascii="Times New Roman" w:hAnsi="Times New Roman"/>
          <w:szCs w:val="24"/>
        </w:rPr>
        <w:t xml:space="preserve"> </w:t>
      </w:r>
      <w:r w:rsidR="00892F44">
        <w:rPr>
          <w:rFonts w:ascii="Times New Roman" w:hAnsi="Times New Roman"/>
          <w:szCs w:val="24"/>
        </w:rPr>
        <w:t xml:space="preserve">(občanský zákoník), </w:t>
      </w:r>
      <w:r w:rsidRPr="001D5555">
        <w:rPr>
          <w:rFonts w:ascii="Times New Roman" w:hAnsi="Times New Roman"/>
          <w:szCs w:val="24"/>
        </w:rPr>
        <w:t>mezi:</w:t>
      </w:r>
    </w:p>
    <w:p w:rsidR="00254CF4" w:rsidRDefault="00254CF4" w:rsidP="00254CF4">
      <w:pPr>
        <w:jc w:val="center"/>
        <w:rPr>
          <w:rFonts w:ascii="Times New Roman" w:hAnsi="Times New Roman"/>
          <w:b/>
        </w:rPr>
      </w:pPr>
    </w:p>
    <w:p w:rsidR="00254CF4" w:rsidRPr="00254CF4" w:rsidRDefault="00254CF4" w:rsidP="00247D22">
      <w:pPr>
        <w:spacing w:before="360" w:after="240"/>
        <w:jc w:val="center"/>
        <w:rPr>
          <w:rFonts w:ascii="Times New Roman" w:hAnsi="Times New Roman"/>
          <w:b/>
        </w:rPr>
      </w:pPr>
      <w:r w:rsidRPr="00254CF4">
        <w:rPr>
          <w:rFonts w:ascii="Times New Roman" w:hAnsi="Times New Roman"/>
          <w:b/>
        </w:rPr>
        <w:t xml:space="preserve">I. </w:t>
      </w:r>
      <w:r w:rsidR="00EA4ABE">
        <w:rPr>
          <w:rFonts w:ascii="Times New Roman" w:hAnsi="Times New Roman"/>
          <w:b/>
        </w:rPr>
        <w:t xml:space="preserve"> </w:t>
      </w:r>
      <w:r w:rsidRPr="00254CF4">
        <w:rPr>
          <w:rFonts w:ascii="Times New Roman" w:hAnsi="Times New Roman"/>
          <w:b/>
        </w:rPr>
        <w:t>Označení smluvních stran</w:t>
      </w:r>
    </w:p>
    <w:p w:rsidR="00254CF4" w:rsidRPr="00254CF4" w:rsidRDefault="00254CF4" w:rsidP="00E93850">
      <w:pPr>
        <w:numPr>
          <w:ilvl w:val="1"/>
          <w:numId w:val="25"/>
        </w:numPr>
        <w:tabs>
          <w:tab w:val="left" w:pos="851"/>
          <w:tab w:val="left" w:pos="2694"/>
        </w:tabs>
        <w:ind w:left="851" w:hanging="851"/>
        <w:rPr>
          <w:rFonts w:ascii="Times New Roman" w:hAnsi="Times New Roman"/>
        </w:rPr>
      </w:pPr>
      <w:r>
        <w:rPr>
          <w:rFonts w:ascii="Times New Roman" w:hAnsi="Times New Roman"/>
        </w:rPr>
        <w:t>Příkazce</w:t>
      </w:r>
      <w:r w:rsidRPr="00254CF4">
        <w:rPr>
          <w:rFonts w:ascii="Times New Roman" w:hAnsi="Times New Roman"/>
        </w:rPr>
        <w:t>:</w:t>
      </w:r>
      <w:r w:rsidRPr="00254CF4">
        <w:rPr>
          <w:rFonts w:ascii="Times New Roman" w:hAnsi="Times New Roman"/>
        </w:rPr>
        <w:tab/>
        <w:t>Město Česká Lípa</w:t>
      </w:r>
    </w:p>
    <w:p w:rsidR="00254CF4" w:rsidRPr="00254CF4" w:rsidRDefault="00254CF4" w:rsidP="00E93850">
      <w:pPr>
        <w:tabs>
          <w:tab w:val="left" w:pos="2694"/>
        </w:tabs>
        <w:ind w:left="851"/>
        <w:rPr>
          <w:rFonts w:ascii="Times New Roman" w:hAnsi="Times New Roman"/>
        </w:rPr>
      </w:pPr>
      <w:r w:rsidRPr="00254CF4">
        <w:rPr>
          <w:rFonts w:ascii="Times New Roman" w:hAnsi="Times New Roman"/>
        </w:rPr>
        <w:t>se sídlem:</w:t>
      </w:r>
      <w:r w:rsidRPr="00254CF4">
        <w:rPr>
          <w:rFonts w:ascii="Times New Roman" w:hAnsi="Times New Roman"/>
        </w:rPr>
        <w:tab/>
        <w:t>Nám. T. G. Masaryka č. 1, 470 36 Česká Lípa</w:t>
      </w:r>
    </w:p>
    <w:p w:rsidR="00254CF4" w:rsidRPr="00254CF4" w:rsidRDefault="00254CF4" w:rsidP="00E93850">
      <w:pPr>
        <w:tabs>
          <w:tab w:val="left" w:pos="2694"/>
        </w:tabs>
        <w:ind w:left="851"/>
        <w:rPr>
          <w:rFonts w:ascii="Times New Roman" w:hAnsi="Times New Roman"/>
        </w:rPr>
      </w:pPr>
      <w:r w:rsidRPr="00254CF4">
        <w:rPr>
          <w:rFonts w:ascii="Times New Roman" w:hAnsi="Times New Roman"/>
        </w:rPr>
        <w:t>IČ: 00260428</w:t>
      </w:r>
      <w:r w:rsidRPr="00254CF4">
        <w:rPr>
          <w:rFonts w:ascii="Times New Roman" w:hAnsi="Times New Roman"/>
        </w:rPr>
        <w:tab/>
        <w:t>DIČ:  CZ 00260428</w:t>
      </w:r>
    </w:p>
    <w:p w:rsidR="00254CF4" w:rsidRPr="00254CF4" w:rsidRDefault="00254CF4" w:rsidP="00E93850">
      <w:pPr>
        <w:tabs>
          <w:tab w:val="left" w:pos="2694"/>
        </w:tabs>
        <w:ind w:left="851"/>
        <w:rPr>
          <w:rFonts w:ascii="Times New Roman" w:hAnsi="Times New Roman"/>
        </w:rPr>
      </w:pPr>
      <w:r w:rsidRPr="00254CF4">
        <w:rPr>
          <w:rFonts w:ascii="Times New Roman" w:hAnsi="Times New Roman"/>
        </w:rPr>
        <w:t>zastoupený</w:t>
      </w:r>
      <w:r w:rsidR="00E93850">
        <w:rPr>
          <w:rFonts w:ascii="Times New Roman" w:hAnsi="Times New Roman"/>
        </w:rPr>
        <w:tab/>
      </w:r>
      <w:r w:rsidRPr="00254CF4">
        <w:rPr>
          <w:rFonts w:ascii="Times New Roman" w:hAnsi="Times New Roman"/>
        </w:rPr>
        <w:t xml:space="preserve">Mgr. </w:t>
      </w:r>
      <w:r w:rsidR="00CB4CDE">
        <w:rPr>
          <w:rFonts w:ascii="Times New Roman" w:hAnsi="Times New Roman"/>
        </w:rPr>
        <w:t>Romanou Žateckou</w:t>
      </w:r>
      <w:r w:rsidRPr="00254CF4">
        <w:rPr>
          <w:rFonts w:ascii="Times New Roman" w:hAnsi="Times New Roman"/>
        </w:rPr>
        <w:t xml:space="preserve"> – starostkou </w:t>
      </w:r>
      <w:r w:rsidR="006C76C9">
        <w:rPr>
          <w:rFonts w:ascii="Times New Roman" w:hAnsi="Times New Roman"/>
        </w:rPr>
        <w:t>města</w:t>
      </w:r>
    </w:p>
    <w:p w:rsidR="00254CF4" w:rsidRPr="00254CF4" w:rsidRDefault="00254CF4" w:rsidP="00E93850">
      <w:pPr>
        <w:tabs>
          <w:tab w:val="left" w:pos="2694"/>
        </w:tabs>
        <w:ind w:left="851"/>
        <w:rPr>
          <w:rFonts w:ascii="Times New Roman" w:hAnsi="Times New Roman"/>
        </w:rPr>
      </w:pPr>
      <w:r w:rsidRPr="00254CF4">
        <w:rPr>
          <w:rFonts w:ascii="Times New Roman" w:hAnsi="Times New Roman"/>
        </w:rPr>
        <w:t>bankovní spojení:</w:t>
      </w:r>
      <w:r w:rsidRPr="00254CF4">
        <w:rPr>
          <w:rFonts w:ascii="Times New Roman" w:hAnsi="Times New Roman"/>
        </w:rPr>
        <w:tab/>
      </w:r>
      <w:r>
        <w:rPr>
          <w:rFonts w:ascii="Times New Roman" w:hAnsi="Times New Roman"/>
        </w:rPr>
        <w:t>1</w:t>
      </w:r>
      <w:r w:rsidRPr="00254CF4">
        <w:rPr>
          <w:rFonts w:ascii="Times New Roman" w:hAnsi="Times New Roman"/>
        </w:rPr>
        <w:t>229 – 421/0100 KB a.s. Česká Lípa</w:t>
      </w:r>
    </w:p>
    <w:p w:rsidR="008A790F" w:rsidRDefault="008A790F" w:rsidP="00E93850">
      <w:pPr>
        <w:tabs>
          <w:tab w:val="left" w:pos="2127"/>
        </w:tabs>
        <w:ind w:left="851"/>
        <w:rPr>
          <w:rFonts w:ascii="Times New Roman" w:hAnsi="Times New Roman"/>
        </w:rPr>
      </w:pPr>
    </w:p>
    <w:p w:rsidR="00254CF4" w:rsidRDefault="008A790F" w:rsidP="00E93850">
      <w:pPr>
        <w:tabs>
          <w:tab w:val="left" w:pos="2127"/>
        </w:tabs>
        <w:ind w:left="851"/>
        <w:rPr>
          <w:rFonts w:ascii="Times New Roman" w:hAnsi="Times New Roman"/>
        </w:rPr>
      </w:pPr>
      <w:r>
        <w:rPr>
          <w:rFonts w:ascii="Times New Roman" w:hAnsi="Times New Roman"/>
        </w:rPr>
        <w:t>(dále jen Příkazce)</w:t>
      </w:r>
    </w:p>
    <w:p w:rsidR="008A790F" w:rsidRPr="00254CF4" w:rsidRDefault="008A790F" w:rsidP="00E93850">
      <w:pPr>
        <w:tabs>
          <w:tab w:val="left" w:pos="2127"/>
        </w:tabs>
        <w:ind w:left="851"/>
        <w:rPr>
          <w:rFonts w:ascii="Times New Roman" w:hAnsi="Times New Roman"/>
        </w:rPr>
      </w:pPr>
    </w:p>
    <w:p w:rsidR="00E93850" w:rsidRPr="00E93850" w:rsidRDefault="00E93850" w:rsidP="00E93850">
      <w:pPr>
        <w:pStyle w:val="Odstavecseseznamem"/>
        <w:numPr>
          <w:ilvl w:val="0"/>
          <w:numId w:val="26"/>
        </w:numPr>
        <w:ind w:hanging="792"/>
        <w:contextualSpacing/>
        <w:rPr>
          <w:vanish/>
          <w:szCs w:val="20"/>
        </w:rPr>
      </w:pPr>
    </w:p>
    <w:p w:rsidR="00E93850" w:rsidRPr="00E93850" w:rsidRDefault="00E93850" w:rsidP="00E93850">
      <w:pPr>
        <w:pStyle w:val="Odstavecseseznamem"/>
        <w:numPr>
          <w:ilvl w:val="1"/>
          <w:numId w:val="26"/>
        </w:numPr>
        <w:ind w:hanging="792"/>
        <w:contextualSpacing/>
        <w:rPr>
          <w:vanish/>
          <w:szCs w:val="20"/>
        </w:rPr>
      </w:pPr>
    </w:p>
    <w:p w:rsidR="00254CF4" w:rsidRPr="00E93850" w:rsidRDefault="00254CF4" w:rsidP="00E93850">
      <w:pPr>
        <w:numPr>
          <w:ilvl w:val="1"/>
          <w:numId w:val="26"/>
        </w:numPr>
        <w:tabs>
          <w:tab w:val="left" w:pos="851"/>
          <w:tab w:val="left" w:pos="2694"/>
        </w:tabs>
        <w:ind w:left="851" w:hanging="851"/>
        <w:contextualSpacing/>
        <w:rPr>
          <w:rFonts w:ascii="Times New Roman" w:hAnsi="Times New Roman"/>
          <w:highlight w:val="yellow"/>
        </w:rPr>
      </w:pPr>
      <w:r w:rsidRPr="00E93850">
        <w:rPr>
          <w:rFonts w:ascii="Times New Roman" w:hAnsi="Times New Roman"/>
          <w:highlight w:val="yellow"/>
        </w:rPr>
        <w:t>Příkazník</w:t>
      </w:r>
      <w:r w:rsidR="00395E60" w:rsidRPr="00E93850">
        <w:rPr>
          <w:rFonts w:ascii="Times New Roman" w:hAnsi="Times New Roman"/>
          <w:highlight w:val="yellow"/>
        </w:rPr>
        <w:t>:</w:t>
      </w:r>
      <w:r w:rsidR="00395E60" w:rsidRPr="00E93850">
        <w:rPr>
          <w:rFonts w:ascii="Times New Roman" w:hAnsi="Times New Roman"/>
          <w:highlight w:val="yellow"/>
        </w:rPr>
        <w:tab/>
      </w:r>
      <w:r w:rsidR="00395E60" w:rsidRPr="00E93850">
        <w:rPr>
          <w:rFonts w:ascii="Times New Roman" w:hAnsi="Times New Roman"/>
          <w:highlight w:val="yellow"/>
        </w:rPr>
        <w:tab/>
      </w:r>
      <w:r w:rsidR="00395E60" w:rsidRPr="00E93850">
        <w:rPr>
          <w:rFonts w:ascii="Times New Roman" w:hAnsi="Times New Roman"/>
          <w:highlight w:val="yellow"/>
        </w:rPr>
        <w:tab/>
      </w:r>
    </w:p>
    <w:p w:rsidR="00254CF4" w:rsidRPr="00E93850" w:rsidRDefault="00254CF4" w:rsidP="00E93850">
      <w:pPr>
        <w:ind w:left="851"/>
        <w:contextualSpacing/>
        <w:rPr>
          <w:rFonts w:ascii="Times New Roman" w:hAnsi="Times New Roman"/>
          <w:highlight w:val="yellow"/>
        </w:rPr>
      </w:pPr>
      <w:r w:rsidRPr="00E93850">
        <w:rPr>
          <w:rFonts w:ascii="Times New Roman" w:hAnsi="Times New Roman"/>
          <w:highlight w:val="yellow"/>
        </w:rPr>
        <w:t>se sídlem:</w:t>
      </w:r>
    </w:p>
    <w:p w:rsidR="00254CF4" w:rsidRDefault="00E93850" w:rsidP="00E93850">
      <w:pPr>
        <w:tabs>
          <w:tab w:val="left" w:pos="2694"/>
        </w:tabs>
        <w:ind w:left="851"/>
        <w:contextualSpacing/>
        <w:rPr>
          <w:rFonts w:ascii="Times New Roman" w:hAnsi="Times New Roman"/>
          <w:highlight w:val="yellow"/>
        </w:rPr>
      </w:pPr>
      <w:r w:rsidRPr="00E93850">
        <w:rPr>
          <w:rFonts w:ascii="Times New Roman" w:hAnsi="Times New Roman"/>
          <w:highlight w:val="yellow"/>
        </w:rPr>
        <w:t>IČ:</w:t>
      </w:r>
      <w:r w:rsidRPr="00E93850">
        <w:rPr>
          <w:rFonts w:ascii="Times New Roman" w:hAnsi="Times New Roman"/>
          <w:highlight w:val="yellow"/>
        </w:rPr>
        <w:tab/>
      </w:r>
      <w:r w:rsidR="00254CF4" w:rsidRPr="00E93850">
        <w:rPr>
          <w:rFonts w:ascii="Times New Roman" w:hAnsi="Times New Roman"/>
          <w:highlight w:val="yellow"/>
        </w:rPr>
        <w:t>DIČ:</w:t>
      </w:r>
    </w:p>
    <w:p w:rsidR="007E66F2" w:rsidRPr="00E93850" w:rsidRDefault="007E66F2" w:rsidP="00E93850">
      <w:pPr>
        <w:tabs>
          <w:tab w:val="left" w:pos="2694"/>
        </w:tabs>
        <w:ind w:left="851"/>
        <w:contextualSpacing/>
        <w:rPr>
          <w:rFonts w:ascii="Times New Roman" w:hAnsi="Times New Roman"/>
          <w:highlight w:val="yellow"/>
        </w:rPr>
      </w:pPr>
      <w:r>
        <w:rPr>
          <w:rFonts w:ascii="Times New Roman" w:hAnsi="Times New Roman"/>
          <w:highlight w:val="yellow"/>
        </w:rPr>
        <w:t>zastoupený</w:t>
      </w:r>
    </w:p>
    <w:p w:rsidR="00254CF4" w:rsidRDefault="00254CF4" w:rsidP="00E93850">
      <w:pPr>
        <w:tabs>
          <w:tab w:val="left" w:pos="2694"/>
        </w:tabs>
        <w:ind w:left="851"/>
        <w:contextualSpacing/>
        <w:rPr>
          <w:rFonts w:ascii="Times New Roman" w:hAnsi="Times New Roman"/>
        </w:rPr>
      </w:pPr>
      <w:r w:rsidRPr="00E93850">
        <w:rPr>
          <w:rFonts w:ascii="Times New Roman" w:hAnsi="Times New Roman"/>
          <w:highlight w:val="yellow"/>
        </w:rPr>
        <w:t>bankovní spojení:</w:t>
      </w:r>
    </w:p>
    <w:p w:rsidR="008A790F" w:rsidRDefault="008A790F" w:rsidP="00E93850">
      <w:pPr>
        <w:tabs>
          <w:tab w:val="left" w:pos="2694"/>
        </w:tabs>
        <w:ind w:left="851"/>
        <w:contextualSpacing/>
        <w:rPr>
          <w:rFonts w:ascii="Times New Roman" w:hAnsi="Times New Roman"/>
        </w:rPr>
      </w:pPr>
    </w:p>
    <w:p w:rsidR="008A790F" w:rsidRPr="00254CF4" w:rsidRDefault="008A790F" w:rsidP="00E93850">
      <w:pPr>
        <w:tabs>
          <w:tab w:val="left" w:pos="2694"/>
        </w:tabs>
        <w:ind w:left="851"/>
        <w:contextualSpacing/>
        <w:rPr>
          <w:rFonts w:ascii="Times New Roman" w:hAnsi="Times New Roman"/>
        </w:rPr>
      </w:pPr>
      <w:r>
        <w:rPr>
          <w:rFonts w:ascii="Times New Roman" w:hAnsi="Times New Roman"/>
        </w:rPr>
        <w:t>(dále jen Příkazník)</w:t>
      </w:r>
    </w:p>
    <w:p w:rsidR="00E8044E" w:rsidRDefault="00254CF4" w:rsidP="00247D22">
      <w:pPr>
        <w:pStyle w:val="Nadpis2"/>
        <w:spacing w:before="360" w:after="240"/>
        <w:rPr>
          <w:rFonts w:ascii="Times New Roman" w:hAnsi="Times New Roman"/>
          <w:szCs w:val="24"/>
        </w:rPr>
      </w:pPr>
      <w:r>
        <w:rPr>
          <w:rFonts w:ascii="Times New Roman" w:hAnsi="Times New Roman"/>
          <w:szCs w:val="24"/>
        </w:rPr>
        <w:t>I</w:t>
      </w:r>
      <w:r w:rsidR="00E8044E" w:rsidRPr="001D5555">
        <w:rPr>
          <w:rFonts w:ascii="Times New Roman" w:hAnsi="Times New Roman"/>
          <w:szCs w:val="24"/>
        </w:rPr>
        <w:t>I.  Předmět smlouvy</w:t>
      </w:r>
    </w:p>
    <w:p w:rsidR="008A790F" w:rsidRPr="008A790F" w:rsidRDefault="008A790F" w:rsidP="008A790F">
      <w:pPr>
        <w:pStyle w:val="Odstavecseseznamem"/>
        <w:numPr>
          <w:ilvl w:val="0"/>
          <w:numId w:val="5"/>
        </w:numPr>
        <w:jc w:val="both"/>
        <w:rPr>
          <w:vanish/>
        </w:rPr>
      </w:pPr>
    </w:p>
    <w:p w:rsidR="008A790F" w:rsidRPr="00D37031" w:rsidRDefault="008A790F" w:rsidP="008A790F">
      <w:pPr>
        <w:pStyle w:val="Odstavecseseznamem"/>
        <w:numPr>
          <w:ilvl w:val="0"/>
          <w:numId w:val="5"/>
        </w:numPr>
        <w:jc w:val="both"/>
      </w:pPr>
    </w:p>
    <w:p w:rsidR="00D37031" w:rsidRPr="00D37031" w:rsidRDefault="007B78B6" w:rsidP="00D37031">
      <w:pPr>
        <w:spacing w:after="120"/>
        <w:ind w:left="709"/>
        <w:jc w:val="both"/>
        <w:rPr>
          <w:rFonts w:ascii="Times New Roman" w:hAnsi="Times New Roman"/>
          <w:b/>
          <w:szCs w:val="24"/>
        </w:rPr>
      </w:pPr>
      <w:r w:rsidRPr="00D37031">
        <w:rPr>
          <w:rFonts w:ascii="Times New Roman" w:hAnsi="Times New Roman"/>
          <w:szCs w:val="24"/>
        </w:rPr>
        <w:t xml:space="preserve">Příkazník </w:t>
      </w:r>
      <w:r w:rsidR="00E8044E" w:rsidRPr="00D37031">
        <w:rPr>
          <w:rFonts w:ascii="Times New Roman" w:hAnsi="Times New Roman"/>
          <w:szCs w:val="24"/>
        </w:rPr>
        <w:t xml:space="preserve">se zavazuje, že v rámci výkonu </w:t>
      </w:r>
      <w:r w:rsidR="004F284D" w:rsidRPr="00D37031">
        <w:rPr>
          <w:rFonts w:ascii="Times New Roman" w:hAnsi="Times New Roman"/>
          <w:szCs w:val="24"/>
        </w:rPr>
        <w:t>technického dozoru investora</w:t>
      </w:r>
      <w:r w:rsidR="00E8044E" w:rsidRPr="00D37031">
        <w:rPr>
          <w:rFonts w:ascii="Times New Roman" w:hAnsi="Times New Roman"/>
          <w:szCs w:val="24"/>
        </w:rPr>
        <w:t xml:space="preserve"> </w:t>
      </w:r>
      <w:r w:rsidR="00632291" w:rsidRPr="00D37031">
        <w:rPr>
          <w:rFonts w:ascii="Times New Roman" w:hAnsi="Times New Roman"/>
          <w:szCs w:val="24"/>
        </w:rPr>
        <w:t xml:space="preserve">a koordinátora BOZP </w:t>
      </w:r>
      <w:r w:rsidR="004679C0" w:rsidRPr="00D37031">
        <w:rPr>
          <w:rFonts w:ascii="Times New Roman" w:hAnsi="Times New Roman"/>
          <w:szCs w:val="24"/>
        </w:rPr>
        <w:t xml:space="preserve">při </w:t>
      </w:r>
      <w:r w:rsidR="000F646C" w:rsidRPr="00D37031">
        <w:rPr>
          <w:rFonts w:ascii="Times New Roman" w:hAnsi="Times New Roman"/>
          <w:szCs w:val="24"/>
        </w:rPr>
        <w:t>realizaci stavby</w:t>
      </w:r>
      <w:r w:rsidR="004679C0" w:rsidRPr="00D37031">
        <w:rPr>
          <w:rFonts w:ascii="Times New Roman" w:hAnsi="Times New Roman"/>
          <w:szCs w:val="24"/>
        </w:rPr>
        <w:t xml:space="preserve"> </w:t>
      </w:r>
      <w:r w:rsidR="00D37031" w:rsidRPr="00D37031">
        <w:rPr>
          <w:rFonts w:ascii="Times New Roman" w:hAnsi="Times New Roman"/>
          <w:szCs w:val="24"/>
        </w:rPr>
        <w:t xml:space="preserve">jsou stavební práce zahrnující zhotovení stavby </w:t>
      </w:r>
      <w:r w:rsidR="00D37031" w:rsidRPr="00D37031">
        <w:rPr>
          <w:rFonts w:ascii="Times New Roman" w:hAnsi="Times New Roman"/>
          <w:b/>
          <w:szCs w:val="24"/>
        </w:rPr>
        <w:t xml:space="preserve">„Rekonstrukce Domova pro seniory, Na Blatech čp. 3211 – realizace stavby“. </w:t>
      </w:r>
    </w:p>
    <w:p w:rsidR="00D37031" w:rsidRPr="00D37031" w:rsidRDefault="00D37031" w:rsidP="00D37031">
      <w:pPr>
        <w:spacing w:after="120"/>
        <w:ind w:left="709"/>
        <w:jc w:val="both"/>
        <w:rPr>
          <w:rFonts w:ascii="Times New Roman" w:hAnsi="Times New Roman"/>
          <w:szCs w:val="24"/>
        </w:rPr>
      </w:pPr>
      <w:r w:rsidRPr="00D37031">
        <w:rPr>
          <w:rFonts w:ascii="Times New Roman" w:hAnsi="Times New Roman"/>
          <w:szCs w:val="24"/>
        </w:rPr>
        <w:t>Realizace stavby je zadávána jako jedna zakázka, jejíž součástí jsou dvě stavby:</w:t>
      </w:r>
    </w:p>
    <w:p w:rsidR="00D37031" w:rsidRPr="00D37031" w:rsidRDefault="00D37031" w:rsidP="00D37031">
      <w:pPr>
        <w:spacing w:after="120"/>
        <w:ind w:firstLine="708"/>
        <w:jc w:val="both"/>
        <w:rPr>
          <w:rFonts w:ascii="Times New Roman" w:hAnsi="Times New Roman"/>
          <w:szCs w:val="24"/>
          <w:u w:val="single"/>
        </w:rPr>
      </w:pPr>
      <w:r w:rsidRPr="00D37031">
        <w:rPr>
          <w:rFonts w:ascii="Times New Roman" w:hAnsi="Times New Roman"/>
          <w:szCs w:val="24"/>
          <w:u w:val="single"/>
        </w:rPr>
        <w:t>stavba A</w:t>
      </w:r>
    </w:p>
    <w:p w:rsidR="00D37031" w:rsidRPr="00D37031" w:rsidRDefault="00D37031" w:rsidP="00D37031">
      <w:pPr>
        <w:spacing w:after="120"/>
        <w:ind w:left="1429"/>
        <w:jc w:val="both"/>
        <w:rPr>
          <w:rFonts w:ascii="Times New Roman" w:hAnsi="Times New Roman"/>
          <w:b/>
          <w:szCs w:val="24"/>
        </w:rPr>
      </w:pPr>
      <w:r w:rsidRPr="00D37031">
        <w:rPr>
          <w:rFonts w:ascii="Times New Roman" w:hAnsi="Times New Roman"/>
          <w:b/>
          <w:szCs w:val="24"/>
        </w:rPr>
        <w:t>Zateplení Domova pro seniory, Na Blatech čp. 3211</w:t>
      </w:r>
    </w:p>
    <w:p w:rsidR="00694470" w:rsidRDefault="00D37031" w:rsidP="008D30FC">
      <w:pPr>
        <w:ind w:left="708"/>
        <w:jc w:val="both"/>
        <w:rPr>
          <w:rFonts w:ascii="Times New Roman" w:hAnsi="Times New Roman"/>
          <w:szCs w:val="24"/>
        </w:rPr>
      </w:pPr>
      <w:r w:rsidRPr="00D37031">
        <w:rPr>
          <w:rFonts w:ascii="Times New Roman" w:hAnsi="Times New Roman"/>
          <w:szCs w:val="24"/>
        </w:rPr>
        <w:t>Stavební práce spočívající v zateplení všech střech, výměně střešní krytin, zateplení fasády pomocí KZS, výměně fasádních výplní otvorů, výměně klempířských prvků, výměně zámečnických fasádních prvků budou provedeny dle projektové dokumentace s názvem „Zateplení domova pro seniory, Na Blatech čp. 3211“ zpracované firmou Design 4 – projekty staveb s.r.o., se sídlem Sokolská 1183, 460 01 Liberec I - Staré Město, IČO: 228 01 936, DIČ: CZ 228 01 936 v srpnu 2017 a v souladu se zadávacími podmínkami uvedenými v</w:t>
      </w:r>
      <w:r w:rsidR="00694470">
        <w:rPr>
          <w:rFonts w:ascii="Times New Roman" w:hAnsi="Times New Roman"/>
          <w:szCs w:val="24"/>
        </w:rPr>
        <w:t>e</w:t>
      </w:r>
      <w:r w:rsidR="00694470">
        <w:rPr>
          <w:rFonts w:ascii="Times New Roman" w:hAnsi="Times New Roman"/>
          <w:szCs w:val="24"/>
        </w:rPr>
        <w:t xml:space="preserve"> Výzv</w:t>
      </w:r>
      <w:r w:rsidR="00694470">
        <w:rPr>
          <w:rFonts w:ascii="Times New Roman" w:hAnsi="Times New Roman"/>
          <w:szCs w:val="24"/>
        </w:rPr>
        <w:t>ě</w:t>
      </w:r>
      <w:r w:rsidR="00694470">
        <w:rPr>
          <w:rFonts w:ascii="Times New Roman" w:hAnsi="Times New Roman"/>
          <w:szCs w:val="24"/>
        </w:rPr>
        <w:t xml:space="preserve"> k podání nabídky MUCL/34699/2018 ze dne 27.3.2018</w:t>
      </w:r>
      <w:r w:rsidR="00694470">
        <w:rPr>
          <w:rFonts w:ascii="Times New Roman" w:hAnsi="Times New Roman"/>
          <w:szCs w:val="24"/>
        </w:rPr>
        <w:t xml:space="preserve"> </w:t>
      </w:r>
      <w:r>
        <w:rPr>
          <w:rFonts w:ascii="Times New Roman" w:hAnsi="Times New Roman"/>
          <w:szCs w:val="24"/>
        </w:rPr>
        <w:t>a jejích přílohách</w:t>
      </w:r>
      <w:r w:rsidR="008D30FC">
        <w:rPr>
          <w:rFonts w:ascii="Times New Roman" w:hAnsi="Times New Roman"/>
          <w:szCs w:val="24"/>
        </w:rPr>
        <w:t xml:space="preserve"> </w:t>
      </w:r>
    </w:p>
    <w:p w:rsidR="00D37031" w:rsidRPr="001D5555" w:rsidRDefault="00D37031" w:rsidP="008D30FC">
      <w:pPr>
        <w:ind w:left="708"/>
        <w:jc w:val="both"/>
        <w:rPr>
          <w:rFonts w:ascii="Times New Roman" w:hAnsi="Times New Roman"/>
          <w:b/>
          <w:szCs w:val="24"/>
        </w:rPr>
      </w:pPr>
      <w:r w:rsidRPr="004215FE">
        <w:rPr>
          <w:rFonts w:ascii="Times New Roman" w:hAnsi="Times New Roman"/>
          <w:szCs w:val="24"/>
        </w:rPr>
        <w:t>vydaná povolení:</w:t>
      </w:r>
      <w:r w:rsidRPr="004215FE">
        <w:rPr>
          <w:rFonts w:ascii="Times New Roman" w:hAnsi="Times New Roman"/>
          <w:szCs w:val="24"/>
        </w:rPr>
        <w:tab/>
        <w:t>stavební povolení čj. MUCL/77765/2017/Či ze dne 13.10.2017 vydané Stavebním úřadem v České Lípě;</w:t>
      </w:r>
      <w:r w:rsidRPr="00D37031">
        <w:rPr>
          <w:rFonts w:ascii="Times New Roman" w:hAnsi="Times New Roman"/>
          <w:szCs w:val="24"/>
        </w:rPr>
        <w:tab/>
      </w:r>
    </w:p>
    <w:p w:rsidR="00D37031" w:rsidRDefault="00D37031" w:rsidP="00D37031">
      <w:pPr>
        <w:spacing w:after="120"/>
        <w:ind w:left="709"/>
        <w:jc w:val="both"/>
        <w:rPr>
          <w:rFonts w:cs="Arial"/>
          <w:bCs/>
          <w:iCs/>
          <w:sz w:val="22"/>
          <w:szCs w:val="22"/>
        </w:rPr>
      </w:pPr>
    </w:p>
    <w:p w:rsidR="00D37031" w:rsidRPr="00D37031" w:rsidRDefault="00D37031" w:rsidP="00D37031">
      <w:pPr>
        <w:spacing w:after="120"/>
        <w:ind w:firstLine="708"/>
        <w:jc w:val="both"/>
        <w:rPr>
          <w:rFonts w:ascii="Times New Roman" w:hAnsi="Times New Roman"/>
          <w:szCs w:val="24"/>
          <w:u w:val="single"/>
        </w:rPr>
      </w:pPr>
      <w:r w:rsidRPr="00D37031">
        <w:rPr>
          <w:rFonts w:ascii="Times New Roman" w:hAnsi="Times New Roman"/>
          <w:szCs w:val="24"/>
          <w:u w:val="single"/>
        </w:rPr>
        <w:t xml:space="preserve">stavba B </w:t>
      </w:r>
    </w:p>
    <w:p w:rsidR="00D37031" w:rsidRPr="00D37031" w:rsidRDefault="00D37031" w:rsidP="00D37031">
      <w:pPr>
        <w:spacing w:after="120"/>
        <w:ind w:left="1429"/>
        <w:jc w:val="both"/>
        <w:rPr>
          <w:rFonts w:ascii="Times New Roman" w:hAnsi="Times New Roman"/>
          <w:b/>
          <w:szCs w:val="24"/>
        </w:rPr>
      </w:pPr>
      <w:r w:rsidRPr="00D37031">
        <w:rPr>
          <w:rFonts w:ascii="Times New Roman" w:hAnsi="Times New Roman"/>
          <w:b/>
          <w:szCs w:val="24"/>
        </w:rPr>
        <w:t>Stavební úpravy Domova pro seniory, Na Blatech 3211, Česká Lípa</w:t>
      </w:r>
    </w:p>
    <w:p w:rsidR="00D37031" w:rsidRPr="00D37031" w:rsidRDefault="00D37031" w:rsidP="00D37031">
      <w:pPr>
        <w:ind w:left="708"/>
        <w:jc w:val="both"/>
        <w:rPr>
          <w:rFonts w:ascii="Times New Roman" w:hAnsi="Times New Roman"/>
          <w:szCs w:val="24"/>
        </w:rPr>
      </w:pPr>
      <w:r w:rsidRPr="00D37031">
        <w:rPr>
          <w:rFonts w:ascii="Times New Roman" w:hAnsi="Times New Roman"/>
          <w:szCs w:val="24"/>
        </w:rPr>
        <w:lastRenderedPageBreak/>
        <w:t>Stavební práce spočívající v přestavbě sociálního zařízení v bytových jednotkách pro seniory. Stavební úpravy budou probíhat v ubytovacím bloku budovy v 1. a 2.</w:t>
      </w:r>
      <w:bookmarkStart w:id="0" w:name="_GoBack"/>
      <w:bookmarkEnd w:id="0"/>
      <w:r w:rsidRPr="00D37031">
        <w:rPr>
          <w:rFonts w:ascii="Times New Roman" w:hAnsi="Times New Roman"/>
          <w:szCs w:val="24"/>
        </w:rPr>
        <w:t xml:space="preserve">NP. Sociální zařízení bude upraveno na standart sociálního zařízení pro imobilní. Stavební práce budou provedeny dle projektové dokumentace „Stavební úpravy Domova pro seniory, Na Blatech 3211, Česká Lípa“ zpracované firmou Ing. Hana Hermová, </w:t>
      </w:r>
      <w:r w:rsidR="008D30FC">
        <w:rPr>
          <w:rFonts w:ascii="Times New Roman" w:hAnsi="Times New Roman"/>
          <w:szCs w:val="24"/>
        </w:rPr>
        <w:br/>
      </w:r>
      <w:r w:rsidRPr="00D37031">
        <w:rPr>
          <w:rFonts w:ascii="Times New Roman" w:hAnsi="Times New Roman"/>
          <w:szCs w:val="24"/>
        </w:rPr>
        <w:t xml:space="preserve">Ing. Petr </w:t>
      </w:r>
      <w:proofErr w:type="gramStart"/>
      <w:r w:rsidRPr="00D37031">
        <w:rPr>
          <w:rFonts w:ascii="Times New Roman" w:hAnsi="Times New Roman"/>
          <w:szCs w:val="24"/>
        </w:rPr>
        <w:t>Kučera - Projekce</w:t>
      </w:r>
      <w:proofErr w:type="gramEnd"/>
      <w:r w:rsidRPr="00D37031">
        <w:rPr>
          <w:rFonts w:ascii="Times New Roman" w:hAnsi="Times New Roman"/>
          <w:szCs w:val="24"/>
        </w:rPr>
        <w:t xml:space="preserve">, inženýring, projekce ZTI, se sídlem Ladova 192, 460 14 Liberec XVII – Kateřinky, IČ: 06187838 a v souladu se zadávacími podmínkami uvedenými </w:t>
      </w:r>
      <w:r w:rsidR="00694470" w:rsidRPr="00D37031">
        <w:rPr>
          <w:rFonts w:ascii="Times New Roman" w:hAnsi="Times New Roman"/>
          <w:szCs w:val="24"/>
        </w:rPr>
        <w:t>v</w:t>
      </w:r>
      <w:r w:rsidR="00694470">
        <w:rPr>
          <w:rFonts w:ascii="Times New Roman" w:hAnsi="Times New Roman"/>
          <w:szCs w:val="24"/>
        </w:rPr>
        <w:t>e Výzvě k podání nabídky MUCL/34699/2018 ze dne 27.3.2018</w:t>
      </w:r>
      <w:r w:rsidR="00694470">
        <w:rPr>
          <w:rFonts w:ascii="Times New Roman" w:hAnsi="Times New Roman"/>
          <w:szCs w:val="24"/>
        </w:rPr>
        <w:t xml:space="preserve"> </w:t>
      </w:r>
      <w:r w:rsidRPr="00D37031">
        <w:rPr>
          <w:rFonts w:ascii="Times New Roman" w:hAnsi="Times New Roman"/>
          <w:szCs w:val="24"/>
        </w:rPr>
        <w:t>a jejích přílohách.</w:t>
      </w:r>
    </w:p>
    <w:p w:rsidR="00694470" w:rsidRDefault="00694470" w:rsidP="00D37031">
      <w:pPr>
        <w:pStyle w:val="Zkladntext"/>
        <w:tabs>
          <w:tab w:val="left" w:pos="2552"/>
        </w:tabs>
        <w:spacing w:after="120"/>
        <w:ind w:left="2552" w:hanging="1985"/>
        <w:jc w:val="both"/>
        <w:rPr>
          <w:rFonts w:ascii="Times New Roman" w:hAnsi="Times New Roman"/>
          <w:b w:val="0"/>
          <w:szCs w:val="24"/>
        </w:rPr>
      </w:pPr>
    </w:p>
    <w:p w:rsidR="00D37031" w:rsidRPr="00D37031" w:rsidRDefault="00D37031" w:rsidP="00D37031">
      <w:pPr>
        <w:pStyle w:val="Zkladntext"/>
        <w:tabs>
          <w:tab w:val="left" w:pos="2552"/>
        </w:tabs>
        <w:spacing w:after="120"/>
        <w:ind w:left="2552" w:hanging="1985"/>
        <w:jc w:val="both"/>
        <w:rPr>
          <w:rFonts w:ascii="Times New Roman" w:hAnsi="Times New Roman"/>
          <w:b w:val="0"/>
          <w:szCs w:val="24"/>
        </w:rPr>
      </w:pPr>
      <w:r w:rsidRPr="004215FE">
        <w:rPr>
          <w:rFonts w:ascii="Times New Roman" w:hAnsi="Times New Roman"/>
          <w:b w:val="0"/>
          <w:szCs w:val="24"/>
        </w:rPr>
        <w:t>vydaná povolení:</w:t>
      </w:r>
      <w:r w:rsidRPr="004215FE">
        <w:rPr>
          <w:rFonts w:ascii="Times New Roman" w:hAnsi="Times New Roman"/>
          <w:b w:val="0"/>
          <w:szCs w:val="24"/>
        </w:rPr>
        <w:tab/>
      </w:r>
      <w:r w:rsidR="006C6CC8">
        <w:rPr>
          <w:rFonts w:ascii="Times New Roman" w:hAnsi="Times New Roman"/>
          <w:b w:val="0"/>
          <w:szCs w:val="24"/>
        </w:rPr>
        <w:t xml:space="preserve"> bylo zahájení stavební </w:t>
      </w:r>
      <w:proofErr w:type="gramStart"/>
      <w:r w:rsidR="006C6CC8">
        <w:rPr>
          <w:rFonts w:ascii="Times New Roman" w:hAnsi="Times New Roman"/>
          <w:b w:val="0"/>
          <w:szCs w:val="24"/>
        </w:rPr>
        <w:t xml:space="preserve">řízení - </w:t>
      </w:r>
      <w:r w:rsidRPr="004215FE">
        <w:rPr>
          <w:rFonts w:ascii="Times New Roman" w:hAnsi="Times New Roman"/>
          <w:b w:val="0"/>
          <w:szCs w:val="24"/>
        </w:rPr>
        <w:t>stavební</w:t>
      </w:r>
      <w:proofErr w:type="gramEnd"/>
      <w:r w:rsidRPr="004215FE">
        <w:rPr>
          <w:rFonts w:ascii="Times New Roman" w:hAnsi="Times New Roman"/>
          <w:b w:val="0"/>
          <w:szCs w:val="24"/>
        </w:rPr>
        <w:t xml:space="preserve"> povolení </w:t>
      </w:r>
      <w:r>
        <w:rPr>
          <w:rFonts w:ascii="Times New Roman" w:hAnsi="Times New Roman"/>
          <w:b w:val="0"/>
          <w:szCs w:val="24"/>
        </w:rPr>
        <w:t>bude doloženo po vydání stavebním úřadem</w:t>
      </w:r>
      <w:r w:rsidRPr="004215FE">
        <w:rPr>
          <w:rFonts w:ascii="Times New Roman" w:hAnsi="Times New Roman"/>
          <w:b w:val="0"/>
          <w:szCs w:val="24"/>
        </w:rPr>
        <w:t>;</w:t>
      </w:r>
    </w:p>
    <w:p w:rsidR="00D37031" w:rsidRPr="00D37031" w:rsidRDefault="00D37031" w:rsidP="00134E93">
      <w:pPr>
        <w:pStyle w:val="Odstavecseseznamem"/>
        <w:ind w:left="709"/>
        <w:contextualSpacing/>
        <w:jc w:val="both"/>
      </w:pPr>
    </w:p>
    <w:p w:rsidR="00D37031" w:rsidRPr="00D37031" w:rsidRDefault="00D37031" w:rsidP="00134E93">
      <w:pPr>
        <w:pStyle w:val="Odstavecseseznamem"/>
        <w:ind w:left="709"/>
        <w:contextualSpacing/>
        <w:jc w:val="both"/>
      </w:pPr>
    </w:p>
    <w:p w:rsidR="00E8044E" w:rsidRPr="001D5555" w:rsidRDefault="00E8044E" w:rsidP="00134E93">
      <w:pPr>
        <w:numPr>
          <w:ilvl w:val="1"/>
          <w:numId w:val="5"/>
        </w:numPr>
        <w:spacing w:after="120"/>
        <w:ind w:left="567" w:hanging="567"/>
        <w:jc w:val="both"/>
        <w:rPr>
          <w:rFonts w:ascii="Times New Roman" w:hAnsi="Times New Roman"/>
          <w:szCs w:val="24"/>
        </w:rPr>
      </w:pPr>
      <w:r w:rsidRPr="001D5555">
        <w:rPr>
          <w:rFonts w:ascii="Times New Roman" w:hAnsi="Times New Roman"/>
          <w:szCs w:val="24"/>
        </w:rPr>
        <w:t xml:space="preserve">zabezpečí pro </w:t>
      </w:r>
      <w:r w:rsidR="003621BF">
        <w:rPr>
          <w:rFonts w:ascii="Times New Roman" w:hAnsi="Times New Roman"/>
          <w:szCs w:val="24"/>
        </w:rPr>
        <w:t>příkazce</w:t>
      </w:r>
      <w:r w:rsidRPr="001D5555">
        <w:rPr>
          <w:rFonts w:ascii="Times New Roman" w:hAnsi="Times New Roman"/>
          <w:szCs w:val="24"/>
        </w:rPr>
        <w:t xml:space="preserve"> za podmínek dále v této smlouvě dohodnutých tyto činnosti:</w:t>
      </w:r>
    </w:p>
    <w:p w:rsidR="00B25F47" w:rsidRPr="001D5555" w:rsidRDefault="00115043" w:rsidP="00732118">
      <w:pPr>
        <w:numPr>
          <w:ilvl w:val="0"/>
          <w:numId w:val="12"/>
        </w:numPr>
        <w:ind w:left="993" w:hanging="426"/>
        <w:jc w:val="both"/>
        <w:rPr>
          <w:rFonts w:ascii="Times New Roman" w:hAnsi="Times New Roman"/>
          <w:szCs w:val="24"/>
        </w:rPr>
      </w:pPr>
      <w:r>
        <w:rPr>
          <w:rFonts w:ascii="Times New Roman" w:hAnsi="Times New Roman"/>
          <w:color w:val="000000"/>
          <w:szCs w:val="24"/>
        </w:rPr>
        <w:t>z</w:t>
      </w:r>
      <w:r w:rsidR="00B25F47" w:rsidRPr="001D5555">
        <w:rPr>
          <w:rFonts w:ascii="Times New Roman" w:hAnsi="Times New Roman"/>
          <w:color w:val="000000"/>
          <w:szCs w:val="24"/>
        </w:rPr>
        <w:t>pracování plánu BOZP na základě předané projektové dokumentace stavby</w:t>
      </w:r>
      <w:r w:rsidR="00C0359C">
        <w:rPr>
          <w:rFonts w:ascii="Times New Roman" w:hAnsi="Times New Roman"/>
          <w:color w:val="000000"/>
          <w:szCs w:val="24"/>
        </w:rPr>
        <w:t>;</w:t>
      </w:r>
    </w:p>
    <w:p w:rsidR="00456175" w:rsidRPr="00456175" w:rsidRDefault="00115043" w:rsidP="00732118">
      <w:pPr>
        <w:numPr>
          <w:ilvl w:val="0"/>
          <w:numId w:val="12"/>
        </w:numPr>
        <w:ind w:left="993" w:hanging="426"/>
        <w:jc w:val="both"/>
        <w:rPr>
          <w:rFonts w:ascii="Times New Roman" w:hAnsi="Times New Roman"/>
          <w:szCs w:val="24"/>
        </w:rPr>
      </w:pPr>
      <w:r>
        <w:rPr>
          <w:rFonts w:ascii="Times New Roman" w:hAnsi="Times New Roman"/>
          <w:color w:val="000000"/>
          <w:szCs w:val="24"/>
        </w:rPr>
        <w:t>z</w:t>
      </w:r>
      <w:r w:rsidR="00B25F47" w:rsidRPr="001D5555">
        <w:rPr>
          <w:rFonts w:ascii="Times New Roman" w:hAnsi="Times New Roman"/>
          <w:color w:val="000000"/>
          <w:szCs w:val="24"/>
        </w:rPr>
        <w:t>pracování oznámení o zahájení stavby v rozsahu příslušného předpisu a doručení</w:t>
      </w:r>
      <w:r w:rsidR="000710BC" w:rsidRPr="001D5555">
        <w:rPr>
          <w:rFonts w:ascii="Times New Roman" w:hAnsi="Times New Roman"/>
          <w:color w:val="000000"/>
          <w:szCs w:val="24"/>
        </w:rPr>
        <w:t xml:space="preserve"> </w:t>
      </w:r>
      <w:r w:rsidR="00B25F47" w:rsidRPr="001D5555">
        <w:rPr>
          <w:rFonts w:ascii="Times New Roman" w:hAnsi="Times New Roman"/>
          <w:color w:val="000000"/>
          <w:szCs w:val="24"/>
        </w:rPr>
        <w:t>na územně příslušný orgán inspekce práce</w:t>
      </w:r>
      <w:r w:rsidR="00C0359C">
        <w:rPr>
          <w:rFonts w:ascii="Times New Roman" w:hAnsi="Times New Roman"/>
          <w:color w:val="000000"/>
          <w:szCs w:val="24"/>
        </w:rPr>
        <w:t>;</w:t>
      </w:r>
    </w:p>
    <w:p w:rsidR="00B25F47" w:rsidRPr="00456175" w:rsidRDefault="00456175" w:rsidP="00732118">
      <w:pPr>
        <w:numPr>
          <w:ilvl w:val="0"/>
          <w:numId w:val="12"/>
        </w:numPr>
        <w:ind w:left="993" w:hanging="426"/>
        <w:jc w:val="both"/>
        <w:rPr>
          <w:rFonts w:ascii="Times New Roman" w:hAnsi="Times New Roman"/>
          <w:szCs w:val="24"/>
        </w:rPr>
      </w:pPr>
      <w:r>
        <w:rPr>
          <w:rFonts w:ascii="Times New Roman" w:hAnsi="Times New Roman"/>
          <w:color w:val="000000"/>
          <w:szCs w:val="24"/>
        </w:rPr>
        <w:t>č</w:t>
      </w:r>
      <w:r w:rsidRPr="001D5555">
        <w:rPr>
          <w:rFonts w:ascii="Times New Roman" w:hAnsi="Times New Roman"/>
          <w:color w:val="000000"/>
          <w:szCs w:val="24"/>
        </w:rPr>
        <w:t>innosti související s výkonem funkce koordinátora BOZP na staveništi</w:t>
      </w:r>
      <w:r>
        <w:rPr>
          <w:rFonts w:ascii="Times New Roman" w:hAnsi="Times New Roman"/>
          <w:color w:val="000000"/>
          <w:szCs w:val="24"/>
        </w:rPr>
        <w:t>;</w:t>
      </w:r>
    </w:p>
    <w:p w:rsidR="00115043" w:rsidRDefault="00720D48" w:rsidP="00732118">
      <w:pPr>
        <w:numPr>
          <w:ilvl w:val="0"/>
          <w:numId w:val="12"/>
        </w:numPr>
        <w:ind w:left="993" w:hanging="426"/>
        <w:jc w:val="both"/>
        <w:rPr>
          <w:rFonts w:ascii="Times New Roman" w:hAnsi="Times New Roman"/>
          <w:szCs w:val="24"/>
        </w:rPr>
      </w:pPr>
      <w:r w:rsidRPr="00115043">
        <w:rPr>
          <w:rFonts w:ascii="Times New Roman" w:hAnsi="Times New Roman"/>
          <w:szCs w:val="24"/>
        </w:rPr>
        <w:t xml:space="preserve">zabezpečení technického dozoru investora (dále jen </w:t>
      </w:r>
      <w:r w:rsidR="00ED27F2">
        <w:rPr>
          <w:rFonts w:ascii="Times New Roman" w:hAnsi="Times New Roman"/>
          <w:szCs w:val="24"/>
        </w:rPr>
        <w:t>„</w:t>
      </w:r>
      <w:r w:rsidRPr="00115043">
        <w:rPr>
          <w:rFonts w:ascii="Times New Roman" w:hAnsi="Times New Roman"/>
          <w:szCs w:val="24"/>
        </w:rPr>
        <w:t>TDI</w:t>
      </w:r>
      <w:r w:rsidR="00ED27F2">
        <w:rPr>
          <w:rFonts w:ascii="Times New Roman" w:hAnsi="Times New Roman"/>
          <w:szCs w:val="24"/>
        </w:rPr>
        <w:t>“</w:t>
      </w:r>
      <w:r w:rsidRPr="00115043">
        <w:rPr>
          <w:rFonts w:ascii="Times New Roman" w:hAnsi="Times New Roman"/>
          <w:szCs w:val="24"/>
        </w:rPr>
        <w:t>)</w:t>
      </w:r>
      <w:r w:rsidR="00C0359C">
        <w:rPr>
          <w:rFonts w:ascii="Times New Roman" w:hAnsi="Times New Roman"/>
          <w:szCs w:val="24"/>
        </w:rPr>
        <w:t>;</w:t>
      </w:r>
    </w:p>
    <w:p w:rsidR="000D30FE" w:rsidRDefault="000D30FE" w:rsidP="00732118">
      <w:pPr>
        <w:numPr>
          <w:ilvl w:val="0"/>
          <w:numId w:val="12"/>
        </w:numPr>
        <w:ind w:left="993" w:hanging="426"/>
        <w:jc w:val="both"/>
        <w:rPr>
          <w:rFonts w:ascii="Times New Roman" w:hAnsi="Times New Roman"/>
          <w:szCs w:val="24"/>
        </w:rPr>
      </w:pPr>
      <w:r>
        <w:rPr>
          <w:rFonts w:ascii="Times New Roman" w:hAnsi="Times New Roman"/>
          <w:szCs w:val="24"/>
        </w:rPr>
        <w:t>kontrola výrobních dokumentací zhotovitele</w:t>
      </w:r>
      <w:r w:rsidR="00ED27F2">
        <w:rPr>
          <w:rFonts w:ascii="Times New Roman" w:hAnsi="Times New Roman"/>
          <w:szCs w:val="24"/>
        </w:rPr>
        <w:t>;</w:t>
      </w:r>
    </w:p>
    <w:p w:rsidR="00720D48" w:rsidRPr="001D5555" w:rsidRDefault="00720D48" w:rsidP="00732118">
      <w:pPr>
        <w:numPr>
          <w:ilvl w:val="0"/>
          <w:numId w:val="12"/>
        </w:numPr>
        <w:ind w:left="993" w:hanging="426"/>
        <w:jc w:val="both"/>
        <w:rPr>
          <w:rFonts w:ascii="Times New Roman" w:hAnsi="Times New Roman"/>
          <w:szCs w:val="24"/>
        </w:rPr>
      </w:pPr>
      <w:r w:rsidRPr="001D5555">
        <w:rPr>
          <w:rFonts w:ascii="Times New Roman" w:hAnsi="Times New Roman"/>
          <w:szCs w:val="24"/>
        </w:rPr>
        <w:t>konzultace s projektantem v průběhu výstavby</w:t>
      </w:r>
      <w:r w:rsidR="00C0359C">
        <w:rPr>
          <w:rFonts w:ascii="Times New Roman" w:hAnsi="Times New Roman"/>
          <w:szCs w:val="24"/>
        </w:rPr>
        <w:t>;</w:t>
      </w:r>
    </w:p>
    <w:p w:rsidR="00720D48" w:rsidRDefault="00C0359C" w:rsidP="00732118">
      <w:pPr>
        <w:numPr>
          <w:ilvl w:val="0"/>
          <w:numId w:val="12"/>
        </w:numPr>
        <w:ind w:left="993" w:hanging="426"/>
        <w:jc w:val="both"/>
        <w:rPr>
          <w:rFonts w:ascii="Times New Roman" w:hAnsi="Times New Roman"/>
          <w:szCs w:val="24"/>
        </w:rPr>
      </w:pPr>
      <w:r>
        <w:rPr>
          <w:rFonts w:ascii="Times New Roman" w:hAnsi="Times New Roman"/>
          <w:szCs w:val="24"/>
        </w:rPr>
        <w:t xml:space="preserve">spolupráce s </w:t>
      </w:r>
      <w:r w:rsidR="00456175">
        <w:rPr>
          <w:rFonts w:ascii="Times New Roman" w:hAnsi="Times New Roman"/>
          <w:szCs w:val="24"/>
        </w:rPr>
        <w:t>budoucím provozovatelem</w:t>
      </w:r>
      <w:r>
        <w:rPr>
          <w:rFonts w:ascii="Times New Roman" w:hAnsi="Times New Roman"/>
          <w:szCs w:val="24"/>
        </w:rPr>
        <w:t xml:space="preserve"> objektu;</w:t>
      </w:r>
    </w:p>
    <w:p w:rsidR="00456175" w:rsidRPr="00115043" w:rsidRDefault="00456175" w:rsidP="00732118">
      <w:pPr>
        <w:numPr>
          <w:ilvl w:val="0"/>
          <w:numId w:val="12"/>
        </w:numPr>
        <w:ind w:left="993" w:hanging="426"/>
        <w:jc w:val="both"/>
        <w:rPr>
          <w:rFonts w:ascii="Times New Roman" w:hAnsi="Times New Roman"/>
          <w:szCs w:val="24"/>
        </w:rPr>
      </w:pPr>
      <w:r w:rsidRPr="00115043">
        <w:rPr>
          <w:rFonts w:ascii="Times New Roman" w:hAnsi="Times New Roman"/>
          <w:szCs w:val="24"/>
        </w:rPr>
        <w:t>zabezpečení přejímacího řízení (předání a převzetí dokončeného díla včetně všech dokladů)</w:t>
      </w:r>
      <w:r>
        <w:rPr>
          <w:rFonts w:ascii="Times New Roman" w:hAnsi="Times New Roman"/>
          <w:szCs w:val="24"/>
        </w:rPr>
        <w:t>;</w:t>
      </w:r>
    </w:p>
    <w:p w:rsidR="00720D48" w:rsidRPr="001D5555" w:rsidRDefault="00720D48" w:rsidP="00732118">
      <w:pPr>
        <w:numPr>
          <w:ilvl w:val="0"/>
          <w:numId w:val="12"/>
        </w:numPr>
        <w:ind w:left="993" w:hanging="426"/>
        <w:jc w:val="both"/>
        <w:rPr>
          <w:rFonts w:ascii="Times New Roman" w:hAnsi="Times New Roman"/>
          <w:szCs w:val="24"/>
        </w:rPr>
      </w:pPr>
      <w:r w:rsidRPr="001D5555">
        <w:rPr>
          <w:rFonts w:ascii="Times New Roman" w:hAnsi="Times New Roman"/>
          <w:szCs w:val="24"/>
        </w:rPr>
        <w:t>spolupráce při zkušebním provozu a dohled nad odstraněním vad a nedodělků</w:t>
      </w:r>
      <w:r w:rsidR="00C0359C">
        <w:rPr>
          <w:rFonts w:ascii="Times New Roman" w:hAnsi="Times New Roman"/>
          <w:szCs w:val="24"/>
        </w:rPr>
        <w:t>;</w:t>
      </w:r>
    </w:p>
    <w:p w:rsidR="00456175" w:rsidRPr="00391E56" w:rsidRDefault="00456175" w:rsidP="00732118">
      <w:pPr>
        <w:numPr>
          <w:ilvl w:val="0"/>
          <w:numId w:val="12"/>
        </w:numPr>
        <w:ind w:left="993" w:hanging="426"/>
        <w:jc w:val="both"/>
        <w:rPr>
          <w:rFonts w:ascii="Times New Roman" w:hAnsi="Times New Roman"/>
          <w:szCs w:val="24"/>
        </w:rPr>
      </w:pPr>
      <w:r w:rsidRPr="00391E56">
        <w:rPr>
          <w:rFonts w:ascii="Times New Roman" w:hAnsi="Times New Roman"/>
          <w:szCs w:val="24"/>
        </w:rPr>
        <w:t xml:space="preserve">součinnost při </w:t>
      </w:r>
      <w:r w:rsidR="00496ACB">
        <w:rPr>
          <w:rFonts w:ascii="Times New Roman" w:hAnsi="Times New Roman"/>
          <w:szCs w:val="24"/>
        </w:rPr>
        <w:t xml:space="preserve">zajištění </w:t>
      </w:r>
      <w:r w:rsidRPr="00391E56">
        <w:rPr>
          <w:rFonts w:ascii="Times New Roman" w:hAnsi="Times New Roman"/>
          <w:szCs w:val="24"/>
        </w:rPr>
        <w:t>kolaudační</w:t>
      </w:r>
      <w:r w:rsidR="00496ACB">
        <w:rPr>
          <w:rFonts w:ascii="Times New Roman" w:hAnsi="Times New Roman"/>
          <w:szCs w:val="24"/>
        </w:rPr>
        <w:t>ho</w:t>
      </w:r>
      <w:r w:rsidRPr="00391E56">
        <w:rPr>
          <w:rFonts w:ascii="Times New Roman" w:hAnsi="Times New Roman"/>
          <w:szCs w:val="24"/>
        </w:rPr>
        <w:t xml:space="preserve"> souhlasu popř</w:t>
      </w:r>
      <w:r w:rsidR="006C5749">
        <w:rPr>
          <w:rFonts w:ascii="Times New Roman" w:hAnsi="Times New Roman"/>
          <w:szCs w:val="24"/>
        </w:rPr>
        <w:t>.</w:t>
      </w:r>
      <w:r w:rsidRPr="00391E56">
        <w:rPr>
          <w:rFonts w:ascii="Times New Roman" w:hAnsi="Times New Roman"/>
          <w:szCs w:val="24"/>
        </w:rPr>
        <w:t xml:space="preserve"> </w:t>
      </w:r>
      <w:r w:rsidR="007E66F2">
        <w:rPr>
          <w:rFonts w:ascii="Times New Roman" w:hAnsi="Times New Roman"/>
          <w:szCs w:val="24"/>
        </w:rPr>
        <w:t xml:space="preserve">souhlasu se </w:t>
      </w:r>
      <w:r w:rsidRPr="00391E56">
        <w:rPr>
          <w:rFonts w:ascii="Times New Roman" w:hAnsi="Times New Roman"/>
          <w:szCs w:val="24"/>
        </w:rPr>
        <w:t>zkušební</w:t>
      </w:r>
      <w:r>
        <w:rPr>
          <w:rFonts w:ascii="Times New Roman" w:hAnsi="Times New Roman"/>
          <w:szCs w:val="24"/>
        </w:rPr>
        <w:t>m</w:t>
      </w:r>
      <w:r w:rsidRPr="00391E56">
        <w:rPr>
          <w:rFonts w:ascii="Times New Roman" w:hAnsi="Times New Roman"/>
          <w:szCs w:val="24"/>
        </w:rPr>
        <w:t xml:space="preserve"> provoz</w:t>
      </w:r>
      <w:r w:rsidR="007E66F2">
        <w:rPr>
          <w:rFonts w:ascii="Times New Roman" w:hAnsi="Times New Roman"/>
          <w:szCs w:val="24"/>
        </w:rPr>
        <w:t>em</w:t>
      </w:r>
      <w:r>
        <w:rPr>
          <w:rFonts w:ascii="Times New Roman" w:hAnsi="Times New Roman"/>
          <w:szCs w:val="24"/>
        </w:rPr>
        <w:t>;</w:t>
      </w:r>
    </w:p>
    <w:p w:rsidR="00BA2ED1" w:rsidRPr="001D5555" w:rsidRDefault="00720D48" w:rsidP="00732118">
      <w:pPr>
        <w:numPr>
          <w:ilvl w:val="0"/>
          <w:numId w:val="12"/>
        </w:numPr>
        <w:ind w:left="993" w:hanging="426"/>
        <w:jc w:val="both"/>
        <w:rPr>
          <w:rFonts w:ascii="Times New Roman" w:hAnsi="Times New Roman"/>
          <w:szCs w:val="24"/>
        </w:rPr>
      </w:pPr>
      <w:r w:rsidRPr="001D5555">
        <w:rPr>
          <w:rFonts w:ascii="Times New Roman" w:hAnsi="Times New Roman"/>
          <w:szCs w:val="24"/>
        </w:rPr>
        <w:t>ostatní potřebné činnosti ke kom</w:t>
      </w:r>
      <w:r w:rsidR="00C0359C">
        <w:rPr>
          <w:rFonts w:ascii="Times New Roman" w:hAnsi="Times New Roman"/>
          <w:szCs w:val="24"/>
        </w:rPr>
        <w:t>pletní a úspěšné realizaci díla;</w:t>
      </w:r>
    </w:p>
    <w:p w:rsidR="00B25F47" w:rsidRPr="001D5555" w:rsidRDefault="00115043" w:rsidP="00732118">
      <w:pPr>
        <w:numPr>
          <w:ilvl w:val="0"/>
          <w:numId w:val="12"/>
        </w:numPr>
        <w:ind w:left="993" w:hanging="426"/>
        <w:jc w:val="both"/>
        <w:rPr>
          <w:rFonts w:ascii="Times New Roman" w:hAnsi="Times New Roman"/>
          <w:szCs w:val="24"/>
        </w:rPr>
      </w:pPr>
      <w:r>
        <w:rPr>
          <w:rFonts w:ascii="Times New Roman" w:hAnsi="Times New Roman"/>
          <w:szCs w:val="24"/>
        </w:rPr>
        <w:t>z</w:t>
      </w:r>
      <w:r w:rsidR="008D6A2F" w:rsidRPr="001D5555">
        <w:rPr>
          <w:rFonts w:ascii="Times New Roman" w:hAnsi="Times New Roman"/>
          <w:szCs w:val="24"/>
        </w:rPr>
        <w:t>pracování závěrečné</w:t>
      </w:r>
      <w:r w:rsidR="0073119C" w:rsidRPr="001D5555">
        <w:rPr>
          <w:rFonts w:ascii="Times New Roman" w:hAnsi="Times New Roman"/>
          <w:szCs w:val="24"/>
        </w:rPr>
        <w:t xml:space="preserve"> zprávy TDI</w:t>
      </w:r>
      <w:r w:rsidR="00CA5552">
        <w:rPr>
          <w:rFonts w:ascii="Times New Roman" w:hAnsi="Times New Roman"/>
          <w:szCs w:val="24"/>
        </w:rPr>
        <w:t xml:space="preserve"> pro účely </w:t>
      </w:r>
      <w:r w:rsidR="00C0359C">
        <w:rPr>
          <w:rFonts w:ascii="Times New Roman" w:hAnsi="Times New Roman"/>
          <w:szCs w:val="24"/>
        </w:rPr>
        <w:t xml:space="preserve">vydání </w:t>
      </w:r>
      <w:r w:rsidR="00CA5552">
        <w:rPr>
          <w:rFonts w:ascii="Times New Roman" w:hAnsi="Times New Roman"/>
          <w:szCs w:val="24"/>
        </w:rPr>
        <w:t>kolaudačního souhlasu</w:t>
      </w:r>
      <w:r w:rsidR="00C0359C">
        <w:rPr>
          <w:rFonts w:ascii="Times New Roman" w:hAnsi="Times New Roman"/>
          <w:szCs w:val="24"/>
        </w:rPr>
        <w:t>;</w:t>
      </w:r>
    </w:p>
    <w:p w:rsidR="00115043" w:rsidRPr="00B16556" w:rsidRDefault="00115043" w:rsidP="00732118">
      <w:pPr>
        <w:numPr>
          <w:ilvl w:val="0"/>
          <w:numId w:val="12"/>
        </w:numPr>
        <w:spacing w:after="120"/>
        <w:ind w:left="992" w:hanging="425"/>
        <w:jc w:val="both"/>
        <w:rPr>
          <w:rFonts w:ascii="Times New Roman" w:hAnsi="Times New Roman"/>
          <w:szCs w:val="24"/>
        </w:rPr>
      </w:pPr>
      <w:r w:rsidRPr="00B16556">
        <w:rPr>
          <w:rFonts w:ascii="Times New Roman" w:hAnsi="Times New Roman"/>
          <w:color w:val="000000"/>
          <w:szCs w:val="24"/>
        </w:rPr>
        <w:t>z</w:t>
      </w:r>
      <w:r w:rsidR="0073119C" w:rsidRPr="00B16556">
        <w:rPr>
          <w:rFonts w:ascii="Times New Roman" w:hAnsi="Times New Roman"/>
          <w:color w:val="000000"/>
          <w:szCs w:val="24"/>
        </w:rPr>
        <w:t>pracování závěrečné zprávy a návrhu na zajištění BOZP stavby</w:t>
      </w:r>
      <w:r w:rsidR="00C0359C">
        <w:rPr>
          <w:rFonts w:ascii="Times New Roman" w:hAnsi="Times New Roman"/>
          <w:color w:val="000000"/>
          <w:szCs w:val="24"/>
        </w:rPr>
        <w:t>.</w:t>
      </w:r>
    </w:p>
    <w:p w:rsidR="00E8044E" w:rsidRPr="001D5555" w:rsidRDefault="000C46DD" w:rsidP="00732118">
      <w:pPr>
        <w:numPr>
          <w:ilvl w:val="1"/>
          <w:numId w:val="5"/>
        </w:numPr>
        <w:spacing w:after="120"/>
        <w:ind w:left="567" w:hanging="567"/>
        <w:jc w:val="both"/>
        <w:rPr>
          <w:rFonts w:ascii="Times New Roman" w:hAnsi="Times New Roman"/>
          <w:szCs w:val="24"/>
        </w:rPr>
      </w:pPr>
      <w:r>
        <w:rPr>
          <w:rFonts w:ascii="Times New Roman" w:hAnsi="Times New Roman"/>
          <w:szCs w:val="24"/>
        </w:rPr>
        <w:t>V</w:t>
      </w:r>
      <w:r w:rsidR="00E8044E" w:rsidRPr="001D5555">
        <w:rPr>
          <w:rFonts w:ascii="Times New Roman" w:hAnsi="Times New Roman"/>
          <w:szCs w:val="24"/>
        </w:rPr>
        <w:t xml:space="preserve">ýkon </w:t>
      </w:r>
      <w:r>
        <w:rPr>
          <w:rFonts w:ascii="Times New Roman" w:hAnsi="Times New Roman"/>
          <w:szCs w:val="24"/>
        </w:rPr>
        <w:t xml:space="preserve">činnosti </w:t>
      </w:r>
      <w:r w:rsidR="00E8044E" w:rsidRPr="001D5555">
        <w:rPr>
          <w:rFonts w:ascii="Times New Roman" w:hAnsi="Times New Roman"/>
          <w:szCs w:val="24"/>
        </w:rPr>
        <w:t xml:space="preserve">TDI </w:t>
      </w:r>
      <w:r>
        <w:rPr>
          <w:rFonts w:ascii="Times New Roman" w:hAnsi="Times New Roman"/>
          <w:szCs w:val="24"/>
        </w:rPr>
        <w:t xml:space="preserve">příkazníkem </w:t>
      </w:r>
      <w:r w:rsidR="00D373C9" w:rsidRPr="001D5555">
        <w:rPr>
          <w:rFonts w:ascii="Times New Roman" w:hAnsi="Times New Roman"/>
          <w:szCs w:val="24"/>
        </w:rPr>
        <w:t xml:space="preserve">dále </w:t>
      </w:r>
      <w:r w:rsidR="00325355" w:rsidRPr="001D5555">
        <w:rPr>
          <w:rFonts w:ascii="Times New Roman" w:hAnsi="Times New Roman"/>
          <w:szCs w:val="24"/>
        </w:rPr>
        <w:t>zahrn</w:t>
      </w:r>
      <w:r w:rsidR="00D373C9" w:rsidRPr="001D5555">
        <w:rPr>
          <w:rFonts w:ascii="Times New Roman" w:hAnsi="Times New Roman"/>
          <w:szCs w:val="24"/>
        </w:rPr>
        <w:t>uje</w:t>
      </w:r>
      <w:r w:rsidR="00E8044E" w:rsidRPr="001D5555">
        <w:rPr>
          <w:rFonts w:ascii="Times New Roman" w:hAnsi="Times New Roman"/>
          <w:szCs w:val="24"/>
        </w:rPr>
        <w:t xml:space="preserve"> zejména</w:t>
      </w:r>
      <w:r w:rsidR="00325355" w:rsidRPr="001D5555">
        <w:rPr>
          <w:rFonts w:ascii="Times New Roman" w:hAnsi="Times New Roman"/>
          <w:szCs w:val="24"/>
        </w:rPr>
        <w:t xml:space="preserve"> následující činnosti</w:t>
      </w:r>
      <w:r w:rsidR="00E8044E" w:rsidRPr="001D5555">
        <w:rPr>
          <w:rFonts w:ascii="Times New Roman" w:hAnsi="Times New Roman"/>
          <w:szCs w:val="24"/>
        </w:rPr>
        <w:t>:</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seznámení se s podklady, podle kterých se připravuje realizace stavby, obzvlášť s</w:t>
      </w:r>
      <w:r w:rsidR="00456175">
        <w:rPr>
          <w:rFonts w:ascii="Times New Roman" w:hAnsi="Times New Roman"/>
          <w:szCs w:val="24"/>
        </w:rPr>
        <w:t> projektovou dokumentací</w:t>
      </w:r>
      <w:r w:rsidRPr="001D5555">
        <w:rPr>
          <w:rFonts w:ascii="Times New Roman" w:hAnsi="Times New Roman"/>
          <w:szCs w:val="24"/>
        </w:rPr>
        <w:t>, s obsahem smlu</w:t>
      </w:r>
      <w:r w:rsidR="00F74CD1">
        <w:rPr>
          <w:rFonts w:ascii="Times New Roman" w:hAnsi="Times New Roman"/>
          <w:szCs w:val="24"/>
        </w:rPr>
        <w:t>v o dílo a stavebního povolení;</w:t>
      </w:r>
    </w:p>
    <w:p w:rsidR="008734DF"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 xml:space="preserve">předávání staveniště zhotoviteli </w:t>
      </w:r>
      <w:r w:rsidR="0080244C" w:rsidRPr="001D5555">
        <w:rPr>
          <w:rFonts w:ascii="Times New Roman" w:hAnsi="Times New Roman"/>
          <w:szCs w:val="24"/>
        </w:rPr>
        <w:t xml:space="preserve">stavby </w:t>
      </w:r>
      <w:r w:rsidRPr="001D5555">
        <w:rPr>
          <w:rFonts w:ascii="Times New Roman" w:hAnsi="Times New Roman"/>
          <w:szCs w:val="24"/>
        </w:rPr>
        <w:t xml:space="preserve">na základě </w:t>
      </w:r>
      <w:r w:rsidR="00545B78">
        <w:rPr>
          <w:rFonts w:ascii="Times New Roman" w:hAnsi="Times New Roman"/>
          <w:szCs w:val="24"/>
        </w:rPr>
        <w:t>příkazcem</w:t>
      </w:r>
      <w:r w:rsidRPr="001D5555">
        <w:rPr>
          <w:rFonts w:ascii="Times New Roman" w:hAnsi="Times New Roman"/>
          <w:szCs w:val="24"/>
        </w:rPr>
        <w:t xml:space="preserve"> zajišťovaného projektu stavby</w:t>
      </w:r>
      <w:r w:rsidR="00F74CD1">
        <w:rPr>
          <w:rFonts w:ascii="Times New Roman" w:hAnsi="Times New Roman"/>
          <w:szCs w:val="24"/>
        </w:rPr>
        <w:t>;</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dohled nad dodržování</w:t>
      </w:r>
      <w:r w:rsidR="002B022D" w:rsidRPr="001D5555">
        <w:rPr>
          <w:rFonts w:ascii="Times New Roman" w:hAnsi="Times New Roman"/>
          <w:szCs w:val="24"/>
        </w:rPr>
        <w:t xml:space="preserve">m podmínek </w:t>
      </w:r>
      <w:r w:rsidR="0080244C" w:rsidRPr="001D5555">
        <w:rPr>
          <w:rFonts w:ascii="Times New Roman" w:hAnsi="Times New Roman"/>
          <w:szCs w:val="24"/>
        </w:rPr>
        <w:t>stavebního povolení</w:t>
      </w:r>
      <w:r w:rsidRPr="001D5555">
        <w:rPr>
          <w:rFonts w:ascii="Times New Roman" w:hAnsi="Times New Roman"/>
          <w:szCs w:val="24"/>
        </w:rPr>
        <w:t xml:space="preserve"> </w:t>
      </w:r>
      <w:r w:rsidR="002B022D" w:rsidRPr="001D5555">
        <w:rPr>
          <w:rFonts w:ascii="Times New Roman" w:hAnsi="Times New Roman"/>
          <w:szCs w:val="24"/>
        </w:rPr>
        <w:t>a podmínek smlouv</w:t>
      </w:r>
      <w:r w:rsidR="00585205" w:rsidRPr="001D5555">
        <w:rPr>
          <w:rFonts w:ascii="Times New Roman" w:hAnsi="Times New Roman"/>
          <w:szCs w:val="24"/>
        </w:rPr>
        <w:t>y</w:t>
      </w:r>
      <w:r w:rsidR="00ED27F2">
        <w:rPr>
          <w:rFonts w:ascii="Times New Roman" w:hAnsi="Times New Roman"/>
          <w:szCs w:val="24"/>
        </w:rPr>
        <w:t xml:space="preserve">         </w:t>
      </w:r>
      <w:r w:rsidR="002B022D" w:rsidRPr="001D5555">
        <w:rPr>
          <w:rFonts w:ascii="Times New Roman" w:hAnsi="Times New Roman"/>
          <w:szCs w:val="24"/>
        </w:rPr>
        <w:t xml:space="preserve"> o dílo </w:t>
      </w:r>
      <w:r w:rsidR="00F74CD1">
        <w:rPr>
          <w:rFonts w:ascii="Times New Roman" w:hAnsi="Times New Roman"/>
          <w:szCs w:val="24"/>
        </w:rPr>
        <w:t>po dobu realizace stavby;</w:t>
      </w:r>
    </w:p>
    <w:p w:rsidR="00943F95" w:rsidRPr="00943F95" w:rsidRDefault="00943F95" w:rsidP="00732118">
      <w:pPr>
        <w:numPr>
          <w:ilvl w:val="0"/>
          <w:numId w:val="27"/>
        </w:numPr>
        <w:ind w:left="993" w:hanging="426"/>
        <w:jc w:val="both"/>
        <w:rPr>
          <w:rFonts w:ascii="Times New Roman" w:hAnsi="Times New Roman"/>
          <w:szCs w:val="24"/>
        </w:rPr>
      </w:pPr>
      <w:r w:rsidRPr="00943F95">
        <w:rPr>
          <w:rFonts w:ascii="Times New Roman" w:hAnsi="Times New Roman"/>
          <w:szCs w:val="24"/>
        </w:rPr>
        <w:t>zajištění oznámení kontrolních prohlídek stavebnímu úřadu vyplývajících</w:t>
      </w:r>
      <w:r w:rsidR="00ED27F2">
        <w:rPr>
          <w:rFonts w:ascii="Times New Roman" w:hAnsi="Times New Roman"/>
          <w:szCs w:val="24"/>
        </w:rPr>
        <w:t xml:space="preserve">              </w:t>
      </w:r>
      <w:r w:rsidRPr="00943F95">
        <w:rPr>
          <w:rFonts w:ascii="Times New Roman" w:hAnsi="Times New Roman"/>
          <w:szCs w:val="24"/>
        </w:rPr>
        <w:t xml:space="preserve"> z</w:t>
      </w:r>
      <w:r w:rsidR="00ED27F2">
        <w:rPr>
          <w:rFonts w:ascii="Times New Roman" w:hAnsi="Times New Roman"/>
          <w:szCs w:val="24"/>
        </w:rPr>
        <w:t> pravomocného s</w:t>
      </w:r>
      <w:r w:rsidR="00F74CD1">
        <w:rPr>
          <w:rFonts w:ascii="Times New Roman" w:hAnsi="Times New Roman"/>
          <w:szCs w:val="24"/>
        </w:rPr>
        <w:t>tavebního povolení;</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informov</w:t>
      </w:r>
      <w:r w:rsidR="00AC4D94" w:rsidRPr="001D5555">
        <w:rPr>
          <w:rFonts w:ascii="Times New Roman" w:hAnsi="Times New Roman"/>
          <w:szCs w:val="24"/>
        </w:rPr>
        <w:t>ání</w:t>
      </w:r>
      <w:r w:rsidRPr="001D5555">
        <w:rPr>
          <w:rFonts w:ascii="Times New Roman" w:hAnsi="Times New Roman"/>
          <w:szCs w:val="24"/>
        </w:rPr>
        <w:t xml:space="preserve"> </w:t>
      </w:r>
      <w:r w:rsidR="00545B78">
        <w:rPr>
          <w:rFonts w:ascii="Times New Roman" w:hAnsi="Times New Roman"/>
          <w:szCs w:val="24"/>
        </w:rPr>
        <w:t>příkazce</w:t>
      </w:r>
      <w:r w:rsidRPr="001D5555">
        <w:rPr>
          <w:rFonts w:ascii="Times New Roman" w:hAnsi="Times New Roman"/>
          <w:szCs w:val="24"/>
        </w:rPr>
        <w:t xml:space="preserve"> o všech závažných okolnostech</w:t>
      </w:r>
      <w:r w:rsidR="00AC4D94" w:rsidRPr="001D5555">
        <w:rPr>
          <w:rFonts w:ascii="Times New Roman" w:hAnsi="Times New Roman"/>
          <w:szCs w:val="24"/>
        </w:rPr>
        <w:t>, které nastaly v průběhu</w:t>
      </w:r>
      <w:r w:rsidR="00F74CD1">
        <w:rPr>
          <w:rFonts w:ascii="Times New Roman" w:hAnsi="Times New Roman"/>
          <w:szCs w:val="24"/>
        </w:rPr>
        <w:t xml:space="preserve"> stavby;</w:t>
      </w:r>
    </w:p>
    <w:p w:rsidR="00E7761E" w:rsidRDefault="00E7761E" w:rsidP="00732118">
      <w:pPr>
        <w:numPr>
          <w:ilvl w:val="0"/>
          <w:numId w:val="27"/>
        </w:numPr>
        <w:ind w:left="993" w:hanging="426"/>
        <w:jc w:val="both"/>
        <w:rPr>
          <w:rFonts w:ascii="Times New Roman" w:hAnsi="Times New Roman"/>
          <w:szCs w:val="24"/>
        </w:rPr>
      </w:pPr>
      <w:r>
        <w:rPr>
          <w:rFonts w:ascii="Times New Roman" w:hAnsi="Times New Roman"/>
          <w:szCs w:val="24"/>
        </w:rPr>
        <w:t>kontrola výrobních dokumentací zhotovitele</w:t>
      </w:r>
      <w:r w:rsidR="005C47FA">
        <w:rPr>
          <w:rFonts w:ascii="Times New Roman" w:hAnsi="Times New Roman"/>
          <w:szCs w:val="24"/>
        </w:rPr>
        <w:t>;</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dohled nad postupem stavby a dodržováním harm</w:t>
      </w:r>
      <w:r w:rsidR="00F74CD1">
        <w:rPr>
          <w:rFonts w:ascii="Times New Roman" w:hAnsi="Times New Roman"/>
          <w:szCs w:val="24"/>
        </w:rPr>
        <w:t>onogramu prací;</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dohled nad vedení</w:t>
      </w:r>
      <w:r w:rsidR="00F74CD1">
        <w:rPr>
          <w:rFonts w:ascii="Times New Roman" w:hAnsi="Times New Roman"/>
          <w:szCs w:val="24"/>
        </w:rPr>
        <w:t>m stavebního deníku zhotovitele;</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kontrola dodržování parametrů stavby</w:t>
      </w:r>
      <w:r w:rsidR="00F74CD1">
        <w:rPr>
          <w:rFonts w:ascii="Times New Roman" w:hAnsi="Times New Roman"/>
          <w:szCs w:val="24"/>
        </w:rPr>
        <w:t xml:space="preserve"> daných projektovou dokumentací;</w:t>
      </w:r>
    </w:p>
    <w:p w:rsidR="00E8044E"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kontrol</w:t>
      </w:r>
      <w:r w:rsidR="00F74CD1">
        <w:rPr>
          <w:rFonts w:ascii="Times New Roman" w:hAnsi="Times New Roman"/>
          <w:szCs w:val="24"/>
        </w:rPr>
        <w:t>a jakosti používaných materiálů;</w:t>
      </w:r>
    </w:p>
    <w:p w:rsidR="00E8044E"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kontrola těch částí dodávek a prací</w:t>
      </w:r>
      <w:r w:rsidR="00D373C9" w:rsidRPr="001D5555">
        <w:rPr>
          <w:rFonts w:ascii="Times New Roman" w:hAnsi="Times New Roman"/>
          <w:szCs w:val="24"/>
        </w:rPr>
        <w:t>,</w:t>
      </w:r>
      <w:r w:rsidRPr="001D5555">
        <w:rPr>
          <w:rFonts w:ascii="Times New Roman" w:hAnsi="Times New Roman"/>
          <w:szCs w:val="24"/>
        </w:rPr>
        <w:t xml:space="preserve"> které se </w:t>
      </w:r>
      <w:r w:rsidR="00F74CD1">
        <w:rPr>
          <w:rFonts w:ascii="Times New Roman" w:hAnsi="Times New Roman"/>
          <w:szCs w:val="24"/>
        </w:rPr>
        <w:t>stanou po zakrytí nepřístupnými;</w:t>
      </w:r>
    </w:p>
    <w:p w:rsidR="00EE1E80" w:rsidRDefault="00EE1E80" w:rsidP="00732118">
      <w:pPr>
        <w:numPr>
          <w:ilvl w:val="0"/>
          <w:numId w:val="27"/>
        </w:numPr>
        <w:ind w:left="993" w:hanging="426"/>
        <w:jc w:val="both"/>
        <w:rPr>
          <w:rFonts w:ascii="Times New Roman" w:hAnsi="Times New Roman"/>
          <w:szCs w:val="24"/>
        </w:rPr>
      </w:pPr>
      <w:r>
        <w:rPr>
          <w:rFonts w:ascii="Times New Roman" w:hAnsi="Times New Roman"/>
          <w:szCs w:val="24"/>
        </w:rPr>
        <w:lastRenderedPageBreak/>
        <w:t xml:space="preserve">pravidelná kontrola zhotovitele </w:t>
      </w:r>
      <w:r w:rsidR="00F74CD1">
        <w:rPr>
          <w:rFonts w:ascii="Times New Roman" w:hAnsi="Times New Roman"/>
          <w:szCs w:val="24"/>
        </w:rPr>
        <w:t>a přítomnost TDI na stavbě</w:t>
      </w:r>
      <w:r w:rsidR="005C47FA">
        <w:rPr>
          <w:rFonts w:ascii="Times New Roman" w:hAnsi="Times New Roman"/>
          <w:szCs w:val="24"/>
        </w:rPr>
        <w:t xml:space="preserve"> bude min. 3x týdně       v závislosti na charakteru provádění stavebních prací;</w:t>
      </w:r>
    </w:p>
    <w:p w:rsidR="00EE1E80" w:rsidRPr="001D5555" w:rsidRDefault="00EE1E80" w:rsidP="00732118">
      <w:pPr>
        <w:numPr>
          <w:ilvl w:val="0"/>
          <w:numId w:val="27"/>
        </w:numPr>
        <w:ind w:left="993" w:hanging="426"/>
        <w:jc w:val="both"/>
        <w:rPr>
          <w:rFonts w:ascii="Times New Roman" w:hAnsi="Times New Roman"/>
          <w:szCs w:val="24"/>
        </w:rPr>
      </w:pPr>
      <w:r>
        <w:rPr>
          <w:rFonts w:ascii="Times New Roman" w:hAnsi="Times New Roman"/>
          <w:szCs w:val="24"/>
        </w:rPr>
        <w:t xml:space="preserve">povinnost </w:t>
      </w:r>
      <w:r w:rsidR="00A31DB2">
        <w:rPr>
          <w:rFonts w:ascii="Times New Roman" w:hAnsi="Times New Roman"/>
          <w:szCs w:val="24"/>
        </w:rPr>
        <w:t xml:space="preserve">vždy </w:t>
      </w:r>
      <w:r>
        <w:rPr>
          <w:rFonts w:ascii="Times New Roman" w:hAnsi="Times New Roman"/>
          <w:szCs w:val="24"/>
        </w:rPr>
        <w:t>provést v rámci kontroly stavby zápis do stavebního deníku</w:t>
      </w:r>
      <w:r w:rsidR="00B8436C">
        <w:rPr>
          <w:rFonts w:ascii="Times New Roman" w:hAnsi="Times New Roman"/>
          <w:szCs w:val="24"/>
        </w:rPr>
        <w:t>;</w:t>
      </w:r>
    </w:p>
    <w:p w:rsidR="00E8044E" w:rsidRPr="00CC7802" w:rsidRDefault="00E8044E" w:rsidP="00732118">
      <w:pPr>
        <w:numPr>
          <w:ilvl w:val="0"/>
          <w:numId w:val="27"/>
        </w:numPr>
        <w:ind w:left="993" w:hanging="426"/>
        <w:jc w:val="both"/>
        <w:rPr>
          <w:rFonts w:ascii="Times New Roman" w:hAnsi="Times New Roman"/>
          <w:szCs w:val="24"/>
        </w:rPr>
      </w:pPr>
      <w:r w:rsidRPr="00CC7802">
        <w:rPr>
          <w:rFonts w:ascii="Times New Roman" w:hAnsi="Times New Roman"/>
          <w:szCs w:val="24"/>
        </w:rPr>
        <w:t>svolá</w:t>
      </w:r>
      <w:r w:rsidR="00D373C9" w:rsidRPr="00CC7802">
        <w:rPr>
          <w:rFonts w:ascii="Times New Roman" w:hAnsi="Times New Roman"/>
          <w:szCs w:val="24"/>
        </w:rPr>
        <w:t>vá</w:t>
      </w:r>
      <w:r w:rsidRPr="00CC7802">
        <w:rPr>
          <w:rFonts w:ascii="Times New Roman" w:hAnsi="Times New Roman"/>
          <w:szCs w:val="24"/>
        </w:rPr>
        <w:t>ní a řízení pravidelných kon</w:t>
      </w:r>
      <w:r w:rsidR="00D373C9" w:rsidRPr="00CC7802">
        <w:rPr>
          <w:rFonts w:ascii="Times New Roman" w:hAnsi="Times New Roman"/>
          <w:szCs w:val="24"/>
        </w:rPr>
        <w:t>trolních dn</w:t>
      </w:r>
      <w:r w:rsidR="00C126A2">
        <w:rPr>
          <w:rFonts w:ascii="Times New Roman" w:hAnsi="Times New Roman"/>
          <w:szCs w:val="24"/>
        </w:rPr>
        <w:t xml:space="preserve">ů dle potřeby stavby, minimálně </w:t>
      </w:r>
      <w:r w:rsidR="00F5107A">
        <w:rPr>
          <w:rFonts w:ascii="Times New Roman" w:hAnsi="Times New Roman"/>
          <w:szCs w:val="24"/>
        </w:rPr>
        <w:br/>
      </w:r>
      <w:r w:rsidR="00C126A2">
        <w:rPr>
          <w:rFonts w:ascii="Times New Roman" w:hAnsi="Times New Roman"/>
          <w:szCs w:val="24"/>
        </w:rPr>
        <w:t>1x za týd</w:t>
      </w:r>
      <w:r w:rsidR="00456175">
        <w:rPr>
          <w:rFonts w:ascii="Times New Roman" w:hAnsi="Times New Roman"/>
          <w:szCs w:val="24"/>
        </w:rPr>
        <w:t>en</w:t>
      </w:r>
      <w:r w:rsidR="00C126A2">
        <w:rPr>
          <w:rFonts w:ascii="Times New Roman" w:hAnsi="Times New Roman"/>
          <w:szCs w:val="24"/>
        </w:rPr>
        <w:t>;</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převzetí a kontrola množství proveden</w:t>
      </w:r>
      <w:r w:rsidR="00C126A2">
        <w:rPr>
          <w:rFonts w:ascii="Times New Roman" w:hAnsi="Times New Roman"/>
          <w:szCs w:val="24"/>
        </w:rPr>
        <w:t>ých prací zhotovitelem v měsíci;</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kontrola věcné správnosti a úplnosti předkládaných podkladů a faktur zhotovite</w:t>
      </w:r>
      <w:r w:rsidR="00C126A2">
        <w:rPr>
          <w:rFonts w:ascii="Times New Roman" w:hAnsi="Times New Roman"/>
          <w:szCs w:val="24"/>
        </w:rPr>
        <w:t>lem;</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 xml:space="preserve">potvrzování soupisu provedených prací v měsíci jako podkladu pro fakturaci </w:t>
      </w:r>
      <w:r w:rsidR="008A3A7F">
        <w:rPr>
          <w:rFonts w:ascii="Times New Roman" w:hAnsi="Times New Roman"/>
          <w:szCs w:val="24"/>
        </w:rPr>
        <w:br/>
      </w:r>
      <w:r w:rsidRPr="001D5555">
        <w:rPr>
          <w:rFonts w:ascii="Times New Roman" w:hAnsi="Times New Roman"/>
          <w:szCs w:val="24"/>
        </w:rPr>
        <w:t xml:space="preserve">a předkládání faktur k likvidaci </w:t>
      </w:r>
      <w:r w:rsidR="006E4823">
        <w:rPr>
          <w:rFonts w:ascii="Times New Roman" w:hAnsi="Times New Roman"/>
          <w:szCs w:val="24"/>
        </w:rPr>
        <w:t>příkazci</w:t>
      </w:r>
      <w:r w:rsidR="00C126A2">
        <w:rPr>
          <w:rFonts w:ascii="Times New Roman" w:hAnsi="Times New Roman"/>
          <w:szCs w:val="24"/>
        </w:rPr>
        <w:t>;</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projednání rozsahu a oprávněnosti případných víceprací nárokovaných zhotovi</w:t>
      </w:r>
      <w:r w:rsidR="00C126A2">
        <w:rPr>
          <w:rFonts w:ascii="Times New Roman" w:hAnsi="Times New Roman"/>
          <w:szCs w:val="24"/>
        </w:rPr>
        <w:t>telem;</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kontrola zhotovitele v oblasti úklidu komunika</w:t>
      </w:r>
      <w:r w:rsidR="00C126A2">
        <w:rPr>
          <w:rFonts w:ascii="Times New Roman" w:hAnsi="Times New Roman"/>
          <w:szCs w:val="24"/>
        </w:rPr>
        <w:t>cí znečištěných provozem stavby;</w:t>
      </w:r>
    </w:p>
    <w:p w:rsidR="008D6A2F"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 xml:space="preserve">spolupráce s občany, kteří </w:t>
      </w:r>
      <w:r w:rsidR="008D4852" w:rsidRPr="001D5555">
        <w:rPr>
          <w:rFonts w:ascii="Times New Roman" w:hAnsi="Times New Roman"/>
          <w:szCs w:val="24"/>
        </w:rPr>
        <w:t>jsou dotčeni stavbou</w:t>
      </w:r>
      <w:r w:rsidR="00C126A2">
        <w:rPr>
          <w:rFonts w:ascii="Times New Roman" w:hAnsi="Times New Roman"/>
          <w:szCs w:val="24"/>
        </w:rPr>
        <w:t>;</w:t>
      </w:r>
    </w:p>
    <w:p w:rsidR="00C126A2" w:rsidRPr="00C126A2" w:rsidRDefault="00E8044E" w:rsidP="00732118">
      <w:pPr>
        <w:numPr>
          <w:ilvl w:val="0"/>
          <w:numId w:val="27"/>
        </w:numPr>
        <w:ind w:left="993" w:hanging="426"/>
        <w:jc w:val="both"/>
        <w:rPr>
          <w:rFonts w:ascii="Times New Roman" w:hAnsi="Times New Roman"/>
          <w:szCs w:val="24"/>
        </w:rPr>
      </w:pPr>
      <w:r w:rsidRPr="00C126A2">
        <w:rPr>
          <w:rFonts w:ascii="Times New Roman" w:hAnsi="Times New Roman"/>
          <w:szCs w:val="24"/>
        </w:rPr>
        <w:t xml:space="preserve">organizační zabezpečení odevzdání a převzetí dodávek a prací mezi zhotovitelem </w:t>
      </w:r>
      <w:r w:rsidR="00264908" w:rsidRPr="00C126A2">
        <w:rPr>
          <w:rFonts w:ascii="Times New Roman" w:hAnsi="Times New Roman"/>
          <w:szCs w:val="24"/>
        </w:rPr>
        <w:br/>
      </w:r>
      <w:r w:rsidRPr="00C126A2">
        <w:rPr>
          <w:rFonts w:ascii="Times New Roman" w:hAnsi="Times New Roman"/>
          <w:szCs w:val="24"/>
        </w:rPr>
        <w:t xml:space="preserve">a objednavatelem (podle této smlouvy </w:t>
      </w:r>
      <w:r w:rsidR="00545B78" w:rsidRPr="00C126A2">
        <w:rPr>
          <w:rFonts w:ascii="Times New Roman" w:hAnsi="Times New Roman"/>
          <w:szCs w:val="24"/>
        </w:rPr>
        <w:t>příkazcem</w:t>
      </w:r>
      <w:r w:rsidRPr="00C126A2">
        <w:rPr>
          <w:rFonts w:ascii="Times New Roman" w:hAnsi="Times New Roman"/>
          <w:szCs w:val="24"/>
        </w:rPr>
        <w:t>), v</w:t>
      </w:r>
      <w:r w:rsidR="00C126A2" w:rsidRPr="00C126A2">
        <w:rPr>
          <w:rFonts w:ascii="Times New Roman" w:hAnsi="Times New Roman"/>
          <w:szCs w:val="24"/>
        </w:rPr>
        <w:t xml:space="preserve">četně účasti na tomto odevzdání </w:t>
      </w:r>
      <w:r w:rsidRPr="00C126A2">
        <w:rPr>
          <w:rFonts w:ascii="Times New Roman" w:hAnsi="Times New Roman"/>
          <w:szCs w:val="24"/>
        </w:rPr>
        <w:t>a převzetí</w:t>
      </w:r>
      <w:r w:rsidR="00C126A2" w:rsidRPr="00C126A2">
        <w:rPr>
          <w:rFonts w:ascii="Times New Roman" w:hAnsi="Times New Roman"/>
          <w:szCs w:val="24"/>
        </w:rPr>
        <w:t>;</w:t>
      </w:r>
    </w:p>
    <w:p w:rsidR="008D6A2F" w:rsidRDefault="00C126A2" w:rsidP="00732118">
      <w:pPr>
        <w:numPr>
          <w:ilvl w:val="0"/>
          <w:numId w:val="27"/>
        </w:numPr>
        <w:ind w:left="993" w:hanging="426"/>
        <w:jc w:val="both"/>
        <w:rPr>
          <w:rFonts w:ascii="Times New Roman" w:hAnsi="Times New Roman"/>
          <w:szCs w:val="24"/>
        </w:rPr>
      </w:pPr>
      <w:r w:rsidRPr="000C46DD">
        <w:rPr>
          <w:rFonts w:ascii="Times New Roman" w:hAnsi="Times New Roman"/>
          <w:szCs w:val="24"/>
        </w:rPr>
        <w:t xml:space="preserve">zajištění </w:t>
      </w:r>
      <w:r w:rsidR="000C46DD" w:rsidRPr="000C46DD">
        <w:rPr>
          <w:rFonts w:ascii="Times New Roman" w:hAnsi="Times New Roman"/>
          <w:szCs w:val="24"/>
        </w:rPr>
        <w:t xml:space="preserve">získání </w:t>
      </w:r>
      <w:r w:rsidRPr="000C46DD">
        <w:rPr>
          <w:rFonts w:ascii="Times New Roman" w:hAnsi="Times New Roman"/>
          <w:szCs w:val="24"/>
        </w:rPr>
        <w:t>všech dokladů</w:t>
      </w:r>
      <w:r w:rsidR="000C46DD" w:rsidRPr="000C46DD">
        <w:rPr>
          <w:rFonts w:ascii="Times New Roman" w:hAnsi="Times New Roman"/>
          <w:szCs w:val="24"/>
        </w:rPr>
        <w:t xml:space="preserve"> potřebných pro </w:t>
      </w:r>
      <w:r w:rsidR="008D6A2F" w:rsidRPr="000C46DD">
        <w:rPr>
          <w:rFonts w:ascii="Times New Roman" w:hAnsi="Times New Roman"/>
          <w:szCs w:val="24"/>
        </w:rPr>
        <w:t>vydání kolaudačního souhlasu</w:t>
      </w:r>
      <w:r w:rsidR="003B2D53">
        <w:rPr>
          <w:rFonts w:ascii="Times New Roman" w:hAnsi="Times New Roman"/>
          <w:szCs w:val="24"/>
        </w:rPr>
        <w:t>,</w:t>
      </w:r>
      <w:r w:rsidR="008D6A2F" w:rsidRPr="000C46DD">
        <w:rPr>
          <w:rFonts w:ascii="Times New Roman" w:hAnsi="Times New Roman"/>
          <w:szCs w:val="24"/>
        </w:rPr>
        <w:t xml:space="preserve"> popř.</w:t>
      </w:r>
      <w:r w:rsidR="000C46DD" w:rsidRPr="000C46DD">
        <w:rPr>
          <w:rFonts w:ascii="Times New Roman" w:hAnsi="Times New Roman"/>
          <w:szCs w:val="24"/>
        </w:rPr>
        <w:t xml:space="preserve"> rozhodnutí o</w:t>
      </w:r>
      <w:r w:rsidR="008D6A2F" w:rsidRPr="000C46DD">
        <w:rPr>
          <w:rFonts w:ascii="Times New Roman" w:hAnsi="Times New Roman"/>
          <w:szCs w:val="24"/>
        </w:rPr>
        <w:t xml:space="preserve"> zkušební</w:t>
      </w:r>
      <w:r w:rsidR="000C46DD" w:rsidRPr="000C46DD">
        <w:rPr>
          <w:rFonts w:ascii="Times New Roman" w:hAnsi="Times New Roman"/>
          <w:szCs w:val="24"/>
        </w:rPr>
        <w:t>m</w:t>
      </w:r>
      <w:r w:rsidR="008D6A2F" w:rsidRPr="000C46DD">
        <w:rPr>
          <w:rFonts w:ascii="Times New Roman" w:hAnsi="Times New Roman"/>
          <w:szCs w:val="24"/>
        </w:rPr>
        <w:t xml:space="preserve"> </w:t>
      </w:r>
      <w:r w:rsidR="000C46DD" w:rsidRPr="000C46DD">
        <w:rPr>
          <w:rFonts w:ascii="Times New Roman" w:hAnsi="Times New Roman"/>
          <w:szCs w:val="24"/>
        </w:rPr>
        <w:t>provozu</w:t>
      </w:r>
      <w:r w:rsidRPr="000C46DD">
        <w:rPr>
          <w:rFonts w:ascii="Times New Roman" w:hAnsi="Times New Roman"/>
          <w:szCs w:val="24"/>
        </w:rPr>
        <w:t>;</w:t>
      </w:r>
    </w:p>
    <w:p w:rsidR="003E6C84" w:rsidRPr="000C46DD" w:rsidRDefault="003E6C84" w:rsidP="00732118">
      <w:pPr>
        <w:numPr>
          <w:ilvl w:val="0"/>
          <w:numId w:val="27"/>
        </w:numPr>
        <w:ind w:left="993" w:hanging="426"/>
        <w:jc w:val="both"/>
        <w:rPr>
          <w:rFonts w:ascii="Times New Roman" w:hAnsi="Times New Roman"/>
          <w:szCs w:val="24"/>
        </w:rPr>
      </w:pPr>
      <w:r>
        <w:rPr>
          <w:rFonts w:ascii="Times New Roman" w:hAnsi="Times New Roman"/>
          <w:szCs w:val="24"/>
        </w:rPr>
        <w:t>r</w:t>
      </w:r>
      <w:r w:rsidRPr="003E6C84">
        <w:rPr>
          <w:rFonts w:ascii="Times New Roman" w:hAnsi="Times New Roman"/>
          <w:szCs w:val="24"/>
        </w:rPr>
        <w:t>ealizace stavby bude rozdělena do 4 etap, po dokončení každé dílčí etapy příkazník podá stavebnímu úřadu žádost o povolení předčasného užívání stavby a po úplném dokončení stavby žádost o vydání kolaudačního souhlasu</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 xml:space="preserve">zabezpečení odstranění zjevných vad a nedodělků uvedených v zápisech </w:t>
      </w:r>
      <w:r w:rsidR="008A3A7F">
        <w:rPr>
          <w:rFonts w:ascii="Times New Roman" w:hAnsi="Times New Roman"/>
          <w:szCs w:val="24"/>
        </w:rPr>
        <w:br/>
      </w:r>
      <w:r w:rsidRPr="001D5555">
        <w:rPr>
          <w:rFonts w:ascii="Times New Roman" w:hAnsi="Times New Roman"/>
          <w:szCs w:val="24"/>
        </w:rPr>
        <w:t>o odevzdání a převzetí dodávek a prací od zhotovitele, včetně zabezpečení požadavků vyplývajících z kolaudačního řízení</w:t>
      </w:r>
      <w:r w:rsidR="00C126A2">
        <w:rPr>
          <w:rFonts w:ascii="Times New Roman" w:hAnsi="Times New Roman"/>
          <w:szCs w:val="24"/>
        </w:rPr>
        <w:t>;</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předávání dokonče</w:t>
      </w:r>
      <w:r w:rsidR="00C126A2">
        <w:rPr>
          <w:rFonts w:ascii="Times New Roman" w:hAnsi="Times New Roman"/>
          <w:szCs w:val="24"/>
        </w:rPr>
        <w:t>ných úseků stavby správci objektu;</w:t>
      </w:r>
    </w:p>
    <w:p w:rsidR="00E8044E" w:rsidRPr="001D5555"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předávání dotčených pozemků a k</w:t>
      </w:r>
      <w:r w:rsidR="00C126A2">
        <w:rPr>
          <w:rFonts w:ascii="Times New Roman" w:hAnsi="Times New Roman"/>
          <w:szCs w:val="24"/>
        </w:rPr>
        <w:t>omunikací zpět jejich majitelům;</w:t>
      </w:r>
    </w:p>
    <w:p w:rsidR="00025372" w:rsidRDefault="00E8044E" w:rsidP="00732118">
      <w:pPr>
        <w:numPr>
          <w:ilvl w:val="0"/>
          <w:numId w:val="27"/>
        </w:numPr>
        <w:ind w:left="993" w:hanging="426"/>
        <w:jc w:val="both"/>
        <w:rPr>
          <w:rFonts w:ascii="Times New Roman" w:hAnsi="Times New Roman"/>
          <w:szCs w:val="24"/>
        </w:rPr>
      </w:pPr>
      <w:r w:rsidRPr="001D5555">
        <w:rPr>
          <w:rFonts w:ascii="Times New Roman" w:hAnsi="Times New Roman"/>
          <w:szCs w:val="24"/>
        </w:rPr>
        <w:t>kontrola vyklizen</w:t>
      </w:r>
      <w:r w:rsidR="00C9571A" w:rsidRPr="001D5555">
        <w:rPr>
          <w:rFonts w:ascii="Times New Roman" w:hAnsi="Times New Roman"/>
          <w:szCs w:val="24"/>
        </w:rPr>
        <w:t>í staveniště dodavatelem</w:t>
      </w:r>
      <w:r w:rsidR="0083464B">
        <w:rPr>
          <w:rFonts w:ascii="Times New Roman" w:hAnsi="Times New Roman"/>
          <w:szCs w:val="24"/>
        </w:rPr>
        <w:t>.</w:t>
      </w:r>
    </w:p>
    <w:p w:rsidR="00DC3348" w:rsidRPr="001D5555" w:rsidRDefault="00DC3348" w:rsidP="00025372">
      <w:pPr>
        <w:ind w:left="284"/>
        <w:jc w:val="both"/>
        <w:rPr>
          <w:rFonts w:ascii="Times New Roman" w:hAnsi="Times New Roman"/>
          <w:szCs w:val="24"/>
        </w:rPr>
      </w:pPr>
    </w:p>
    <w:p w:rsidR="0083464B" w:rsidRPr="001D5555" w:rsidRDefault="0083464B" w:rsidP="0083464B">
      <w:pPr>
        <w:numPr>
          <w:ilvl w:val="1"/>
          <w:numId w:val="5"/>
        </w:numPr>
        <w:spacing w:after="120"/>
        <w:ind w:left="567" w:hanging="567"/>
        <w:rPr>
          <w:rFonts w:ascii="Times New Roman" w:hAnsi="Times New Roman"/>
          <w:szCs w:val="24"/>
        </w:rPr>
      </w:pPr>
      <w:r>
        <w:rPr>
          <w:rFonts w:ascii="Times New Roman" w:hAnsi="Times New Roman"/>
          <w:szCs w:val="24"/>
        </w:rPr>
        <w:t>V</w:t>
      </w:r>
      <w:r w:rsidRPr="001D5555">
        <w:rPr>
          <w:rFonts w:ascii="Times New Roman" w:hAnsi="Times New Roman"/>
          <w:szCs w:val="24"/>
        </w:rPr>
        <w:t xml:space="preserve">ýkon </w:t>
      </w:r>
      <w:r>
        <w:rPr>
          <w:rFonts w:ascii="Times New Roman" w:hAnsi="Times New Roman"/>
          <w:szCs w:val="24"/>
        </w:rPr>
        <w:t>činnosti koordinátora BOZP</w:t>
      </w:r>
      <w:r w:rsidRPr="001D5555">
        <w:rPr>
          <w:rFonts w:ascii="Times New Roman" w:hAnsi="Times New Roman"/>
          <w:szCs w:val="24"/>
        </w:rPr>
        <w:t xml:space="preserve"> </w:t>
      </w:r>
      <w:r>
        <w:rPr>
          <w:rFonts w:ascii="Times New Roman" w:hAnsi="Times New Roman"/>
          <w:szCs w:val="24"/>
        </w:rPr>
        <w:t xml:space="preserve">příkazníkem </w:t>
      </w:r>
      <w:r w:rsidRPr="001D5555">
        <w:rPr>
          <w:rFonts w:ascii="Times New Roman" w:hAnsi="Times New Roman"/>
          <w:szCs w:val="24"/>
        </w:rPr>
        <w:t>dále zahrnuje zejména následující činnosti:</w:t>
      </w:r>
    </w:p>
    <w:p w:rsidR="00391E56" w:rsidRPr="001D5555" w:rsidRDefault="00391E56" w:rsidP="0083464B">
      <w:pPr>
        <w:numPr>
          <w:ilvl w:val="0"/>
          <w:numId w:val="28"/>
        </w:numPr>
        <w:ind w:left="993" w:hanging="426"/>
        <w:jc w:val="both"/>
        <w:rPr>
          <w:rFonts w:ascii="Times New Roman" w:hAnsi="Times New Roman"/>
          <w:szCs w:val="24"/>
        </w:rPr>
      </w:pPr>
      <w:r w:rsidRPr="001D5555">
        <w:rPr>
          <w:rFonts w:ascii="Times New Roman" w:hAnsi="Times New Roman"/>
          <w:szCs w:val="24"/>
        </w:rPr>
        <w:t>seznámení se s podklady, podle kterých se připravuje realizace stavby, obzvlášť s projektem, s obsahem smlu</w:t>
      </w:r>
      <w:r w:rsidR="0083464B">
        <w:rPr>
          <w:rFonts w:ascii="Times New Roman" w:hAnsi="Times New Roman"/>
          <w:szCs w:val="24"/>
        </w:rPr>
        <w:t>v o dílo a stavebního povolení;</w:t>
      </w:r>
    </w:p>
    <w:p w:rsidR="008D6A2F"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color w:val="000000"/>
          <w:szCs w:val="24"/>
        </w:rPr>
        <w:t xml:space="preserve">zastupovat </w:t>
      </w:r>
      <w:r w:rsidRPr="00164F47">
        <w:rPr>
          <w:rFonts w:ascii="Times New Roman" w:hAnsi="Times New Roman"/>
          <w:color w:val="000000"/>
          <w:szCs w:val="24"/>
        </w:rPr>
        <w:t>objednatele</w:t>
      </w:r>
      <w:r w:rsidRPr="001D5555">
        <w:rPr>
          <w:rFonts w:ascii="Times New Roman" w:hAnsi="Times New Roman"/>
          <w:color w:val="000000"/>
          <w:szCs w:val="24"/>
        </w:rPr>
        <w:t xml:space="preserve"> na stavbě vůči zhotovite</w:t>
      </w:r>
      <w:r w:rsidRPr="00164F47">
        <w:rPr>
          <w:rFonts w:ascii="Times New Roman" w:hAnsi="Times New Roman"/>
          <w:color w:val="000000"/>
          <w:szCs w:val="24"/>
        </w:rPr>
        <w:t>lům</w:t>
      </w:r>
      <w:r w:rsidRPr="001D5555">
        <w:rPr>
          <w:rFonts w:ascii="Times New Roman" w:hAnsi="Times New Roman"/>
          <w:color w:val="000000"/>
          <w:szCs w:val="24"/>
        </w:rPr>
        <w:t xml:space="preserve"> stavby v oblasti BOZP</w:t>
      </w:r>
      <w:r w:rsidR="0083464B">
        <w:rPr>
          <w:rFonts w:ascii="Times New Roman" w:hAnsi="Times New Roman"/>
          <w:color w:val="000000"/>
          <w:szCs w:val="24"/>
        </w:rPr>
        <w:t>;</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color w:val="000000"/>
          <w:szCs w:val="24"/>
        </w:rPr>
        <w:t>provádět dozor plnění plánu BOZP</w:t>
      </w:r>
      <w:r w:rsidR="00FC2908">
        <w:rPr>
          <w:rFonts w:ascii="Times New Roman" w:hAnsi="Times New Roman"/>
          <w:color w:val="000000"/>
          <w:szCs w:val="24"/>
        </w:rPr>
        <w:t xml:space="preserve"> na stavbě</w:t>
      </w:r>
      <w:r w:rsidR="00CB6E7B">
        <w:rPr>
          <w:rFonts w:ascii="Times New Roman" w:hAnsi="Times New Roman"/>
          <w:color w:val="000000"/>
          <w:szCs w:val="24"/>
        </w:rPr>
        <w:t xml:space="preserve"> min 1 x týdně</w:t>
      </w:r>
      <w:r w:rsidR="0083464B">
        <w:rPr>
          <w:rFonts w:ascii="Times New Roman" w:hAnsi="Times New Roman"/>
          <w:color w:val="000000"/>
          <w:szCs w:val="24"/>
        </w:rPr>
        <w:t>;</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 xml:space="preserve">dávat podněty a na vyžádání zhotovitele stavby doporučovat technická řešení </w:t>
      </w:r>
      <w:r w:rsidRPr="001D5555">
        <w:rPr>
          <w:rFonts w:ascii="Times New Roman" w:hAnsi="Times New Roman"/>
          <w:szCs w:val="24"/>
        </w:rPr>
        <w:br/>
        <w:t>nebo opatření k zajištění BOZP na stavbě;</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spolupracovat při stanovení času potřebného k bezpečnému provádění jednotlivých</w:t>
      </w:r>
      <w:r w:rsidRPr="001D5555">
        <w:rPr>
          <w:rFonts w:ascii="Times New Roman" w:hAnsi="Times New Roman"/>
          <w:szCs w:val="24"/>
        </w:rPr>
        <w:br/>
        <w:t>prací nebo činností;</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zjišťovat, zda jsou na staveništi zhotovitelem dodržovány požadavky na BOZP;</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 xml:space="preserve">upozorňovat zhotovitele na zjištěné nedostatky v oblasti BOZP a požadovat </w:t>
      </w:r>
      <w:r w:rsidRPr="001D5555">
        <w:rPr>
          <w:rFonts w:ascii="Times New Roman" w:hAnsi="Times New Roman"/>
          <w:szCs w:val="24"/>
        </w:rPr>
        <w:br/>
        <w:t>po zhotoviteli zjednání nápravy;</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provádět zápisy o zjištěných nedostatcích v BOZP na staveništi;</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provádět zápisy o tom zda a jakým způsobem byly tyto nedostatky odstraněny;</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 xml:space="preserve">kontrolovat zabezpečení obvodu staveniště s cílem zamezit vstupu nepovolaným </w:t>
      </w:r>
      <w:r w:rsidR="008D6A2F" w:rsidRPr="001D5555">
        <w:rPr>
          <w:rFonts w:ascii="Times New Roman" w:hAnsi="Times New Roman"/>
          <w:szCs w:val="24"/>
        </w:rPr>
        <w:t>f</w:t>
      </w:r>
      <w:r w:rsidRPr="001D5555">
        <w:rPr>
          <w:rFonts w:ascii="Times New Roman" w:hAnsi="Times New Roman"/>
          <w:szCs w:val="24"/>
        </w:rPr>
        <w:t>yzickým osobám;</w:t>
      </w:r>
    </w:p>
    <w:p w:rsidR="003478DB" w:rsidRPr="001D5555" w:rsidRDefault="00BA2ED1" w:rsidP="0083464B">
      <w:pPr>
        <w:numPr>
          <w:ilvl w:val="0"/>
          <w:numId w:val="28"/>
        </w:numPr>
        <w:ind w:left="993" w:hanging="426"/>
        <w:jc w:val="both"/>
        <w:rPr>
          <w:rFonts w:ascii="Times New Roman" w:hAnsi="Times New Roman"/>
          <w:szCs w:val="24"/>
        </w:rPr>
      </w:pPr>
      <w:r w:rsidRPr="001D5555">
        <w:rPr>
          <w:rFonts w:ascii="Times New Roman" w:hAnsi="Times New Roman"/>
          <w:szCs w:val="24"/>
        </w:rPr>
        <w:t>účastnit se porad vedení stavby a kontrolních dnů;</w:t>
      </w:r>
    </w:p>
    <w:p w:rsidR="00560A64" w:rsidRDefault="00BA2ED1" w:rsidP="00247D22">
      <w:pPr>
        <w:numPr>
          <w:ilvl w:val="0"/>
          <w:numId w:val="28"/>
        </w:numPr>
        <w:spacing w:after="120"/>
        <w:ind w:left="992" w:hanging="425"/>
        <w:jc w:val="both"/>
        <w:rPr>
          <w:rFonts w:ascii="Times New Roman" w:hAnsi="Times New Roman"/>
          <w:szCs w:val="24"/>
        </w:rPr>
      </w:pPr>
      <w:r w:rsidRPr="001D5555">
        <w:rPr>
          <w:rFonts w:ascii="Times New Roman" w:hAnsi="Times New Roman"/>
          <w:szCs w:val="24"/>
        </w:rPr>
        <w:t>informovat objednatele i zhotovitele stavby o výsledcích své činnosti a dodržování</w:t>
      </w:r>
      <w:r w:rsidRPr="001D5555">
        <w:rPr>
          <w:rFonts w:ascii="Times New Roman" w:hAnsi="Times New Roman"/>
          <w:szCs w:val="24"/>
        </w:rPr>
        <w:br/>
        <w:t>plánu BOZP.</w:t>
      </w:r>
    </w:p>
    <w:p w:rsidR="00E8044E" w:rsidRDefault="00E8044E" w:rsidP="00247D22">
      <w:pPr>
        <w:spacing w:before="360" w:after="240"/>
        <w:jc w:val="center"/>
        <w:rPr>
          <w:rFonts w:ascii="Times New Roman" w:hAnsi="Times New Roman"/>
          <w:b/>
          <w:szCs w:val="24"/>
        </w:rPr>
      </w:pPr>
      <w:r w:rsidRPr="001D5555">
        <w:rPr>
          <w:rFonts w:ascii="Times New Roman" w:hAnsi="Times New Roman"/>
          <w:b/>
          <w:szCs w:val="24"/>
        </w:rPr>
        <w:t xml:space="preserve"> I</w:t>
      </w:r>
      <w:r w:rsidR="0038345E">
        <w:rPr>
          <w:rFonts w:ascii="Times New Roman" w:hAnsi="Times New Roman"/>
          <w:b/>
          <w:szCs w:val="24"/>
        </w:rPr>
        <w:t>I</w:t>
      </w:r>
      <w:r w:rsidRPr="001D5555">
        <w:rPr>
          <w:rFonts w:ascii="Times New Roman" w:hAnsi="Times New Roman"/>
          <w:b/>
          <w:szCs w:val="24"/>
        </w:rPr>
        <w:t>I.  Termíny plnění smlouvy</w:t>
      </w:r>
    </w:p>
    <w:p w:rsidR="0083464B" w:rsidRPr="0083464B" w:rsidRDefault="0083464B" w:rsidP="0083464B">
      <w:pPr>
        <w:pStyle w:val="Odstavecseseznamem"/>
        <w:numPr>
          <w:ilvl w:val="0"/>
          <w:numId w:val="29"/>
        </w:numPr>
        <w:spacing w:after="120"/>
        <w:jc w:val="both"/>
        <w:rPr>
          <w:vanish/>
        </w:rPr>
      </w:pPr>
    </w:p>
    <w:p w:rsidR="0083464B" w:rsidRPr="0083464B" w:rsidRDefault="0083464B" w:rsidP="0083464B">
      <w:pPr>
        <w:pStyle w:val="Odstavecseseznamem"/>
        <w:numPr>
          <w:ilvl w:val="0"/>
          <w:numId w:val="29"/>
        </w:numPr>
        <w:spacing w:after="120"/>
        <w:jc w:val="both"/>
        <w:rPr>
          <w:vanish/>
        </w:rPr>
      </w:pPr>
    </w:p>
    <w:p w:rsidR="0083464B" w:rsidRPr="0083464B" w:rsidRDefault="0083464B" w:rsidP="0083464B">
      <w:pPr>
        <w:pStyle w:val="Odstavecseseznamem"/>
        <w:numPr>
          <w:ilvl w:val="0"/>
          <w:numId w:val="29"/>
        </w:numPr>
        <w:spacing w:after="120"/>
        <w:jc w:val="both"/>
        <w:rPr>
          <w:vanish/>
        </w:rPr>
      </w:pPr>
    </w:p>
    <w:p w:rsidR="00DB37BB" w:rsidRPr="002B2F20" w:rsidRDefault="0038345E" w:rsidP="002B2F20">
      <w:pPr>
        <w:pStyle w:val="Zkladntext2"/>
        <w:numPr>
          <w:ilvl w:val="1"/>
          <w:numId w:val="29"/>
        </w:numPr>
        <w:spacing w:after="120"/>
        <w:ind w:left="567" w:hanging="567"/>
        <w:rPr>
          <w:rFonts w:ascii="Times New Roman" w:hAnsi="Times New Roman"/>
          <w:szCs w:val="24"/>
        </w:rPr>
      </w:pPr>
      <w:r>
        <w:rPr>
          <w:rFonts w:ascii="Times New Roman" w:hAnsi="Times New Roman"/>
          <w:szCs w:val="24"/>
        </w:rPr>
        <w:t>Příkazník</w:t>
      </w:r>
      <w:r w:rsidR="00E8044E" w:rsidRPr="001D5555">
        <w:rPr>
          <w:rFonts w:ascii="Times New Roman" w:hAnsi="Times New Roman"/>
          <w:szCs w:val="24"/>
        </w:rPr>
        <w:t xml:space="preserve"> se zavazuje provádět činnost v rozsahu článku </w:t>
      </w:r>
      <w:r>
        <w:rPr>
          <w:rFonts w:ascii="Times New Roman" w:hAnsi="Times New Roman"/>
          <w:szCs w:val="24"/>
        </w:rPr>
        <w:t>I</w:t>
      </w:r>
      <w:r w:rsidR="00E8044E" w:rsidRPr="001D5555">
        <w:rPr>
          <w:rFonts w:ascii="Times New Roman" w:hAnsi="Times New Roman"/>
          <w:szCs w:val="24"/>
        </w:rPr>
        <w:t xml:space="preserve">I této smlouvy ode dne </w:t>
      </w:r>
      <w:r w:rsidR="00496ACB">
        <w:rPr>
          <w:rFonts w:ascii="Times New Roman" w:hAnsi="Times New Roman"/>
          <w:szCs w:val="24"/>
        </w:rPr>
        <w:t>nabytí účinnosti</w:t>
      </w:r>
      <w:r w:rsidR="00E8044E" w:rsidRPr="001D5555">
        <w:rPr>
          <w:rFonts w:ascii="Times New Roman" w:hAnsi="Times New Roman"/>
          <w:szCs w:val="24"/>
        </w:rPr>
        <w:t xml:space="preserve"> </w:t>
      </w:r>
      <w:r w:rsidR="00EA4ABE">
        <w:rPr>
          <w:rFonts w:ascii="Times New Roman" w:hAnsi="Times New Roman"/>
          <w:szCs w:val="24"/>
        </w:rPr>
        <w:t xml:space="preserve">této </w:t>
      </w:r>
      <w:r w:rsidR="00E8044E" w:rsidRPr="00E30AFD">
        <w:rPr>
          <w:rFonts w:ascii="Times New Roman" w:hAnsi="Times New Roman"/>
          <w:szCs w:val="24"/>
        </w:rPr>
        <w:t>smlouvy po celou dobu realizace až po dokončení stavby</w:t>
      </w:r>
      <w:r w:rsidR="0083464B">
        <w:rPr>
          <w:rFonts w:ascii="Times New Roman" w:hAnsi="Times New Roman"/>
          <w:szCs w:val="24"/>
        </w:rPr>
        <w:t xml:space="preserve"> (tj. převzetí dokončené stavby, vyklizení staveniště a získání kolaudačního souhlasu)</w:t>
      </w:r>
      <w:r w:rsidR="00E8044E" w:rsidRPr="00E30AFD">
        <w:rPr>
          <w:rFonts w:ascii="Times New Roman" w:hAnsi="Times New Roman"/>
          <w:szCs w:val="24"/>
        </w:rPr>
        <w:t>.</w:t>
      </w:r>
      <w:r w:rsidR="00EE5552" w:rsidRPr="00E30AFD">
        <w:rPr>
          <w:rFonts w:ascii="Times New Roman" w:hAnsi="Times New Roman"/>
          <w:szCs w:val="24"/>
        </w:rPr>
        <w:t xml:space="preserve">                                                                                                                                </w:t>
      </w:r>
    </w:p>
    <w:p w:rsidR="00F5107A" w:rsidRDefault="008C7003" w:rsidP="008A3A7F">
      <w:pPr>
        <w:pStyle w:val="Zkladntext2"/>
        <w:numPr>
          <w:ilvl w:val="1"/>
          <w:numId w:val="29"/>
        </w:numPr>
        <w:spacing w:after="120"/>
        <w:ind w:left="567" w:hanging="567"/>
        <w:rPr>
          <w:rFonts w:ascii="Times New Roman" w:hAnsi="Times New Roman"/>
          <w:szCs w:val="24"/>
        </w:rPr>
      </w:pPr>
      <w:r w:rsidRPr="008A3A7F">
        <w:rPr>
          <w:rFonts w:ascii="Times New Roman" w:hAnsi="Times New Roman"/>
          <w:szCs w:val="24"/>
        </w:rPr>
        <w:t>Z</w:t>
      </w:r>
      <w:r w:rsidR="00E8044E" w:rsidRPr="008A3A7F">
        <w:rPr>
          <w:rFonts w:ascii="Times New Roman" w:hAnsi="Times New Roman"/>
          <w:szCs w:val="24"/>
        </w:rPr>
        <w:t>ahájení</w:t>
      </w:r>
      <w:r w:rsidR="003B4F67" w:rsidRPr="008A3A7F">
        <w:rPr>
          <w:rFonts w:ascii="Times New Roman" w:hAnsi="Times New Roman"/>
          <w:szCs w:val="24"/>
        </w:rPr>
        <w:t xml:space="preserve"> </w:t>
      </w:r>
      <w:r w:rsidR="00033BFB" w:rsidRPr="008A3A7F">
        <w:rPr>
          <w:rFonts w:ascii="Times New Roman" w:hAnsi="Times New Roman"/>
          <w:szCs w:val="24"/>
        </w:rPr>
        <w:t>činnosti</w:t>
      </w:r>
      <w:r w:rsidR="00E8044E" w:rsidRPr="008A3A7F">
        <w:rPr>
          <w:rFonts w:ascii="Times New Roman" w:hAnsi="Times New Roman"/>
          <w:szCs w:val="24"/>
        </w:rPr>
        <w:t>:</w:t>
      </w:r>
      <w:r w:rsidR="005615BA" w:rsidRPr="008A3A7F">
        <w:rPr>
          <w:rFonts w:ascii="Times New Roman" w:hAnsi="Times New Roman"/>
          <w:szCs w:val="24"/>
        </w:rPr>
        <w:t xml:space="preserve">  </w:t>
      </w:r>
    </w:p>
    <w:p w:rsidR="00F5107A" w:rsidRPr="00F5107A" w:rsidRDefault="00F5107A" w:rsidP="00F5107A">
      <w:pPr>
        <w:pStyle w:val="Zkladntextodsazen"/>
        <w:numPr>
          <w:ilvl w:val="0"/>
          <w:numId w:val="48"/>
        </w:numPr>
        <w:jc w:val="both"/>
        <w:rPr>
          <w:rFonts w:ascii="Times New Roman" w:hAnsi="Times New Roman"/>
          <w:szCs w:val="24"/>
        </w:rPr>
      </w:pPr>
      <w:r w:rsidRPr="00F5107A">
        <w:rPr>
          <w:rFonts w:ascii="Times New Roman" w:hAnsi="Times New Roman"/>
          <w:szCs w:val="24"/>
        </w:rPr>
        <w:t xml:space="preserve">pro TDI: do 3 pracovních dnů od písemné výzvy objednatele </w:t>
      </w:r>
      <w:r w:rsidRPr="00F5107A">
        <w:rPr>
          <w:rFonts w:ascii="Times New Roman" w:hAnsi="Times New Roman"/>
          <w:szCs w:val="24"/>
        </w:rPr>
        <w:br/>
        <w:t>současně s</w:t>
      </w:r>
      <w:r w:rsidR="009F3E5A">
        <w:rPr>
          <w:rFonts w:ascii="Times New Roman" w:hAnsi="Times New Roman"/>
          <w:szCs w:val="24"/>
        </w:rPr>
        <w:t xml:space="preserve"> předáním </w:t>
      </w:r>
      <w:proofErr w:type="gramStart"/>
      <w:r w:rsidR="009F3E5A">
        <w:rPr>
          <w:rFonts w:ascii="Times New Roman" w:hAnsi="Times New Roman"/>
          <w:szCs w:val="24"/>
        </w:rPr>
        <w:t>staveniště</w:t>
      </w:r>
      <w:r w:rsidRPr="00F5107A">
        <w:rPr>
          <w:rFonts w:ascii="Times New Roman" w:hAnsi="Times New Roman"/>
          <w:szCs w:val="24"/>
        </w:rPr>
        <w:t xml:space="preserve"> - předpoklad</w:t>
      </w:r>
      <w:proofErr w:type="gramEnd"/>
      <w:r w:rsidRPr="00F5107A">
        <w:rPr>
          <w:rFonts w:ascii="Times New Roman" w:hAnsi="Times New Roman"/>
          <w:szCs w:val="24"/>
        </w:rPr>
        <w:t xml:space="preserve"> 06/2018</w:t>
      </w:r>
    </w:p>
    <w:p w:rsidR="00F5107A" w:rsidRPr="00F5107A" w:rsidRDefault="00F5107A" w:rsidP="00F5107A">
      <w:pPr>
        <w:pStyle w:val="Zkladntextodsazen"/>
        <w:numPr>
          <w:ilvl w:val="0"/>
          <w:numId w:val="48"/>
        </w:numPr>
        <w:jc w:val="both"/>
        <w:rPr>
          <w:rFonts w:ascii="Times New Roman" w:hAnsi="Times New Roman"/>
          <w:szCs w:val="24"/>
        </w:rPr>
      </w:pPr>
      <w:r>
        <w:rPr>
          <w:rFonts w:ascii="Times New Roman" w:hAnsi="Times New Roman"/>
          <w:szCs w:val="24"/>
        </w:rPr>
        <w:t>p</w:t>
      </w:r>
      <w:r w:rsidRPr="00F5107A">
        <w:rPr>
          <w:rFonts w:ascii="Times New Roman" w:hAnsi="Times New Roman"/>
          <w:szCs w:val="24"/>
        </w:rPr>
        <w:t>ro BOZP do 3 pracovních dnů od písemné výzvy objednatele -</w:t>
      </w:r>
      <w:r w:rsidR="00002F64">
        <w:rPr>
          <w:rFonts w:ascii="Times New Roman" w:hAnsi="Times New Roman"/>
          <w:szCs w:val="24"/>
        </w:rPr>
        <w:t xml:space="preserve"> </w:t>
      </w:r>
      <w:r w:rsidRPr="00F5107A">
        <w:rPr>
          <w:rFonts w:ascii="Times New Roman" w:hAnsi="Times New Roman"/>
          <w:szCs w:val="24"/>
        </w:rPr>
        <w:t>4 týdny před zahájením stavby -  předpoklad 05/2018</w:t>
      </w:r>
      <w:r>
        <w:rPr>
          <w:rFonts w:ascii="Times New Roman" w:hAnsi="Times New Roman"/>
          <w:szCs w:val="24"/>
        </w:rPr>
        <w:t xml:space="preserve"> - </w:t>
      </w:r>
      <w:r w:rsidRPr="00F5107A">
        <w:rPr>
          <w:rFonts w:ascii="Times New Roman" w:hAnsi="Times New Roman"/>
          <w:szCs w:val="24"/>
        </w:rPr>
        <w:t xml:space="preserve"> </w:t>
      </w:r>
      <w:r w:rsidRPr="008A3A7F">
        <w:rPr>
          <w:rFonts w:ascii="Times New Roman" w:hAnsi="Times New Roman"/>
          <w:szCs w:val="24"/>
        </w:rPr>
        <w:t>zpracování plánu BOZP a podání oznámení o zahájení stavebních prací včetně jeho doručení oblastnímu inspektorátu práce</w:t>
      </w:r>
    </w:p>
    <w:p w:rsidR="00F5107A" w:rsidRDefault="00DB37BB" w:rsidP="00F5107A">
      <w:pPr>
        <w:pStyle w:val="Zkladntext2"/>
        <w:numPr>
          <w:ilvl w:val="1"/>
          <w:numId w:val="29"/>
        </w:numPr>
        <w:spacing w:after="120"/>
        <w:ind w:left="567" w:hanging="567"/>
        <w:rPr>
          <w:rFonts w:ascii="Times New Roman" w:hAnsi="Times New Roman"/>
          <w:szCs w:val="24"/>
        </w:rPr>
      </w:pPr>
      <w:r w:rsidRPr="008A3A7F">
        <w:rPr>
          <w:rFonts w:ascii="Times New Roman" w:hAnsi="Times New Roman"/>
          <w:szCs w:val="24"/>
        </w:rPr>
        <w:t xml:space="preserve">Délka </w:t>
      </w:r>
      <w:r w:rsidR="00F5107A">
        <w:rPr>
          <w:rFonts w:ascii="Times New Roman" w:hAnsi="Times New Roman"/>
          <w:szCs w:val="24"/>
        </w:rPr>
        <w:t>plnění:</w:t>
      </w:r>
      <w:r w:rsidRPr="008A3A7F">
        <w:rPr>
          <w:rFonts w:ascii="Times New Roman" w:hAnsi="Times New Roman"/>
          <w:szCs w:val="24"/>
        </w:rPr>
        <w:t xml:space="preserve"> </w:t>
      </w:r>
      <w:r w:rsidR="00F5107A">
        <w:rPr>
          <w:rFonts w:ascii="Times New Roman" w:hAnsi="Times New Roman"/>
          <w:szCs w:val="24"/>
        </w:rPr>
        <w:tab/>
      </w:r>
    </w:p>
    <w:p w:rsidR="00F5107A" w:rsidRPr="00F5107A" w:rsidRDefault="00F5107A" w:rsidP="00F5107A">
      <w:pPr>
        <w:pStyle w:val="Zkladntext2"/>
        <w:numPr>
          <w:ilvl w:val="0"/>
          <w:numId w:val="50"/>
        </w:numPr>
        <w:spacing w:after="120"/>
        <w:rPr>
          <w:rFonts w:ascii="Times New Roman" w:hAnsi="Times New Roman"/>
          <w:szCs w:val="24"/>
        </w:rPr>
      </w:pPr>
      <w:r w:rsidRPr="00F5107A">
        <w:rPr>
          <w:rFonts w:ascii="Times New Roman" w:hAnsi="Times New Roman"/>
          <w:szCs w:val="24"/>
        </w:rPr>
        <w:t xml:space="preserve">pro TDI nejdéle 8 týdnů po dokončení stavby </w:t>
      </w:r>
      <w:r>
        <w:rPr>
          <w:rFonts w:ascii="Times New Roman" w:hAnsi="Times New Roman"/>
          <w:szCs w:val="24"/>
        </w:rPr>
        <w:t>– do</w:t>
      </w:r>
      <w:r w:rsidRPr="00F5107A">
        <w:rPr>
          <w:rFonts w:ascii="Times New Roman" w:hAnsi="Times New Roman"/>
          <w:szCs w:val="24"/>
        </w:rPr>
        <w:t xml:space="preserve"> 12/2019</w:t>
      </w:r>
    </w:p>
    <w:p w:rsidR="00F5107A" w:rsidRPr="00F5107A" w:rsidRDefault="00F5107A" w:rsidP="00F5107A">
      <w:pPr>
        <w:pStyle w:val="Zkladntext2"/>
        <w:numPr>
          <w:ilvl w:val="0"/>
          <w:numId w:val="50"/>
        </w:numPr>
        <w:spacing w:after="120"/>
        <w:rPr>
          <w:rFonts w:ascii="Times New Roman" w:hAnsi="Times New Roman"/>
          <w:szCs w:val="24"/>
        </w:rPr>
      </w:pPr>
      <w:r w:rsidRPr="00F5107A">
        <w:rPr>
          <w:rFonts w:ascii="Times New Roman" w:hAnsi="Times New Roman"/>
          <w:szCs w:val="24"/>
        </w:rPr>
        <w:t xml:space="preserve">pro BOZP současně s ukončením stavby – </w:t>
      </w:r>
      <w:r>
        <w:rPr>
          <w:rFonts w:ascii="Times New Roman" w:hAnsi="Times New Roman"/>
          <w:szCs w:val="24"/>
        </w:rPr>
        <w:t>do</w:t>
      </w:r>
      <w:r w:rsidRPr="00F5107A">
        <w:rPr>
          <w:rFonts w:ascii="Times New Roman" w:hAnsi="Times New Roman"/>
          <w:szCs w:val="24"/>
        </w:rPr>
        <w:t xml:space="preserve"> 10/2019</w:t>
      </w:r>
    </w:p>
    <w:p w:rsidR="003E6C84" w:rsidRDefault="00545076" w:rsidP="008A3A7F">
      <w:pPr>
        <w:pStyle w:val="Zkladntext2"/>
        <w:numPr>
          <w:ilvl w:val="1"/>
          <w:numId w:val="29"/>
        </w:numPr>
        <w:spacing w:after="120"/>
        <w:ind w:left="567" w:hanging="567"/>
        <w:rPr>
          <w:rFonts w:ascii="Times New Roman" w:hAnsi="Times New Roman"/>
          <w:szCs w:val="24"/>
        </w:rPr>
      </w:pPr>
      <w:r w:rsidRPr="003E6C84">
        <w:rPr>
          <w:rFonts w:ascii="Times New Roman" w:hAnsi="Times New Roman"/>
          <w:szCs w:val="24"/>
        </w:rPr>
        <w:t xml:space="preserve">Realizace stavby bude rozdělena do 4 etap, po dokončení </w:t>
      </w:r>
      <w:r w:rsidR="003E6C84" w:rsidRPr="003E6C84">
        <w:rPr>
          <w:rFonts w:ascii="Times New Roman" w:hAnsi="Times New Roman"/>
          <w:szCs w:val="24"/>
        </w:rPr>
        <w:t>každé dílčí etapy příkazník podá stavebnímu úřadu žádost o povolení předčasného užívání stavby</w:t>
      </w:r>
      <w:r w:rsidRPr="003E6C84">
        <w:rPr>
          <w:rFonts w:ascii="Times New Roman" w:hAnsi="Times New Roman"/>
          <w:szCs w:val="24"/>
        </w:rPr>
        <w:t xml:space="preserve"> </w:t>
      </w:r>
      <w:r w:rsidR="003E6C84" w:rsidRPr="003E6C84">
        <w:rPr>
          <w:rFonts w:ascii="Times New Roman" w:hAnsi="Times New Roman"/>
          <w:szCs w:val="24"/>
        </w:rPr>
        <w:t>a po úplném dokončení stavby žádost o vydání kolaudačního souhlasu</w:t>
      </w:r>
      <w:r w:rsidR="003E6C84">
        <w:rPr>
          <w:rFonts w:ascii="Times New Roman" w:hAnsi="Times New Roman"/>
          <w:szCs w:val="24"/>
        </w:rPr>
        <w:t xml:space="preserve"> dle čl. 2.2 písm. w) této smlouvy, a to nejpozději do 4 týdnů po ukončení každé etapy</w:t>
      </w:r>
      <w:r w:rsidR="003E6C84" w:rsidRPr="003E6C84">
        <w:rPr>
          <w:rFonts w:ascii="Times New Roman" w:hAnsi="Times New Roman"/>
          <w:szCs w:val="24"/>
        </w:rPr>
        <w:t xml:space="preserve"> </w:t>
      </w:r>
    </w:p>
    <w:p w:rsidR="00D24F61" w:rsidRPr="003E6C84" w:rsidRDefault="00D24F61" w:rsidP="008A3A7F">
      <w:pPr>
        <w:pStyle w:val="Zkladntext2"/>
        <w:numPr>
          <w:ilvl w:val="1"/>
          <w:numId w:val="29"/>
        </w:numPr>
        <w:spacing w:after="120"/>
        <w:ind w:left="567" w:hanging="567"/>
        <w:rPr>
          <w:rFonts w:ascii="Times New Roman" w:hAnsi="Times New Roman"/>
          <w:szCs w:val="24"/>
        </w:rPr>
      </w:pPr>
      <w:r w:rsidRPr="003E6C84">
        <w:rPr>
          <w:rFonts w:ascii="Times New Roman" w:hAnsi="Times New Roman"/>
          <w:szCs w:val="24"/>
        </w:rPr>
        <w:t xml:space="preserve">V případě, že z důvodů, které nebudou na straně příkazce ani příkazníka dojde ke změně termínu předpokládaného zahájení či ukončení předmětu plnění, bude smluvními stranami sjednán písemný dodatek k této smlouvě, ve kterém bude termín předpokládaného zahájení či ukončení předmětu plnění přiměřeným způsobem upraven. </w:t>
      </w:r>
    </w:p>
    <w:p w:rsidR="00B33CEB" w:rsidRPr="008A3A7F" w:rsidRDefault="0096565E" w:rsidP="008A3A7F">
      <w:pPr>
        <w:pStyle w:val="Zkladntext2"/>
        <w:numPr>
          <w:ilvl w:val="1"/>
          <w:numId w:val="29"/>
        </w:numPr>
        <w:spacing w:after="120"/>
        <w:ind w:left="567" w:hanging="567"/>
        <w:rPr>
          <w:rFonts w:ascii="Times New Roman" w:hAnsi="Times New Roman"/>
          <w:szCs w:val="24"/>
        </w:rPr>
      </w:pPr>
      <w:r w:rsidRPr="008A3A7F">
        <w:rPr>
          <w:rFonts w:ascii="Times New Roman" w:hAnsi="Times New Roman"/>
          <w:szCs w:val="24"/>
        </w:rPr>
        <w:t xml:space="preserve">Dodržení doby plnění ze strany </w:t>
      </w:r>
      <w:r w:rsidR="00164F47" w:rsidRPr="008A3A7F">
        <w:rPr>
          <w:rFonts w:ascii="Times New Roman" w:hAnsi="Times New Roman"/>
          <w:szCs w:val="24"/>
        </w:rPr>
        <w:t xml:space="preserve">příkazníka </w:t>
      </w:r>
      <w:r w:rsidRPr="008A3A7F">
        <w:rPr>
          <w:rFonts w:ascii="Times New Roman" w:hAnsi="Times New Roman"/>
          <w:szCs w:val="24"/>
        </w:rPr>
        <w:t>je závislé od řádného a včasného spolupůsobení</w:t>
      </w:r>
      <w:r w:rsidR="003F061E" w:rsidRPr="008A3A7F">
        <w:rPr>
          <w:rFonts w:ascii="Times New Roman" w:hAnsi="Times New Roman"/>
          <w:szCs w:val="24"/>
        </w:rPr>
        <w:t xml:space="preserve"> příkazce</w:t>
      </w:r>
      <w:r w:rsidRPr="008A3A7F">
        <w:rPr>
          <w:rFonts w:ascii="Times New Roman" w:hAnsi="Times New Roman"/>
          <w:szCs w:val="24"/>
        </w:rPr>
        <w:t xml:space="preserve"> dohodnutého v této smlouvě.</w:t>
      </w:r>
      <w:r w:rsidR="008A3A7F">
        <w:rPr>
          <w:rFonts w:ascii="Times New Roman" w:hAnsi="Times New Roman"/>
          <w:szCs w:val="24"/>
        </w:rPr>
        <w:t xml:space="preserve"> </w:t>
      </w:r>
      <w:r w:rsidRPr="008A3A7F">
        <w:rPr>
          <w:rFonts w:ascii="Times New Roman" w:hAnsi="Times New Roman"/>
          <w:szCs w:val="24"/>
        </w:rPr>
        <w:t xml:space="preserve">Po dobu prodlení </w:t>
      </w:r>
      <w:r w:rsidR="00164F47" w:rsidRPr="008A3A7F">
        <w:rPr>
          <w:rFonts w:ascii="Times New Roman" w:hAnsi="Times New Roman"/>
          <w:szCs w:val="24"/>
        </w:rPr>
        <w:t>příkazce</w:t>
      </w:r>
      <w:r w:rsidR="00ED27F2" w:rsidRPr="008A3A7F">
        <w:rPr>
          <w:rFonts w:ascii="Times New Roman" w:hAnsi="Times New Roman"/>
          <w:szCs w:val="24"/>
        </w:rPr>
        <w:t xml:space="preserve"> </w:t>
      </w:r>
      <w:r w:rsidR="008A3A7F">
        <w:rPr>
          <w:rFonts w:ascii="Times New Roman" w:hAnsi="Times New Roman"/>
          <w:szCs w:val="24"/>
        </w:rPr>
        <w:br/>
      </w:r>
      <w:r w:rsidRPr="008A3A7F">
        <w:rPr>
          <w:rFonts w:ascii="Times New Roman" w:hAnsi="Times New Roman"/>
          <w:szCs w:val="24"/>
        </w:rPr>
        <w:t xml:space="preserve">s poskytnutím spolupůsobení není </w:t>
      </w:r>
      <w:r w:rsidR="00164F47" w:rsidRPr="008A3A7F">
        <w:rPr>
          <w:rFonts w:ascii="Times New Roman" w:hAnsi="Times New Roman"/>
          <w:szCs w:val="24"/>
        </w:rPr>
        <w:t xml:space="preserve">příkazník </w:t>
      </w:r>
      <w:r w:rsidRPr="008A3A7F">
        <w:rPr>
          <w:rFonts w:ascii="Times New Roman" w:hAnsi="Times New Roman"/>
          <w:szCs w:val="24"/>
        </w:rPr>
        <w:t xml:space="preserve">v prodlení s termínem plnění </w:t>
      </w:r>
      <w:r w:rsidR="00EA4ABE" w:rsidRPr="008A3A7F">
        <w:rPr>
          <w:rFonts w:ascii="Times New Roman" w:hAnsi="Times New Roman"/>
          <w:szCs w:val="24"/>
        </w:rPr>
        <w:t xml:space="preserve">této </w:t>
      </w:r>
      <w:r w:rsidRPr="008A3A7F">
        <w:rPr>
          <w:rFonts w:ascii="Times New Roman" w:hAnsi="Times New Roman"/>
          <w:szCs w:val="24"/>
        </w:rPr>
        <w:t>smlouvy.</w:t>
      </w:r>
    </w:p>
    <w:p w:rsidR="00343391" w:rsidRPr="008A3A7F" w:rsidRDefault="00016442" w:rsidP="008A3A7F">
      <w:pPr>
        <w:pStyle w:val="Zkladntext2"/>
        <w:numPr>
          <w:ilvl w:val="1"/>
          <w:numId w:val="29"/>
        </w:numPr>
        <w:spacing w:after="120"/>
        <w:ind w:left="567" w:hanging="567"/>
        <w:rPr>
          <w:rFonts w:ascii="Times New Roman" w:hAnsi="Times New Roman"/>
          <w:szCs w:val="24"/>
        </w:rPr>
      </w:pPr>
      <w:r w:rsidRPr="008A3A7F">
        <w:rPr>
          <w:rFonts w:ascii="Times New Roman" w:hAnsi="Times New Roman"/>
          <w:szCs w:val="24"/>
        </w:rPr>
        <w:t>Příkazce</w:t>
      </w:r>
      <w:r w:rsidR="00AD0DC3" w:rsidRPr="008A3A7F">
        <w:rPr>
          <w:rFonts w:ascii="Times New Roman" w:hAnsi="Times New Roman"/>
          <w:szCs w:val="24"/>
        </w:rPr>
        <w:t xml:space="preserve"> se zavazuje písemně </w:t>
      </w:r>
      <w:r w:rsidRPr="008A3A7F">
        <w:rPr>
          <w:rFonts w:ascii="Times New Roman" w:hAnsi="Times New Roman"/>
          <w:szCs w:val="24"/>
        </w:rPr>
        <w:t>příkazníkovi</w:t>
      </w:r>
      <w:r w:rsidR="00AD0DC3" w:rsidRPr="008A3A7F">
        <w:rPr>
          <w:rFonts w:ascii="Times New Roman" w:hAnsi="Times New Roman"/>
          <w:szCs w:val="24"/>
        </w:rPr>
        <w:t xml:space="preserve"> oznámit termín předání staveniště </w:t>
      </w:r>
      <w:r w:rsidR="00002F64">
        <w:rPr>
          <w:rFonts w:ascii="Times New Roman" w:hAnsi="Times New Roman"/>
          <w:szCs w:val="24"/>
        </w:rPr>
        <w:br/>
      </w:r>
      <w:r w:rsidR="00BF6148" w:rsidRPr="008A3A7F">
        <w:rPr>
          <w:rFonts w:ascii="Times New Roman" w:hAnsi="Times New Roman"/>
          <w:szCs w:val="24"/>
        </w:rPr>
        <w:t xml:space="preserve">min. </w:t>
      </w:r>
      <w:r w:rsidR="006522D4">
        <w:rPr>
          <w:rFonts w:ascii="Times New Roman" w:hAnsi="Times New Roman"/>
          <w:szCs w:val="24"/>
        </w:rPr>
        <w:t>3</w:t>
      </w:r>
      <w:r w:rsidR="00BF6148" w:rsidRPr="008A3A7F">
        <w:rPr>
          <w:rFonts w:ascii="Times New Roman" w:hAnsi="Times New Roman"/>
          <w:szCs w:val="24"/>
        </w:rPr>
        <w:t xml:space="preserve">0 </w:t>
      </w:r>
      <w:r w:rsidR="00AD0DC3" w:rsidRPr="008A3A7F">
        <w:rPr>
          <w:rFonts w:ascii="Times New Roman" w:hAnsi="Times New Roman"/>
          <w:szCs w:val="24"/>
        </w:rPr>
        <w:t>dní před stanoveným termínem.</w:t>
      </w:r>
    </w:p>
    <w:p w:rsidR="00AD0DC3" w:rsidRPr="008A3A7F" w:rsidRDefault="00AD0DC3" w:rsidP="008A3A7F">
      <w:pPr>
        <w:pStyle w:val="Zkladntext2"/>
        <w:numPr>
          <w:ilvl w:val="1"/>
          <w:numId w:val="29"/>
        </w:numPr>
        <w:spacing w:after="120"/>
        <w:ind w:left="567" w:hanging="567"/>
        <w:rPr>
          <w:rFonts w:ascii="Times New Roman" w:hAnsi="Times New Roman"/>
          <w:szCs w:val="24"/>
        </w:rPr>
      </w:pPr>
      <w:r w:rsidRPr="008A3A7F">
        <w:rPr>
          <w:rFonts w:ascii="Times New Roman" w:hAnsi="Times New Roman"/>
          <w:szCs w:val="24"/>
        </w:rPr>
        <w:t xml:space="preserve"> </w:t>
      </w:r>
      <w:r w:rsidR="00016442" w:rsidRPr="008A3A7F">
        <w:rPr>
          <w:rFonts w:ascii="Times New Roman" w:hAnsi="Times New Roman"/>
          <w:szCs w:val="24"/>
        </w:rPr>
        <w:t>Příkazník</w:t>
      </w:r>
      <w:r w:rsidRPr="008A3A7F">
        <w:rPr>
          <w:rFonts w:ascii="Times New Roman" w:hAnsi="Times New Roman"/>
          <w:szCs w:val="24"/>
        </w:rPr>
        <w:t xml:space="preserve"> se zavazuje doručit</w:t>
      </w:r>
      <w:r w:rsidR="00B720FA" w:rsidRPr="008A3A7F">
        <w:rPr>
          <w:rFonts w:ascii="Times New Roman" w:hAnsi="Times New Roman"/>
          <w:szCs w:val="24"/>
        </w:rPr>
        <w:t xml:space="preserve"> </w:t>
      </w:r>
      <w:r w:rsidRPr="008A3A7F">
        <w:rPr>
          <w:rFonts w:ascii="Times New Roman" w:hAnsi="Times New Roman"/>
          <w:szCs w:val="24"/>
        </w:rPr>
        <w:t>oznámení o zahájení prací na územně příslušný orgán inspekce práce min. 8 dní před stanoveným termínem předání staveniště.</w:t>
      </w:r>
    </w:p>
    <w:p w:rsidR="008A3A7F" w:rsidRDefault="008A3A7F" w:rsidP="008A3A7F">
      <w:pPr>
        <w:pStyle w:val="Zkladntext2"/>
        <w:spacing w:after="120"/>
        <w:ind w:left="567"/>
        <w:rPr>
          <w:rFonts w:ascii="Times New Roman" w:hAnsi="Times New Roman"/>
          <w:szCs w:val="24"/>
        </w:rPr>
      </w:pPr>
    </w:p>
    <w:p w:rsidR="00E8044E" w:rsidRDefault="00E8044E" w:rsidP="00886B49">
      <w:pPr>
        <w:pStyle w:val="Nadpis2"/>
        <w:spacing w:before="360" w:after="240"/>
        <w:rPr>
          <w:rFonts w:ascii="Times New Roman" w:hAnsi="Times New Roman"/>
          <w:szCs w:val="24"/>
        </w:rPr>
      </w:pPr>
      <w:r w:rsidRPr="001D5555">
        <w:rPr>
          <w:rFonts w:ascii="Times New Roman" w:hAnsi="Times New Roman"/>
          <w:szCs w:val="24"/>
        </w:rPr>
        <w:t>I</w:t>
      </w:r>
      <w:r w:rsidR="00016442">
        <w:rPr>
          <w:rFonts w:ascii="Times New Roman" w:hAnsi="Times New Roman"/>
          <w:szCs w:val="24"/>
        </w:rPr>
        <w:t>V</w:t>
      </w:r>
      <w:r w:rsidRPr="001D5555">
        <w:rPr>
          <w:rFonts w:ascii="Times New Roman" w:hAnsi="Times New Roman"/>
          <w:szCs w:val="24"/>
        </w:rPr>
        <w:t>.  Cena prací</w:t>
      </w:r>
    </w:p>
    <w:p w:rsidR="006F0185" w:rsidRPr="006F0185" w:rsidRDefault="006F0185" w:rsidP="006F0185">
      <w:pPr>
        <w:pStyle w:val="Odstavecseseznamem"/>
        <w:numPr>
          <w:ilvl w:val="0"/>
          <w:numId w:val="34"/>
        </w:numPr>
        <w:spacing w:after="120"/>
        <w:jc w:val="both"/>
        <w:rPr>
          <w:vanish/>
        </w:rPr>
      </w:pPr>
    </w:p>
    <w:p w:rsidR="006F0185" w:rsidRPr="006F0185" w:rsidRDefault="006F0185" w:rsidP="006F0185">
      <w:pPr>
        <w:pStyle w:val="Odstavecseseznamem"/>
        <w:numPr>
          <w:ilvl w:val="0"/>
          <w:numId w:val="34"/>
        </w:numPr>
        <w:spacing w:after="120"/>
        <w:jc w:val="both"/>
        <w:rPr>
          <w:vanish/>
        </w:rPr>
      </w:pPr>
    </w:p>
    <w:p w:rsidR="006F0185" w:rsidRPr="006F0185" w:rsidRDefault="006F0185" w:rsidP="006F0185">
      <w:pPr>
        <w:pStyle w:val="Odstavecseseznamem"/>
        <w:numPr>
          <w:ilvl w:val="0"/>
          <w:numId w:val="34"/>
        </w:numPr>
        <w:spacing w:after="120"/>
        <w:jc w:val="both"/>
        <w:rPr>
          <w:vanish/>
        </w:rPr>
      </w:pPr>
    </w:p>
    <w:p w:rsidR="006F0185" w:rsidRPr="006F0185" w:rsidRDefault="006F0185" w:rsidP="006F0185">
      <w:pPr>
        <w:pStyle w:val="Odstavecseseznamem"/>
        <w:numPr>
          <w:ilvl w:val="0"/>
          <w:numId w:val="34"/>
        </w:numPr>
        <w:spacing w:after="120"/>
        <w:jc w:val="both"/>
        <w:rPr>
          <w:vanish/>
        </w:rPr>
      </w:pPr>
    </w:p>
    <w:p w:rsidR="00FC28C3" w:rsidRDefault="00325355" w:rsidP="006F0185">
      <w:pPr>
        <w:pStyle w:val="Zkladntext2"/>
        <w:numPr>
          <w:ilvl w:val="1"/>
          <w:numId w:val="34"/>
        </w:numPr>
        <w:spacing w:after="120"/>
        <w:ind w:left="567" w:hanging="567"/>
        <w:rPr>
          <w:rFonts w:ascii="Times New Roman" w:hAnsi="Times New Roman"/>
          <w:szCs w:val="24"/>
        </w:rPr>
      </w:pPr>
      <w:r w:rsidRPr="006F0185">
        <w:rPr>
          <w:rFonts w:ascii="Times New Roman" w:hAnsi="Times New Roman"/>
          <w:szCs w:val="24"/>
        </w:rPr>
        <w:t xml:space="preserve">Odměna </w:t>
      </w:r>
      <w:r w:rsidR="00BE413E" w:rsidRPr="006F0185">
        <w:rPr>
          <w:rFonts w:ascii="Times New Roman" w:hAnsi="Times New Roman"/>
          <w:szCs w:val="24"/>
        </w:rPr>
        <w:t xml:space="preserve">příkazníka </w:t>
      </w:r>
      <w:r w:rsidRPr="006F0185">
        <w:rPr>
          <w:rFonts w:ascii="Times New Roman" w:hAnsi="Times New Roman"/>
          <w:szCs w:val="24"/>
        </w:rPr>
        <w:t>za činnosti</w:t>
      </w:r>
      <w:r w:rsidR="00E8044E" w:rsidRPr="006F0185">
        <w:rPr>
          <w:rFonts w:ascii="Times New Roman" w:hAnsi="Times New Roman"/>
          <w:szCs w:val="24"/>
        </w:rPr>
        <w:t xml:space="preserve"> dle </w:t>
      </w:r>
      <w:r w:rsidRPr="006F0185">
        <w:rPr>
          <w:rFonts w:ascii="Times New Roman" w:hAnsi="Times New Roman"/>
          <w:szCs w:val="24"/>
        </w:rPr>
        <w:t xml:space="preserve">článku </w:t>
      </w:r>
      <w:r w:rsidR="00E8044E" w:rsidRPr="006F0185">
        <w:rPr>
          <w:rFonts w:ascii="Times New Roman" w:hAnsi="Times New Roman"/>
          <w:szCs w:val="24"/>
        </w:rPr>
        <w:t>I</w:t>
      </w:r>
      <w:r w:rsidR="006858AC" w:rsidRPr="006F0185">
        <w:rPr>
          <w:rFonts w:ascii="Times New Roman" w:hAnsi="Times New Roman"/>
          <w:szCs w:val="24"/>
        </w:rPr>
        <w:t>I</w:t>
      </w:r>
      <w:r w:rsidR="00E8044E" w:rsidRPr="006F0185">
        <w:rPr>
          <w:rFonts w:ascii="Times New Roman" w:hAnsi="Times New Roman"/>
          <w:szCs w:val="24"/>
        </w:rPr>
        <w:t xml:space="preserve"> </w:t>
      </w:r>
      <w:r w:rsidR="00637E77">
        <w:rPr>
          <w:rFonts w:ascii="Times New Roman" w:hAnsi="Times New Roman"/>
          <w:szCs w:val="24"/>
        </w:rPr>
        <w:t xml:space="preserve">této </w:t>
      </w:r>
      <w:r w:rsidR="00E8044E" w:rsidRPr="006F0185">
        <w:rPr>
          <w:rFonts w:ascii="Times New Roman" w:hAnsi="Times New Roman"/>
          <w:szCs w:val="24"/>
        </w:rPr>
        <w:t xml:space="preserve">smlouvy </w:t>
      </w:r>
      <w:r w:rsidR="009A5F3F">
        <w:rPr>
          <w:rFonts w:ascii="Times New Roman" w:hAnsi="Times New Roman"/>
          <w:szCs w:val="24"/>
        </w:rPr>
        <w:t xml:space="preserve">je </w:t>
      </w:r>
      <w:r w:rsidR="00D119DC" w:rsidRPr="006F0185">
        <w:rPr>
          <w:rFonts w:ascii="Times New Roman" w:hAnsi="Times New Roman"/>
          <w:szCs w:val="24"/>
        </w:rPr>
        <w:t>stanovena jako celek na základě jednotlivých měsíčních odměn a činností dle rozpisu ceny, která tvoří přílohu č.</w:t>
      </w:r>
      <w:r w:rsidR="00DE1578">
        <w:rPr>
          <w:rFonts w:ascii="Times New Roman" w:hAnsi="Times New Roman"/>
          <w:szCs w:val="24"/>
        </w:rPr>
        <w:t> </w:t>
      </w:r>
      <w:r w:rsidR="003812C6">
        <w:rPr>
          <w:rFonts w:ascii="Times New Roman" w:hAnsi="Times New Roman"/>
          <w:szCs w:val="24"/>
        </w:rPr>
        <w:t>2</w:t>
      </w:r>
      <w:r w:rsidR="00711EEA" w:rsidRPr="006F0185">
        <w:rPr>
          <w:rFonts w:ascii="Times New Roman" w:hAnsi="Times New Roman"/>
          <w:szCs w:val="24"/>
        </w:rPr>
        <w:t xml:space="preserve"> </w:t>
      </w:r>
      <w:r w:rsidR="0096565E" w:rsidRPr="006F0185">
        <w:rPr>
          <w:rFonts w:ascii="Times New Roman" w:hAnsi="Times New Roman"/>
          <w:szCs w:val="24"/>
        </w:rPr>
        <w:t>a</w:t>
      </w:r>
      <w:r w:rsidR="006A059A">
        <w:rPr>
          <w:rFonts w:ascii="Times New Roman" w:hAnsi="Times New Roman"/>
          <w:szCs w:val="24"/>
        </w:rPr>
        <w:t>) a 2</w:t>
      </w:r>
      <w:r w:rsidR="00D664CA">
        <w:rPr>
          <w:rFonts w:ascii="Times New Roman" w:hAnsi="Times New Roman"/>
          <w:szCs w:val="24"/>
        </w:rPr>
        <w:t xml:space="preserve"> </w:t>
      </w:r>
      <w:r w:rsidR="006A059A">
        <w:rPr>
          <w:rFonts w:ascii="Times New Roman" w:hAnsi="Times New Roman"/>
          <w:szCs w:val="24"/>
        </w:rPr>
        <w:t xml:space="preserve">b) </w:t>
      </w:r>
      <w:r w:rsidR="0096565E" w:rsidRPr="006F0185">
        <w:rPr>
          <w:rFonts w:ascii="Times New Roman" w:hAnsi="Times New Roman"/>
          <w:szCs w:val="24"/>
        </w:rPr>
        <w:t>či</w:t>
      </w:r>
      <w:r w:rsidR="00CD63D4">
        <w:rPr>
          <w:rFonts w:ascii="Times New Roman" w:hAnsi="Times New Roman"/>
          <w:szCs w:val="24"/>
        </w:rPr>
        <w:t>ní:</w:t>
      </w:r>
    </w:p>
    <w:p w:rsidR="006A059A" w:rsidRDefault="006A059A" w:rsidP="006A059A">
      <w:pPr>
        <w:pStyle w:val="Zkladntext2"/>
        <w:tabs>
          <w:tab w:val="right" w:pos="7371"/>
        </w:tabs>
        <w:spacing w:after="120"/>
        <w:ind w:left="567"/>
        <w:rPr>
          <w:rFonts w:ascii="Times New Roman" w:hAnsi="Times New Roman"/>
          <w:szCs w:val="24"/>
          <w:highlight w:val="yellow"/>
        </w:rPr>
      </w:pPr>
    </w:p>
    <w:p w:rsidR="006A059A" w:rsidRDefault="006A059A" w:rsidP="006A059A">
      <w:pPr>
        <w:pStyle w:val="Zkladntext2"/>
        <w:tabs>
          <w:tab w:val="right" w:pos="7371"/>
        </w:tabs>
        <w:spacing w:after="120"/>
        <w:ind w:left="567"/>
        <w:rPr>
          <w:rFonts w:ascii="Times New Roman" w:hAnsi="Times New Roman"/>
          <w:szCs w:val="24"/>
          <w:highlight w:val="yellow"/>
        </w:rPr>
      </w:pPr>
      <w:r>
        <w:rPr>
          <w:rFonts w:ascii="Times New Roman" w:hAnsi="Times New Roman"/>
          <w:szCs w:val="24"/>
          <w:highlight w:val="yellow"/>
        </w:rPr>
        <w:t>Stavba A:</w:t>
      </w:r>
    </w:p>
    <w:p w:rsidR="00CD63D4" w:rsidRPr="00CD63D4"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00CD63D4" w:rsidRPr="00CD63D4">
        <w:rPr>
          <w:rFonts w:ascii="Times New Roman" w:hAnsi="Times New Roman"/>
          <w:szCs w:val="24"/>
          <w:highlight w:val="yellow"/>
        </w:rPr>
        <w:t>Odměna bez DPH</w:t>
      </w:r>
      <w:r w:rsidR="00CD63D4" w:rsidRPr="00CD63D4">
        <w:rPr>
          <w:rFonts w:ascii="Times New Roman" w:hAnsi="Times New Roman"/>
          <w:szCs w:val="24"/>
          <w:highlight w:val="yellow"/>
        </w:rPr>
        <w:tab/>
        <w:t>Kč</w:t>
      </w:r>
    </w:p>
    <w:p w:rsidR="00CD63D4" w:rsidRPr="00CD63D4"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00CD63D4" w:rsidRPr="00CD63D4">
        <w:rPr>
          <w:rFonts w:ascii="Times New Roman" w:hAnsi="Times New Roman"/>
          <w:szCs w:val="24"/>
          <w:highlight w:val="yellow"/>
        </w:rPr>
        <w:t xml:space="preserve">DPH </w:t>
      </w:r>
      <w:proofErr w:type="gramStart"/>
      <w:r w:rsidR="00CD63D4" w:rsidRPr="00CD63D4">
        <w:rPr>
          <w:rFonts w:ascii="Times New Roman" w:hAnsi="Times New Roman"/>
          <w:szCs w:val="24"/>
          <w:highlight w:val="yellow"/>
        </w:rPr>
        <w:t>21%</w:t>
      </w:r>
      <w:proofErr w:type="gramEnd"/>
      <w:r w:rsidR="00CD63D4" w:rsidRPr="00CD63D4">
        <w:rPr>
          <w:rFonts w:ascii="Times New Roman" w:hAnsi="Times New Roman"/>
          <w:szCs w:val="24"/>
          <w:highlight w:val="yellow"/>
        </w:rPr>
        <w:tab/>
        <w:t>Kč</w:t>
      </w:r>
    </w:p>
    <w:p w:rsidR="00CD63D4"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00CD63D4" w:rsidRPr="00CD63D4">
        <w:rPr>
          <w:rFonts w:ascii="Times New Roman" w:hAnsi="Times New Roman"/>
          <w:szCs w:val="24"/>
          <w:highlight w:val="yellow"/>
        </w:rPr>
        <w:t>Odměna vč. 21 % DPH</w:t>
      </w:r>
      <w:r w:rsidR="00CD63D4" w:rsidRPr="00CD63D4">
        <w:rPr>
          <w:rFonts w:ascii="Times New Roman" w:hAnsi="Times New Roman"/>
          <w:szCs w:val="24"/>
          <w:highlight w:val="yellow"/>
        </w:rPr>
        <w:tab/>
        <w:t>Kč</w:t>
      </w:r>
    </w:p>
    <w:p w:rsidR="006A059A" w:rsidRDefault="006A059A" w:rsidP="006A059A">
      <w:pPr>
        <w:pStyle w:val="Zkladntext2"/>
        <w:tabs>
          <w:tab w:val="right" w:pos="7371"/>
        </w:tabs>
        <w:spacing w:after="120"/>
        <w:rPr>
          <w:rFonts w:ascii="Times New Roman" w:hAnsi="Times New Roman"/>
          <w:szCs w:val="24"/>
        </w:rPr>
      </w:pPr>
    </w:p>
    <w:p w:rsidR="006A059A" w:rsidRDefault="006A059A" w:rsidP="006A059A">
      <w:pPr>
        <w:pStyle w:val="Zkladntext2"/>
        <w:tabs>
          <w:tab w:val="right" w:pos="7371"/>
        </w:tabs>
        <w:spacing w:after="120"/>
        <w:ind w:left="567"/>
        <w:rPr>
          <w:rFonts w:ascii="Times New Roman" w:hAnsi="Times New Roman"/>
          <w:szCs w:val="24"/>
          <w:highlight w:val="yellow"/>
        </w:rPr>
      </w:pPr>
      <w:r>
        <w:rPr>
          <w:rFonts w:ascii="Times New Roman" w:hAnsi="Times New Roman"/>
          <w:szCs w:val="24"/>
          <w:highlight w:val="yellow"/>
        </w:rPr>
        <w:t>Stavba B:</w:t>
      </w:r>
    </w:p>
    <w:p w:rsidR="006A059A" w:rsidRPr="00CD63D4"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lastRenderedPageBreak/>
        <w:t xml:space="preserve">         </w:t>
      </w:r>
      <w:r w:rsidRPr="00CD63D4">
        <w:rPr>
          <w:rFonts w:ascii="Times New Roman" w:hAnsi="Times New Roman"/>
          <w:szCs w:val="24"/>
          <w:highlight w:val="yellow"/>
        </w:rPr>
        <w:t>Odměna bez DPH</w:t>
      </w:r>
      <w:r w:rsidRPr="00CD63D4">
        <w:rPr>
          <w:rFonts w:ascii="Times New Roman" w:hAnsi="Times New Roman"/>
          <w:szCs w:val="24"/>
          <w:highlight w:val="yellow"/>
        </w:rPr>
        <w:tab/>
        <w:t>Kč</w:t>
      </w:r>
    </w:p>
    <w:p w:rsidR="006A059A" w:rsidRPr="00CD63D4"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Pr="00CD63D4">
        <w:rPr>
          <w:rFonts w:ascii="Times New Roman" w:hAnsi="Times New Roman"/>
          <w:szCs w:val="24"/>
          <w:highlight w:val="yellow"/>
        </w:rPr>
        <w:t xml:space="preserve">DPH </w:t>
      </w:r>
      <w:proofErr w:type="gramStart"/>
      <w:r w:rsidRPr="00CD63D4">
        <w:rPr>
          <w:rFonts w:ascii="Times New Roman" w:hAnsi="Times New Roman"/>
          <w:szCs w:val="24"/>
          <w:highlight w:val="yellow"/>
        </w:rPr>
        <w:t>21%</w:t>
      </w:r>
      <w:proofErr w:type="gramEnd"/>
      <w:r w:rsidRPr="00CD63D4">
        <w:rPr>
          <w:rFonts w:ascii="Times New Roman" w:hAnsi="Times New Roman"/>
          <w:szCs w:val="24"/>
          <w:highlight w:val="yellow"/>
        </w:rPr>
        <w:tab/>
        <w:t>Kč</w:t>
      </w:r>
    </w:p>
    <w:p w:rsidR="006A059A"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Pr="00CD63D4">
        <w:rPr>
          <w:rFonts w:ascii="Times New Roman" w:hAnsi="Times New Roman"/>
          <w:szCs w:val="24"/>
          <w:highlight w:val="yellow"/>
        </w:rPr>
        <w:t>Odměna vč. 21 % DPH</w:t>
      </w:r>
      <w:r w:rsidRPr="00CD63D4">
        <w:rPr>
          <w:rFonts w:ascii="Times New Roman" w:hAnsi="Times New Roman"/>
          <w:szCs w:val="24"/>
          <w:highlight w:val="yellow"/>
        </w:rPr>
        <w:tab/>
        <w:t>Kč</w:t>
      </w:r>
    </w:p>
    <w:p w:rsidR="006A059A" w:rsidRDefault="006A059A" w:rsidP="006A059A">
      <w:pPr>
        <w:pStyle w:val="Zkladntext2"/>
        <w:tabs>
          <w:tab w:val="right" w:pos="7371"/>
        </w:tabs>
        <w:spacing w:after="120"/>
        <w:rPr>
          <w:rFonts w:ascii="Times New Roman" w:hAnsi="Times New Roman"/>
          <w:szCs w:val="24"/>
        </w:rPr>
      </w:pPr>
      <w:r>
        <w:rPr>
          <w:rFonts w:ascii="Times New Roman" w:hAnsi="Times New Roman"/>
          <w:szCs w:val="24"/>
          <w:highlight w:val="yellow"/>
        </w:rPr>
        <w:t xml:space="preserve">         Celková </w:t>
      </w:r>
      <w:r>
        <w:rPr>
          <w:rFonts w:ascii="Times New Roman" w:hAnsi="Times New Roman"/>
          <w:szCs w:val="24"/>
        </w:rPr>
        <w:t>odměna</w:t>
      </w:r>
    </w:p>
    <w:p w:rsidR="006A059A" w:rsidRPr="00CD63D4"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Pr="00CD63D4">
        <w:rPr>
          <w:rFonts w:ascii="Times New Roman" w:hAnsi="Times New Roman"/>
          <w:szCs w:val="24"/>
          <w:highlight w:val="yellow"/>
        </w:rPr>
        <w:t>Odměna bez DPH</w:t>
      </w:r>
      <w:r w:rsidRPr="00CD63D4">
        <w:rPr>
          <w:rFonts w:ascii="Times New Roman" w:hAnsi="Times New Roman"/>
          <w:szCs w:val="24"/>
          <w:highlight w:val="yellow"/>
        </w:rPr>
        <w:tab/>
        <w:t>Kč</w:t>
      </w:r>
    </w:p>
    <w:p w:rsidR="006A059A" w:rsidRPr="00CD63D4"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Pr="00CD63D4">
        <w:rPr>
          <w:rFonts w:ascii="Times New Roman" w:hAnsi="Times New Roman"/>
          <w:szCs w:val="24"/>
          <w:highlight w:val="yellow"/>
        </w:rPr>
        <w:t xml:space="preserve">DPH </w:t>
      </w:r>
      <w:proofErr w:type="gramStart"/>
      <w:r w:rsidRPr="00CD63D4">
        <w:rPr>
          <w:rFonts w:ascii="Times New Roman" w:hAnsi="Times New Roman"/>
          <w:szCs w:val="24"/>
          <w:highlight w:val="yellow"/>
        </w:rPr>
        <w:t>21%</w:t>
      </w:r>
      <w:proofErr w:type="gramEnd"/>
      <w:r w:rsidRPr="00CD63D4">
        <w:rPr>
          <w:rFonts w:ascii="Times New Roman" w:hAnsi="Times New Roman"/>
          <w:szCs w:val="24"/>
          <w:highlight w:val="yellow"/>
        </w:rPr>
        <w:tab/>
        <w:t>Kč</w:t>
      </w:r>
    </w:p>
    <w:p w:rsidR="006A059A" w:rsidRDefault="006A059A" w:rsidP="006A059A">
      <w:pPr>
        <w:pStyle w:val="Zkladntext2"/>
        <w:tabs>
          <w:tab w:val="right" w:pos="7371"/>
        </w:tabs>
        <w:spacing w:after="120"/>
        <w:rPr>
          <w:rFonts w:ascii="Times New Roman" w:hAnsi="Times New Roman"/>
          <w:szCs w:val="24"/>
          <w:highlight w:val="yellow"/>
        </w:rPr>
      </w:pPr>
      <w:r>
        <w:rPr>
          <w:rFonts w:ascii="Times New Roman" w:hAnsi="Times New Roman"/>
          <w:szCs w:val="24"/>
          <w:highlight w:val="yellow"/>
        </w:rPr>
        <w:t xml:space="preserve">         </w:t>
      </w:r>
      <w:r w:rsidRPr="00CD63D4">
        <w:rPr>
          <w:rFonts w:ascii="Times New Roman" w:hAnsi="Times New Roman"/>
          <w:szCs w:val="24"/>
          <w:highlight w:val="yellow"/>
        </w:rPr>
        <w:t>Odměna vč. 21 % DPH</w:t>
      </w:r>
      <w:r w:rsidRPr="00CD63D4">
        <w:rPr>
          <w:rFonts w:ascii="Times New Roman" w:hAnsi="Times New Roman"/>
          <w:szCs w:val="24"/>
          <w:highlight w:val="yellow"/>
        </w:rPr>
        <w:tab/>
        <w:t>Kč</w:t>
      </w:r>
    </w:p>
    <w:p w:rsidR="006A059A" w:rsidRDefault="006A059A" w:rsidP="006A059A">
      <w:pPr>
        <w:pStyle w:val="Zkladntext2"/>
        <w:tabs>
          <w:tab w:val="right" w:pos="7371"/>
        </w:tabs>
        <w:spacing w:after="120"/>
        <w:rPr>
          <w:rFonts w:ascii="Times New Roman" w:hAnsi="Times New Roman"/>
          <w:szCs w:val="24"/>
        </w:rPr>
      </w:pPr>
    </w:p>
    <w:p w:rsidR="00E8044E" w:rsidRPr="00F404A0" w:rsidRDefault="00325355" w:rsidP="006F0185">
      <w:pPr>
        <w:pStyle w:val="Zkladntext2"/>
        <w:numPr>
          <w:ilvl w:val="1"/>
          <w:numId w:val="34"/>
        </w:numPr>
        <w:tabs>
          <w:tab w:val="left" w:pos="284"/>
        </w:tabs>
        <w:spacing w:after="120"/>
        <w:ind w:left="567" w:hanging="567"/>
        <w:rPr>
          <w:rFonts w:ascii="Times New Roman" w:hAnsi="Times New Roman"/>
          <w:szCs w:val="24"/>
        </w:rPr>
      </w:pPr>
      <w:r w:rsidRPr="00F404A0">
        <w:rPr>
          <w:rFonts w:ascii="Times New Roman" w:hAnsi="Times New Roman"/>
          <w:szCs w:val="24"/>
        </w:rPr>
        <w:t xml:space="preserve">Odměna </w:t>
      </w:r>
      <w:r w:rsidR="00016442" w:rsidRPr="00F404A0">
        <w:rPr>
          <w:rFonts w:ascii="Times New Roman" w:hAnsi="Times New Roman"/>
          <w:szCs w:val="24"/>
        </w:rPr>
        <w:t>příkazníka</w:t>
      </w:r>
      <w:r w:rsidR="00E8044E" w:rsidRPr="00F404A0">
        <w:rPr>
          <w:rFonts w:ascii="Times New Roman" w:hAnsi="Times New Roman"/>
          <w:szCs w:val="24"/>
        </w:rPr>
        <w:t xml:space="preserve"> nezahrnuje náklady související se zabezpečením inženýrské činnosti, které se týkají investora (</w:t>
      </w:r>
      <w:r w:rsidR="00164F47" w:rsidRPr="00F404A0">
        <w:rPr>
          <w:rFonts w:ascii="Times New Roman" w:hAnsi="Times New Roman"/>
          <w:szCs w:val="24"/>
        </w:rPr>
        <w:t>příkazce</w:t>
      </w:r>
      <w:r w:rsidR="00E8044E" w:rsidRPr="00F404A0">
        <w:rPr>
          <w:rFonts w:ascii="Times New Roman" w:hAnsi="Times New Roman"/>
          <w:szCs w:val="24"/>
        </w:rPr>
        <w:t xml:space="preserve"> stavby</w:t>
      </w:r>
      <w:r w:rsidR="003F061E" w:rsidRPr="00F404A0">
        <w:rPr>
          <w:rFonts w:ascii="Times New Roman" w:hAnsi="Times New Roman"/>
          <w:szCs w:val="24"/>
        </w:rPr>
        <w:t>)</w:t>
      </w:r>
      <w:r w:rsidR="00E8044E" w:rsidRPr="00F404A0">
        <w:rPr>
          <w:rFonts w:ascii="Times New Roman" w:hAnsi="Times New Roman"/>
          <w:szCs w:val="24"/>
        </w:rPr>
        <w:t>. Tyto náklady nese investor (</w:t>
      </w:r>
      <w:r w:rsidR="00164F47" w:rsidRPr="00F404A0">
        <w:rPr>
          <w:rFonts w:ascii="Times New Roman" w:hAnsi="Times New Roman"/>
          <w:szCs w:val="24"/>
        </w:rPr>
        <w:t>příkazce</w:t>
      </w:r>
      <w:r w:rsidR="008F0949" w:rsidRPr="00F404A0">
        <w:rPr>
          <w:rFonts w:ascii="Times New Roman" w:hAnsi="Times New Roman"/>
          <w:szCs w:val="24"/>
        </w:rPr>
        <w:t>)</w:t>
      </w:r>
      <w:r w:rsidR="00E8044E" w:rsidRPr="00F404A0">
        <w:rPr>
          <w:rFonts w:ascii="Times New Roman" w:hAnsi="Times New Roman"/>
          <w:szCs w:val="24"/>
        </w:rPr>
        <w:t xml:space="preserve"> a jejich úhradu bude provádět na základě </w:t>
      </w:r>
      <w:r w:rsidR="00164F47" w:rsidRPr="00F404A0">
        <w:rPr>
          <w:rFonts w:ascii="Times New Roman" w:hAnsi="Times New Roman"/>
          <w:szCs w:val="24"/>
        </w:rPr>
        <w:t xml:space="preserve">příkazníkem </w:t>
      </w:r>
      <w:r w:rsidR="00E8044E" w:rsidRPr="00F404A0">
        <w:rPr>
          <w:rFonts w:ascii="Times New Roman" w:hAnsi="Times New Roman"/>
          <w:szCs w:val="24"/>
        </w:rPr>
        <w:t>předložených dokladů, dodavatelských faktur, z</w:t>
      </w:r>
      <w:r w:rsidR="008C4A2C" w:rsidRPr="00F404A0">
        <w:rPr>
          <w:rFonts w:ascii="Times New Roman" w:hAnsi="Times New Roman"/>
          <w:szCs w:val="24"/>
        </w:rPr>
        <w:t>á</w:t>
      </w:r>
      <w:r w:rsidR="00E8044E" w:rsidRPr="00F404A0">
        <w:rPr>
          <w:rFonts w:ascii="Times New Roman" w:hAnsi="Times New Roman"/>
          <w:szCs w:val="24"/>
        </w:rPr>
        <w:t>lohových listů apod. Jsou to zejména:</w:t>
      </w:r>
      <w:r w:rsidR="00F404A0">
        <w:rPr>
          <w:rFonts w:ascii="Times New Roman" w:hAnsi="Times New Roman"/>
          <w:szCs w:val="24"/>
        </w:rPr>
        <w:t xml:space="preserve"> v</w:t>
      </w:r>
      <w:r w:rsidR="00E8044E" w:rsidRPr="00F404A0">
        <w:rPr>
          <w:rFonts w:ascii="Times New Roman" w:hAnsi="Times New Roman"/>
          <w:szCs w:val="24"/>
        </w:rPr>
        <w:t>eškeré správní a soudní poplatky a znalečné,</w:t>
      </w:r>
      <w:r w:rsidR="003A07FC" w:rsidRPr="00F404A0">
        <w:rPr>
          <w:rFonts w:ascii="Times New Roman" w:hAnsi="Times New Roman"/>
          <w:szCs w:val="24"/>
        </w:rPr>
        <w:t xml:space="preserve"> </w:t>
      </w:r>
      <w:r w:rsidR="00E8044E" w:rsidRPr="00F404A0">
        <w:rPr>
          <w:rFonts w:ascii="Times New Roman" w:hAnsi="Times New Roman"/>
          <w:szCs w:val="24"/>
        </w:rPr>
        <w:t>pořizovací náklady stavby s výjimkou nákladů na obstarání činnosti TDI (dodavatelské faktury a zálohy, náhrady škod, ceny za projekty, ceny za geodetické vytyčení stavby zhotoviteli, ceny za užívání chodníků, komunikací apod.)</w:t>
      </w:r>
      <w:r w:rsidR="00ED27F2">
        <w:rPr>
          <w:rFonts w:ascii="Times New Roman" w:hAnsi="Times New Roman"/>
          <w:szCs w:val="24"/>
        </w:rPr>
        <w:t>.</w:t>
      </w:r>
    </w:p>
    <w:p w:rsidR="00E8044E" w:rsidRPr="001D5555" w:rsidRDefault="00325355" w:rsidP="006F0185">
      <w:pPr>
        <w:numPr>
          <w:ilvl w:val="1"/>
          <w:numId w:val="34"/>
        </w:numPr>
        <w:tabs>
          <w:tab w:val="left" w:pos="284"/>
        </w:tabs>
        <w:spacing w:after="120"/>
        <w:ind w:left="567" w:hanging="567"/>
        <w:jc w:val="both"/>
        <w:rPr>
          <w:rFonts w:ascii="Times New Roman" w:hAnsi="Times New Roman"/>
          <w:szCs w:val="24"/>
        </w:rPr>
      </w:pPr>
      <w:r w:rsidRPr="001D5555">
        <w:rPr>
          <w:rFonts w:ascii="Times New Roman" w:hAnsi="Times New Roman"/>
          <w:szCs w:val="24"/>
        </w:rPr>
        <w:t xml:space="preserve">Odměna </w:t>
      </w:r>
      <w:r w:rsidR="00016442">
        <w:rPr>
          <w:rFonts w:ascii="Times New Roman" w:hAnsi="Times New Roman"/>
          <w:szCs w:val="24"/>
        </w:rPr>
        <w:t>příkazníka</w:t>
      </w:r>
      <w:r w:rsidR="00222DC6" w:rsidRPr="001D5555">
        <w:rPr>
          <w:rFonts w:ascii="Times New Roman" w:hAnsi="Times New Roman"/>
          <w:szCs w:val="24"/>
        </w:rPr>
        <w:t xml:space="preserve"> zahrnuje náklady na dopravu </w:t>
      </w:r>
      <w:r w:rsidR="00E8044E" w:rsidRPr="001D5555">
        <w:rPr>
          <w:rFonts w:ascii="Times New Roman" w:hAnsi="Times New Roman"/>
          <w:szCs w:val="24"/>
        </w:rPr>
        <w:t xml:space="preserve">a telefon </w:t>
      </w:r>
      <w:r w:rsidRPr="001D5555">
        <w:rPr>
          <w:rFonts w:ascii="Times New Roman" w:hAnsi="Times New Roman"/>
          <w:szCs w:val="24"/>
        </w:rPr>
        <w:t xml:space="preserve">osob </w:t>
      </w:r>
      <w:r w:rsidR="00E8044E" w:rsidRPr="001D5555">
        <w:rPr>
          <w:rFonts w:ascii="Times New Roman" w:hAnsi="Times New Roman"/>
          <w:szCs w:val="24"/>
        </w:rPr>
        <w:t>provádějících činnost TDI</w:t>
      </w:r>
      <w:r w:rsidR="003F074E" w:rsidRPr="001D5555">
        <w:rPr>
          <w:rFonts w:ascii="Times New Roman" w:hAnsi="Times New Roman"/>
          <w:szCs w:val="24"/>
        </w:rPr>
        <w:t xml:space="preserve"> </w:t>
      </w:r>
      <w:r w:rsidR="00016442">
        <w:rPr>
          <w:rFonts w:ascii="Times New Roman" w:hAnsi="Times New Roman"/>
          <w:szCs w:val="24"/>
        </w:rPr>
        <w:t xml:space="preserve">a </w:t>
      </w:r>
      <w:r w:rsidR="003F074E" w:rsidRPr="001D5555">
        <w:rPr>
          <w:rFonts w:ascii="Times New Roman" w:hAnsi="Times New Roman"/>
          <w:szCs w:val="24"/>
        </w:rPr>
        <w:t>koordinátora BOZP</w:t>
      </w:r>
      <w:r w:rsidR="00E8044E" w:rsidRPr="001D5555">
        <w:rPr>
          <w:rFonts w:ascii="Times New Roman" w:hAnsi="Times New Roman"/>
          <w:szCs w:val="24"/>
        </w:rPr>
        <w:t>.</w:t>
      </w:r>
    </w:p>
    <w:p w:rsidR="00E8044E" w:rsidRPr="001D5555" w:rsidRDefault="00325355" w:rsidP="006F0185">
      <w:pPr>
        <w:numPr>
          <w:ilvl w:val="1"/>
          <w:numId w:val="34"/>
        </w:numPr>
        <w:tabs>
          <w:tab w:val="left" w:pos="284"/>
        </w:tabs>
        <w:spacing w:after="120"/>
        <w:ind w:left="567" w:hanging="567"/>
        <w:jc w:val="both"/>
        <w:rPr>
          <w:rFonts w:ascii="Times New Roman" w:hAnsi="Times New Roman"/>
          <w:szCs w:val="24"/>
        </w:rPr>
      </w:pPr>
      <w:r w:rsidRPr="001D5555">
        <w:rPr>
          <w:rFonts w:ascii="Times New Roman" w:hAnsi="Times New Roman"/>
          <w:szCs w:val="24"/>
        </w:rPr>
        <w:t xml:space="preserve">Odměna </w:t>
      </w:r>
      <w:r w:rsidR="00016442">
        <w:rPr>
          <w:rFonts w:ascii="Times New Roman" w:hAnsi="Times New Roman"/>
          <w:szCs w:val="24"/>
        </w:rPr>
        <w:t>příkazníka</w:t>
      </w:r>
      <w:r w:rsidRPr="001D5555">
        <w:rPr>
          <w:rFonts w:ascii="Times New Roman" w:hAnsi="Times New Roman"/>
          <w:szCs w:val="24"/>
        </w:rPr>
        <w:t xml:space="preserve"> </w:t>
      </w:r>
      <w:r w:rsidR="00D85679" w:rsidRPr="001D5555">
        <w:rPr>
          <w:rFonts w:ascii="Times New Roman" w:hAnsi="Times New Roman"/>
          <w:szCs w:val="24"/>
        </w:rPr>
        <w:t>může být upravena</w:t>
      </w:r>
      <w:r w:rsidR="00CD4ECA" w:rsidRPr="001D5555">
        <w:rPr>
          <w:rFonts w:ascii="Times New Roman" w:hAnsi="Times New Roman"/>
          <w:szCs w:val="24"/>
        </w:rPr>
        <w:t>,</w:t>
      </w:r>
      <w:r w:rsidR="00D85679" w:rsidRPr="001D5555">
        <w:rPr>
          <w:rFonts w:ascii="Times New Roman" w:hAnsi="Times New Roman"/>
          <w:szCs w:val="24"/>
        </w:rPr>
        <w:t xml:space="preserve"> pokud dojde</w:t>
      </w:r>
      <w:r w:rsidR="000827DD">
        <w:rPr>
          <w:rFonts w:ascii="Times New Roman" w:hAnsi="Times New Roman"/>
          <w:szCs w:val="24"/>
        </w:rPr>
        <w:t xml:space="preserve"> ke změně délky pl</w:t>
      </w:r>
      <w:r w:rsidR="00C24AFD">
        <w:rPr>
          <w:rFonts w:ascii="Times New Roman" w:hAnsi="Times New Roman"/>
          <w:szCs w:val="24"/>
        </w:rPr>
        <w:t xml:space="preserve">nění dle čl. III odst. </w:t>
      </w:r>
      <w:r w:rsidR="00F404A0">
        <w:rPr>
          <w:rFonts w:ascii="Times New Roman" w:hAnsi="Times New Roman"/>
          <w:szCs w:val="24"/>
        </w:rPr>
        <w:t>3.</w:t>
      </w:r>
      <w:r w:rsidR="00C24AFD">
        <w:rPr>
          <w:rFonts w:ascii="Times New Roman" w:hAnsi="Times New Roman"/>
          <w:szCs w:val="24"/>
        </w:rPr>
        <w:t>2 této smlouvy</w:t>
      </w:r>
      <w:r w:rsidR="00BB02BE">
        <w:rPr>
          <w:rFonts w:ascii="Times New Roman" w:hAnsi="Times New Roman"/>
          <w:szCs w:val="24"/>
        </w:rPr>
        <w:t>, ke</w:t>
      </w:r>
      <w:r w:rsidR="00BB02BE" w:rsidRPr="001D5555">
        <w:rPr>
          <w:rFonts w:ascii="Times New Roman" w:hAnsi="Times New Roman"/>
          <w:szCs w:val="24"/>
        </w:rPr>
        <w:t xml:space="preserve"> </w:t>
      </w:r>
      <w:r w:rsidR="00D85679" w:rsidRPr="001D5555">
        <w:rPr>
          <w:rFonts w:ascii="Times New Roman" w:hAnsi="Times New Roman"/>
          <w:szCs w:val="24"/>
        </w:rPr>
        <w:t>změnám sazeb DPH nebo ke změnám jiných da</w:t>
      </w:r>
      <w:r w:rsidR="009A5452" w:rsidRPr="001D5555">
        <w:rPr>
          <w:rFonts w:ascii="Times New Roman" w:hAnsi="Times New Roman"/>
          <w:szCs w:val="24"/>
        </w:rPr>
        <w:t>ňových předpisů, které mají zásadní vliv na smluvní cenu.</w:t>
      </w:r>
    </w:p>
    <w:p w:rsidR="00E8044E" w:rsidRDefault="00E8044E" w:rsidP="00CD63D4">
      <w:pPr>
        <w:pStyle w:val="Nadpis2"/>
        <w:spacing w:before="360" w:after="240"/>
        <w:rPr>
          <w:rFonts w:ascii="Times New Roman" w:hAnsi="Times New Roman"/>
          <w:szCs w:val="24"/>
        </w:rPr>
      </w:pPr>
      <w:r w:rsidRPr="001D5555">
        <w:rPr>
          <w:rFonts w:ascii="Times New Roman" w:hAnsi="Times New Roman"/>
          <w:szCs w:val="24"/>
        </w:rPr>
        <w:t>V. Platební podmínky</w:t>
      </w:r>
    </w:p>
    <w:p w:rsidR="00CD63D4" w:rsidRPr="00CD63D4" w:rsidRDefault="00CD63D4" w:rsidP="00CD63D4">
      <w:pPr>
        <w:pStyle w:val="Odstavecseseznamem"/>
        <w:numPr>
          <w:ilvl w:val="0"/>
          <w:numId w:val="36"/>
        </w:numPr>
        <w:spacing w:after="120"/>
        <w:jc w:val="both"/>
        <w:rPr>
          <w:vanish/>
        </w:rPr>
      </w:pPr>
    </w:p>
    <w:p w:rsidR="00CD63D4" w:rsidRPr="00CD63D4" w:rsidRDefault="00CD63D4" w:rsidP="00CD63D4">
      <w:pPr>
        <w:pStyle w:val="Odstavecseseznamem"/>
        <w:numPr>
          <w:ilvl w:val="0"/>
          <w:numId w:val="36"/>
        </w:numPr>
        <w:spacing w:after="120"/>
        <w:jc w:val="both"/>
        <w:rPr>
          <w:vanish/>
        </w:rPr>
      </w:pPr>
    </w:p>
    <w:p w:rsidR="00CD63D4" w:rsidRPr="00CD63D4" w:rsidRDefault="00CD63D4" w:rsidP="00CD63D4">
      <w:pPr>
        <w:pStyle w:val="Odstavecseseznamem"/>
        <w:numPr>
          <w:ilvl w:val="0"/>
          <w:numId w:val="36"/>
        </w:numPr>
        <w:spacing w:after="120"/>
        <w:jc w:val="both"/>
        <w:rPr>
          <w:vanish/>
        </w:rPr>
      </w:pPr>
    </w:p>
    <w:p w:rsidR="00CD63D4" w:rsidRPr="00CD63D4" w:rsidRDefault="00CD63D4" w:rsidP="00CD63D4">
      <w:pPr>
        <w:pStyle w:val="Odstavecseseznamem"/>
        <w:numPr>
          <w:ilvl w:val="0"/>
          <w:numId w:val="36"/>
        </w:numPr>
        <w:spacing w:after="120"/>
        <w:jc w:val="both"/>
        <w:rPr>
          <w:vanish/>
        </w:rPr>
      </w:pPr>
    </w:p>
    <w:p w:rsidR="00CD63D4" w:rsidRPr="00CD63D4" w:rsidRDefault="00CD63D4" w:rsidP="00CD63D4">
      <w:pPr>
        <w:pStyle w:val="Odstavecseseznamem"/>
        <w:numPr>
          <w:ilvl w:val="0"/>
          <w:numId w:val="36"/>
        </w:numPr>
        <w:spacing w:after="120"/>
        <w:jc w:val="both"/>
        <w:rPr>
          <w:vanish/>
        </w:rPr>
      </w:pPr>
    </w:p>
    <w:p w:rsidR="00E8044E" w:rsidRPr="00C95CA5" w:rsidRDefault="00E8044E" w:rsidP="00CD63D4">
      <w:pPr>
        <w:numPr>
          <w:ilvl w:val="1"/>
          <w:numId w:val="36"/>
        </w:numPr>
        <w:spacing w:after="120"/>
        <w:ind w:left="567" w:hanging="567"/>
        <w:jc w:val="both"/>
        <w:rPr>
          <w:rFonts w:ascii="Times New Roman" w:hAnsi="Times New Roman"/>
          <w:b/>
          <w:szCs w:val="24"/>
          <w:u w:val="double"/>
        </w:rPr>
      </w:pPr>
      <w:r w:rsidRPr="001D5555">
        <w:rPr>
          <w:rFonts w:ascii="Times New Roman" w:hAnsi="Times New Roman"/>
          <w:szCs w:val="24"/>
        </w:rPr>
        <w:t xml:space="preserve">Podkladem pro placení </w:t>
      </w:r>
      <w:r w:rsidR="00325355" w:rsidRPr="001D5555">
        <w:rPr>
          <w:rFonts w:ascii="Times New Roman" w:hAnsi="Times New Roman"/>
          <w:szCs w:val="24"/>
        </w:rPr>
        <w:t xml:space="preserve">odměny </w:t>
      </w:r>
      <w:r w:rsidR="00562B4E">
        <w:rPr>
          <w:rFonts w:ascii="Times New Roman" w:hAnsi="Times New Roman"/>
          <w:szCs w:val="24"/>
        </w:rPr>
        <w:t>příkazníka</w:t>
      </w:r>
      <w:r w:rsidR="00325355" w:rsidRPr="001D5555">
        <w:rPr>
          <w:rFonts w:ascii="Times New Roman" w:hAnsi="Times New Roman"/>
          <w:szCs w:val="24"/>
        </w:rPr>
        <w:t xml:space="preserve"> </w:t>
      </w:r>
      <w:r w:rsidRPr="001D5555">
        <w:rPr>
          <w:rFonts w:ascii="Times New Roman" w:hAnsi="Times New Roman"/>
          <w:szCs w:val="24"/>
        </w:rPr>
        <w:t>bude faktura, resp. dílčí fak</w:t>
      </w:r>
      <w:r w:rsidR="0023130A" w:rsidRPr="001D5555">
        <w:rPr>
          <w:rFonts w:ascii="Times New Roman" w:hAnsi="Times New Roman"/>
          <w:szCs w:val="24"/>
        </w:rPr>
        <w:t xml:space="preserve">tury. Faktura bude splatná do </w:t>
      </w:r>
      <w:r w:rsidR="000A249B">
        <w:rPr>
          <w:rFonts w:ascii="Times New Roman" w:hAnsi="Times New Roman"/>
          <w:szCs w:val="24"/>
        </w:rPr>
        <w:t>30</w:t>
      </w:r>
      <w:r w:rsidRPr="001D5555">
        <w:rPr>
          <w:rFonts w:ascii="Times New Roman" w:hAnsi="Times New Roman"/>
          <w:szCs w:val="24"/>
        </w:rPr>
        <w:t xml:space="preserve"> dnů ode dne doručení </w:t>
      </w:r>
      <w:r w:rsidR="00562B4E">
        <w:rPr>
          <w:rFonts w:ascii="Times New Roman" w:hAnsi="Times New Roman"/>
          <w:szCs w:val="24"/>
        </w:rPr>
        <w:t>příkazc</w:t>
      </w:r>
      <w:r w:rsidRPr="001D5555">
        <w:rPr>
          <w:rFonts w:ascii="Times New Roman" w:hAnsi="Times New Roman"/>
          <w:szCs w:val="24"/>
        </w:rPr>
        <w:t>i.</w:t>
      </w:r>
      <w:r w:rsidR="00E70D6B" w:rsidRPr="001D5555">
        <w:rPr>
          <w:rFonts w:ascii="Times New Roman" w:hAnsi="Times New Roman"/>
          <w:szCs w:val="24"/>
        </w:rPr>
        <w:t xml:space="preserve"> </w:t>
      </w:r>
      <w:r w:rsidR="00325355" w:rsidRPr="001D5555">
        <w:rPr>
          <w:rFonts w:ascii="Times New Roman" w:hAnsi="Times New Roman"/>
          <w:szCs w:val="24"/>
        </w:rPr>
        <w:t xml:space="preserve">Odměna </w:t>
      </w:r>
      <w:r w:rsidR="000A249B">
        <w:rPr>
          <w:rFonts w:ascii="Times New Roman" w:hAnsi="Times New Roman"/>
          <w:szCs w:val="24"/>
        </w:rPr>
        <w:t>příkazníka</w:t>
      </w:r>
      <w:r w:rsidR="00E70D6B" w:rsidRPr="001D5555">
        <w:rPr>
          <w:rFonts w:ascii="Times New Roman" w:hAnsi="Times New Roman"/>
          <w:szCs w:val="24"/>
        </w:rPr>
        <w:t xml:space="preserve"> bude </w:t>
      </w:r>
      <w:r w:rsidR="00325355" w:rsidRPr="001D5555">
        <w:rPr>
          <w:rFonts w:ascii="Times New Roman" w:hAnsi="Times New Roman"/>
          <w:szCs w:val="24"/>
        </w:rPr>
        <w:t xml:space="preserve">hrazena po částech na </w:t>
      </w:r>
      <w:r w:rsidR="003A07FC" w:rsidRPr="001D5555">
        <w:rPr>
          <w:rFonts w:ascii="Times New Roman" w:hAnsi="Times New Roman"/>
          <w:szCs w:val="24"/>
        </w:rPr>
        <w:t>zá</w:t>
      </w:r>
      <w:r w:rsidR="00325355" w:rsidRPr="001D5555">
        <w:rPr>
          <w:rFonts w:ascii="Times New Roman" w:hAnsi="Times New Roman"/>
          <w:szCs w:val="24"/>
        </w:rPr>
        <w:t xml:space="preserve">kladě </w:t>
      </w:r>
      <w:r w:rsidR="00E70D6B" w:rsidRPr="001D5555">
        <w:rPr>
          <w:rFonts w:ascii="Times New Roman" w:hAnsi="Times New Roman"/>
          <w:szCs w:val="24"/>
        </w:rPr>
        <w:t>měsíční</w:t>
      </w:r>
      <w:r w:rsidR="00325355" w:rsidRPr="001D5555">
        <w:rPr>
          <w:rFonts w:ascii="Times New Roman" w:hAnsi="Times New Roman"/>
          <w:szCs w:val="24"/>
        </w:rPr>
        <w:t>ch</w:t>
      </w:r>
      <w:r w:rsidR="00E70D6B" w:rsidRPr="001D5555">
        <w:rPr>
          <w:rFonts w:ascii="Times New Roman" w:hAnsi="Times New Roman"/>
          <w:szCs w:val="24"/>
        </w:rPr>
        <w:t xml:space="preserve"> faktur</w:t>
      </w:r>
      <w:r w:rsidR="0003044B" w:rsidRPr="001D5555">
        <w:rPr>
          <w:rFonts w:ascii="Times New Roman" w:hAnsi="Times New Roman"/>
          <w:szCs w:val="24"/>
        </w:rPr>
        <w:t xml:space="preserve"> vystavených </w:t>
      </w:r>
      <w:r w:rsidR="000A249B">
        <w:rPr>
          <w:rFonts w:ascii="Times New Roman" w:hAnsi="Times New Roman"/>
          <w:szCs w:val="24"/>
        </w:rPr>
        <w:t>příkazníkem</w:t>
      </w:r>
      <w:r w:rsidR="00E70D6B" w:rsidRPr="001D5555">
        <w:rPr>
          <w:rFonts w:ascii="Times New Roman" w:hAnsi="Times New Roman"/>
          <w:szCs w:val="24"/>
        </w:rPr>
        <w:t xml:space="preserve"> </w:t>
      </w:r>
      <w:r w:rsidR="0003044B" w:rsidRPr="001D5555">
        <w:rPr>
          <w:rFonts w:ascii="Times New Roman" w:hAnsi="Times New Roman"/>
          <w:szCs w:val="24"/>
        </w:rPr>
        <w:t>za provedené činnosti</w:t>
      </w:r>
      <w:r w:rsidR="00A64FE1" w:rsidRPr="001D5555">
        <w:rPr>
          <w:rFonts w:ascii="Times New Roman" w:hAnsi="Times New Roman"/>
          <w:szCs w:val="24"/>
        </w:rPr>
        <w:t xml:space="preserve"> </w:t>
      </w:r>
      <w:r w:rsidR="00E3738B" w:rsidRPr="001D5555">
        <w:rPr>
          <w:rFonts w:ascii="Times New Roman" w:hAnsi="Times New Roman"/>
          <w:szCs w:val="24"/>
        </w:rPr>
        <w:t>odsouhlasené s</w:t>
      </w:r>
      <w:r w:rsidR="00A64FE1" w:rsidRPr="001D5555">
        <w:rPr>
          <w:rFonts w:ascii="Times New Roman" w:hAnsi="Times New Roman"/>
          <w:szCs w:val="24"/>
        </w:rPr>
        <w:t xml:space="preserve"> pověřeným zaměstnancem </w:t>
      </w:r>
      <w:r w:rsidR="000A249B">
        <w:rPr>
          <w:rFonts w:ascii="Times New Roman" w:hAnsi="Times New Roman"/>
          <w:szCs w:val="24"/>
        </w:rPr>
        <w:t>příkazce</w:t>
      </w:r>
      <w:r w:rsidR="00E70D6B" w:rsidRPr="001D5555">
        <w:rPr>
          <w:rFonts w:ascii="Times New Roman" w:hAnsi="Times New Roman"/>
          <w:szCs w:val="24"/>
        </w:rPr>
        <w:t>.</w:t>
      </w:r>
    </w:p>
    <w:p w:rsidR="00C95CA5" w:rsidRPr="00C95CA5" w:rsidRDefault="00C95CA5" w:rsidP="00CD63D4">
      <w:pPr>
        <w:pStyle w:val="Zkladntextodsazen"/>
        <w:numPr>
          <w:ilvl w:val="1"/>
          <w:numId w:val="36"/>
        </w:numPr>
        <w:ind w:left="567" w:hanging="567"/>
        <w:jc w:val="both"/>
        <w:rPr>
          <w:rFonts w:ascii="Times New Roman" w:hAnsi="Times New Roman"/>
          <w:snapToGrid w:val="0"/>
          <w:szCs w:val="24"/>
        </w:rPr>
      </w:pPr>
      <w:r w:rsidRPr="00C95CA5">
        <w:rPr>
          <w:rFonts w:ascii="Times New Roman" w:hAnsi="Times New Roman"/>
          <w:snapToGrid w:val="0"/>
          <w:szCs w:val="24"/>
        </w:rPr>
        <w:t xml:space="preserve">Každý daňový doklad </w:t>
      </w:r>
      <w:r>
        <w:rPr>
          <w:rFonts w:ascii="Times New Roman" w:hAnsi="Times New Roman"/>
          <w:snapToGrid w:val="0"/>
          <w:szCs w:val="24"/>
        </w:rPr>
        <w:t>příkazníka</w:t>
      </w:r>
      <w:r w:rsidRPr="00C95CA5">
        <w:rPr>
          <w:rFonts w:ascii="Times New Roman" w:hAnsi="Times New Roman"/>
          <w:snapToGrid w:val="0"/>
          <w:szCs w:val="24"/>
        </w:rPr>
        <w:t xml:space="preserve"> musí obsahovat mimo náležitostí podle § 2</w:t>
      </w:r>
      <w:r w:rsidR="00F84788">
        <w:rPr>
          <w:rFonts w:ascii="Times New Roman" w:hAnsi="Times New Roman"/>
          <w:snapToGrid w:val="0"/>
          <w:szCs w:val="24"/>
        </w:rPr>
        <w:t>9</w:t>
      </w:r>
      <w:r w:rsidRPr="00C95CA5">
        <w:rPr>
          <w:rFonts w:ascii="Times New Roman" w:hAnsi="Times New Roman"/>
          <w:snapToGrid w:val="0"/>
          <w:szCs w:val="24"/>
        </w:rPr>
        <w:t xml:space="preserve"> zákona </w:t>
      </w:r>
      <w:r w:rsidR="005F7B61">
        <w:rPr>
          <w:rFonts w:ascii="Times New Roman" w:hAnsi="Times New Roman"/>
          <w:snapToGrid w:val="0"/>
          <w:szCs w:val="24"/>
        </w:rPr>
        <w:br/>
      </w:r>
      <w:r w:rsidR="00637E77">
        <w:rPr>
          <w:rFonts w:ascii="Times New Roman" w:hAnsi="Times New Roman"/>
          <w:snapToGrid w:val="0"/>
          <w:szCs w:val="24"/>
        </w:rPr>
        <w:t xml:space="preserve">č. 235/2004 Sb., o dani z přidané hodnoty, ve znění pozdějších předpisů </w:t>
      </w:r>
      <w:r w:rsidRPr="00C95CA5">
        <w:rPr>
          <w:rFonts w:ascii="Times New Roman" w:hAnsi="Times New Roman"/>
          <w:snapToGrid w:val="0"/>
          <w:szCs w:val="24"/>
        </w:rPr>
        <w:t>dále tyto náležitosti:</w:t>
      </w:r>
    </w:p>
    <w:p w:rsidR="00F84788" w:rsidRPr="00383919" w:rsidRDefault="00F84788" w:rsidP="00CD63D4">
      <w:pPr>
        <w:widowControl w:val="0"/>
        <w:numPr>
          <w:ilvl w:val="0"/>
          <w:numId w:val="18"/>
        </w:numPr>
        <w:tabs>
          <w:tab w:val="clear" w:pos="1080"/>
          <w:tab w:val="num" w:pos="1134"/>
        </w:tabs>
        <w:ind w:left="1134" w:hanging="567"/>
        <w:jc w:val="both"/>
        <w:rPr>
          <w:rFonts w:ascii="Times New Roman" w:hAnsi="Times New Roman"/>
          <w:snapToGrid w:val="0"/>
          <w:szCs w:val="24"/>
        </w:rPr>
      </w:pPr>
      <w:r w:rsidRPr="007E03C0">
        <w:rPr>
          <w:rFonts w:ascii="Times New Roman" w:hAnsi="Times New Roman"/>
          <w:snapToGrid w:val="0"/>
          <w:szCs w:val="24"/>
        </w:rPr>
        <w:t xml:space="preserve">označení příslušného </w:t>
      </w:r>
      <w:r w:rsidRPr="00383919">
        <w:rPr>
          <w:rFonts w:ascii="Times New Roman" w:hAnsi="Times New Roman"/>
          <w:snapToGrid w:val="0"/>
          <w:szCs w:val="24"/>
        </w:rPr>
        <w:t xml:space="preserve">odboru </w:t>
      </w:r>
      <w:r w:rsidR="00226EC0" w:rsidRPr="00383919">
        <w:rPr>
          <w:rFonts w:ascii="Times New Roman" w:hAnsi="Times New Roman"/>
          <w:snapToGrid w:val="0"/>
          <w:szCs w:val="24"/>
        </w:rPr>
        <w:t>příkazce</w:t>
      </w:r>
      <w:r w:rsidR="00637E77" w:rsidRPr="00383919">
        <w:rPr>
          <w:rFonts w:ascii="Times New Roman" w:hAnsi="Times New Roman"/>
          <w:szCs w:val="24"/>
        </w:rPr>
        <w:t>;</w:t>
      </w:r>
    </w:p>
    <w:p w:rsidR="00F84788" w:rsidRPr="00383919" w:rsidRDefault="00F84788" w:rsidP="00CD63D4">
      <w:pPr>
        <w:pStyle w:val="Odstavecseseznamem"/>
        <w:widowControl w:val="0"/>
        <w:numPr>
          <w:ilvl w:val="0"/>
          <w:numId w:val="18"/>
        </w:numPr>
        <w:tabs>
          <w:tab w:val="clear" w:pos="1080"/>
          <w:tab w:val="num" w:pos="1134"/>
        </w:tabs>
        <w:ind w:left="1134" w:hanging="567"/>
        <w:contextualSpacing/>
        <w:jc w:val="both"/>
        <w:rPr>
          <w:snapToGrid w:val="0"/>
        </w:rPr>
      </w:pPr>
      <w:r w:rsidRPr="00383919">
        <w:rPr>
          <w:snapToGrid w:val="0"/>
        </w:rPr>
        <w:t xml:space="preserve">identifikační číslo </w:t>
      </w:r>
      <w:proofErr w:type="gramStart"/>
      <w:r w:rsidR="00343391" w:rsidRPr="00383919">
        <w:t>VZ:  IVZ</w:t>
      </w:r>
      <w:proofErr w:type="gramEnd"/>
      <w:r w:rsidR="00343391" w:rsidRPr="00383919">
        <w:t xml:space="preserve"> P18V000000</w:t>
      </w:r>
      <w:r w:rsidR="00383919" w:rsidRPr="00383919">
        <w:t>26</w:t>
      </w:r>
      <w:r w:rsidR="00637E77" w:rsidRPr="00383919">
        <w:t>;</w:t>
      </w:r>
    </w:p>
    <w:p w:rsidR="00496FD0" w:rsidRPr="00383919" w:rsidRDefault="00496FD0" w:rsidP="00496FD0">
      <w:pPr>
        <w:pStyle w:val="Odstavecseseznamem"/>
        <w:numPr>
          <w:ilvl w:val="0"/>
          <w:numId w:val="18"/>
        </w:numPr>
        <w:tabs>
          <w:tab w:val="clear" w:pos="1080"/>
        </w:tabs>
        <w:spacing w:after="60"/>
        <w:ind w:left="1134" w:hanging="567"/>
        <w:jc w:val="both"/>
      </w:pPr>
      <w:r w:rsidRPr="00383919">
        <w:t>číslo projektu: CZ.06.2.11/0.0/0.0/16_098/0002090</w:t>
      </w:r>
      <w:r w:rsidR="00637E77" w:rsidRPr="00383919">
        <w:t>;</w:t>
      </w:r>
    </w:p>
    <w:p w:rsidR="00F84788" w:rsidRPr="007E03C0" w:rsidRDefault="00F84788" w:rsidP="00CD63D4">
      <w:pPr>
        <w:pStyle w:val="Odstavecseseznamem"/>
        <w:widowControl w:val="0"/>
        <w:numPr>
          <w:ilvl w:val="0"/>
          <w:numId w:val="18"/>
        </w:numPr>
        <w:tabs>
          <w:tab w:val="clear" w:pos="1080"/>
          <w:tab w:val="num" w:pos="1134"/>
        </w:tabs>
        <w:ind w:left="1134" w:hanging="567"/>
        <w:contextualSpacing/>
        <w:jc w:val="both"/>
        <w:rPr>
          <w:snapToGrid w:val="0"/>
        </w:rPr>
      </w:pPr>
      <w:r w:rsidRPr="007E03C0">
        <w:t xml:space="preserve">IČ a DIČ </w:t>
      </w:r>
      <w:r w:rsidR="00226EC0">
        <w:t>příkazce a příkazníka</w:t>
      </w:r>
      <w:r w:rsidR="00637E77">
        <w:t>;</w:t>
      </w:r>
    </w:p>
    <w:p w:rsidR="00F84788" w:rsidRPr="007E03C0" w:rsidRDefault="00F84788" w:rsidP="00CD63D4">
      <w:pPr>
        <w:pStyle w:val="Odstavecseseznamem"/>
        <w:widowControl w:val="0"/>
        <w:numPr>
          <w:ilvl w:val="0"/>
          <w:numId w:val="18"/>
        </w:numPr>
        <w:tabs>
          <w:tab w:val="clear" w:pos="1080"/>
          <w:tab w:val="num" w:pos="1134"/>
        </w:tabs>
        <w:ind w:left="1134" w:hanging="567"/>
        <w:contextualSpacing/>
        <w:jc w:val="both"/>
        <w:rPr>
          <w:snapToGrid w:val="0"/>
        </w:rPr>
      </w:pPr>
      <w:r w:rsidRPr="007E03C0">
        <w:t>splatnost v souladu s touto smlouvou</w:t>
      </w:r>
      <w:r w:rsidR="00637E77">
        <w:t>;</w:t>
      </w:r>
    </w:p>
    <w:p w:rsidR="00F84788" w:rsidRPr="007E03C0" w:rsidRDefault="00F84788" w:rsidP="00CD63D4">
      <w:pPr>
        <w:pStyle w:val="Odstavecseseznamem"/>
        <w:numPr>
          <w:ilvl w:val="0"/>
          <w:numId w:val="18"/>
        </w:numPr>
        <w:tabs>
          <w:tab w:val="clear" w:pos="1080"/>
          <w:tab w:val="num" w:pos="1134"/>
        </w:tabs>
        <w:ind w:left="1134" w:hanging="567"/>
        <w:contextualSpacing/>
        <w:jc w:val="both"/>
      </w:pPr>
      <w:r w:rsidRPr="007E03C0">
        <w:t>datum vystavení daňového dokladu</w:t>
      </w:r>
      <w:r w:rsidR="00637E77">
        <w:t>;</w:t>
      </w:r>
    </w:p>
    <w:p w:rsidR="00F84788" w:rsidRPr="007E03C0" w:rsidRDefault="00F84788" w:rsidP="00CD63D4">
      <w:pPr>
        <w:pStyle w:val="Odstavecseseznamem"/>
        <w:numPr>
          <w:ilvl w:val="0"/>
          <w:numId w:val="18"/>
        </w:numPr>
        <w:tabs>
          <w:tab w:val="clear" w:pos="1080"/>
          <w:tab w:val="num" w:pos="1134"/>
        </w:tabs>
        <w:ind w:left="1134" w:hanging="567"/>
        <w:contextualSpacing/>
        <w:jc w:val="both"/>
      </w:pPr>
      <w:r w:rsidRPr="007E03C0">
        <w:t>datum uskutečnění zdanitelného plnění</w:t>
      </w:r>
      <w:r w:rsidR="00637E77">
        <w:t>;</w:t>
      </w:r>
    </w:p>
    <w:p w:rsidR="00F84788" w:rsidRPr="007E03C0" w:rsidRDefault="00F84788" w:rsidP="00CD63D4">
      <w:pPr>
        <w:pStyle w:val="Odstavecseseznamem"/>
        <w:widowControl w:val="0"/>
        <w:numPr>
          <w:ilvl w:val="0"/>
          <w:numId w:val="18"/>
        </w:numPr>
        <w:tabs>
          <w:tab w:val="clear" w:pos="1080"/>
          <w:tab w:val="num" w:pos="1134"/>
        </w:tabs>
        <w:ind w:left="1134" w:hanging="567"/>
        <w:contextualSpacing/>
        <w:rPr>
          <w:snapToGrid w:val="0"/>
        </w:rPr>
      </w:pPr>
      <w:r w:rsidRPr="007E03C0">
        <w:t>označení peněžního ústavu a číslo účtu, na který má být úhrada provedena</w:t>
      </w:r>
      <w:r w:rsidR="00637E77">
        <w:t>;</w:t>
      </w:r>
    </w:p>
    <w:p w:rsidR="00F84788" w:rsidRPr="007E03C0" w:rsidRDefault="00F84788" w:rsidP="00CD63D4">
      <w:pPr>
        <w:widowControl w:val="0"/>
        <w:numPr>
          <w:ilvl w:val="0"/>
          <w:numId w:val="18"/>
        </w:numPr>
        <w:tabs>
          <w:tab w:val="clear" w:pos="1080"/>
          <w:tab w:val="num" w:pos="1134"/>
        </w:tabs>
        <w:ind w:left="1134" w:hanging="567"/>
        <w:jc w:val="both"/>
        <w:rPr>
          <w:rFonts w:ascii="Times New Roman" w:hAnsi="Times New Roman"/>
          <w:snapToGrid w:val="0"/>
          <w:szCs w:val="24"/>
        </w:rPr>
      </w:pPr>
      <w:r w:rsidRPr="007E03C0">
        <w:rPr>
          <w:rFonts w:ascii="Times New Roman" w:hAnsi="Times New Roman"/>
          <w:snapToGrid w:val="0"/>
          <w:szCs w:val="24"/>
        </w:rPr>
        <w:t>odvolávka na tuto smlouvu</w:t>
      </w:r>
      <w:r w:rsidR="00637E77">
        <w:rPr>
          <w:rFonts w:ascii="Times New Roman" w:hAnsi="Times New Roman"/>
          <w:szCs w:val="24"/>
        </w:rPr>
        <w:t>;</w:t>
      </w:r>
    </w:p>
    <w:p w:rsidR="00F84788" w:rsidRPr="00FF6572" w:rsidRDefault="00FF6572" w:rsidP="00CD63D4">
      <w:pPr>
        <w:widowControl w:val="0"/>
        <w:numPr>
          <w:ilvl w:val="0"/>
          <w:numId w:val="18"/>
        </w:numPr>
        <w:tabs>
          <w:tab w:val="clear" w:pos="1080"/>
          <w:tab w:val="num" w:pos="1134"/>
        </w:tabs>
        <w:ind w:left="1134" w:hanging="567"/>
        <w:jc w:val="both"/>
        <w:rPr>
          <w:rFonts w:ascii="Times New Roman" w:hAnsi="Times New Roman"/>
          <w:snapToGrid w:val="0"/>
          <w:szCs w:val="24"/>
        </w:rPr>
      </w:pPr>
      <w:r w:rsidRPr="00FF6572">
        <w:rPr>
          <w:rFonts w:ascii="Times New Roman" w:hAnsi="Times New Roman"/>
          <w:snapToGrid w:val="0"/>
          <w:szCs w:val="24"/>
        </w:rPr>
        <w:t>kontaktní údaje (telefon, e-mail) osoby, která daňový doklad vystavila</w:t>
      </w:r>
      <w:r w:rsidR="00637E77">
        <w:rPr>
          <w:rFonts w:ascii="Times New Roman" w:hAnsi="Times New Roman"/>
          <w:szCs w:val="24"/>
        </w:rPr>
        <w:t>;</w:t>
      </w:r>
    </w:p>
    <w:p w:rsidR="00F84788" w:rsidRPr="007E03C0" w:rsidRDefault="00F84788" w:rsidP="007E66F2">
      <w:pPr>
        <w:widowControl w:val="0"/>
        <w:numPr>
          <w:ilvl w:val="0"/>
          <w:numId w:val="18"/>
        </w:numPr>
        <w:tabs>
          <w:tab w:val="clear" w:pos="1080"/>
          <w:tab w:val="num" w:pos="1134"/>
        </w:tabs>
        <w:spacing w:after="120"/>
        <w:ind w:left="1134" w:hanging="567"/>
        <w:jc w:val="both"/>
        <w:rPr>
          <w:rFonts w:ascii="Times New Roman" w:hAnsi="Times New Roman"/>
          <w:snapToGrid w:val="0"/>
          <w:szCs w:val="24"/>
        </w:rPr>
      </w:pPr>
      <w:r w:rsidRPr="007E03C0">
        <w:rPr>
          <w:rFonts w:ascii="Times New Roman" w:hAnsi="Times New Roman"/>
          <w:snapToGrid w:val="0"/>
          <w:szCs w:val="24"/>
        </w:rPr>
        <w:t>soupis příloh</w:t>
      </w:r>
      <w:r w:rsidR="00637E77">
        <w:rPr>
          <w:rFonts w:ascii="Times New Roman" w:hAnsi="Times New Roman"/>
          <w:snapToGrid w:val="0"/>
          <w:szCs w:val="24"/>
        </w:rPr>
        <w:t>.</w:t>
      </w:r>
    </w:p>
    <w:p w:rsidR="00496FD0" w:rsidRDefault="00496FD0" w:rsidP="00CD63D4">
      <w:pPr>
        <w:pStyle w:val="Zkladntextodsazen"/>
        <w:numPr>
          <w:ilvl w:val="1"/>
          <w:numId w:val="36"/>
        </w:numPr>
        <w:ind w:left="567" w:hanging="567"/>
        <w:jc w:val="both"/>
        <w:rPr>
          <w:rFonts w:ascii="Times New Roman" w:hAnsi="Times New Roman"/>
          <w:szCs w:val="24"/>
        </w:rPr>
      </w:pPr>
      <w:r>
        <w:rPr>
          <w:rFonts w:ascii="Times New Roman" w:hAnsi="Times New Roman"/>
          <w:szCs w:val="24"/>
        </w:rPr>
        <w:t>Každý daňový doklad vč</w:t>
      </w:r>
      <w:r w:rsidR="00637E77">
        <w:rPr>
          <w:rFonts w:ascii="Times New Roman" w:hAnsi="Times New Roman"/>
          <w:szCs w:val="24"/>
        </w:rPr>
        <w:t>etně</w:t>
      </w:r>
      <w:r>
        <w:rPr>
          <w:rFonts w:ascii="Times New Roman" w:hAnsi="Times New Roman"/>
          <w:szCs w:val="24"/>
        </w:rPr>
        <w:t xml:space="preserve"> všech jeho příloh příkazník vystaví a předá příkazci v písemné podobě a zároveň i elektronicky ve formátu PDF/A.</w:t>
      </w:r>
      <w:r w:rsidR="002008CD">
        <w:rPr>
          <w:rFonts w:ascii="Times New Roman" w:hAnsi="Times New Roman"/>
          <w:szCs w:val="24"/>
        </w:rPr>
        <w:t xml:space="preserve"> Elektronickou verzi </w:t>
      </w:r>
      <w:r w:rsidR="002008CD">
        <w:rPr>
          <w:rFonts w:ascii="Times New Roman" w:hAnsi="Times New Roman"/>
          <w:szCs w:val="24"/>
        </w:rPr>
        <w:lastRenderedPageBreak/>
        <w:t xml:space="preserve">daňových dokladů předá příkazník příkazci e-mailem na adresy </w:t>
      </w:r>
      <w:hyperlink r:id="rId8" w:history="1">
        <w:r w:rsidR="002008CD" w:rsidRPr="00CA3E1F">
          <w:rPr>
            <w:rStyle w:val="Hypertextovodkaz"/>
            <w:rFonts w:ascii="Times New Roman" w:hAnsi="Times New Roman"/>
            <w:szCs w:val="24"/>
          </w:rPr>
          <w:t>kasparek@mucl.cz</w:t>
        </w:r>
      </w:hyperlink>
      <w:r w:rsidR="002008CD">
        <w:rPr>
          <w:rFonts w:ascii="Times New Roman" w:hAnsi="Times New Roman"/>
          <w:szCs w:val="24"/>
        </w:rPr>
        <w:t xml:space="preserve"> a </w:t>
      </w:r>
      <w:hyperlink r:id="rId9" w:history="1">
        <w:r w:rsidR="00383919" w:rsidRPr="00154C45">
          <w:rPr>
            <w:rStyle w:val="Hypertextovodkaz"/>
            <w:rFonts w:ascii="Times New Roman" w:hAnsi="Times New Roman"/>
            <w:szCs w:val="24"/>
          </w:rPr>
          <w:t>matejickova@mucl.cz</w:t>
        </w:r>
      </w:hyperlink>
      <w:r w:rsidR="00383919">
        <w:rPr>
          <w:rFonts w:ascii="Times New Roman" w:hAnsi="Times New Roman"/>
          <w:szCs w:val="24"/>
        </w:rPr>
        <w:t>.</w:t>
      </w:r>
    </w:p>
    <w:p w:rsidR="00C95CA5" w:rsidRPr="00FA3D6A" w:rsidRDefault="00C95CA5" w:rsidP="00CD63D4">
      <w:pPr>
        <w:pStyle w:val="Zkladntextodsazen"/>
        <w:numPr>
          <w:ilvl w:val="1"/>
          <w:numId w:val="36"/>
        </w:numPr>
        <w:ind w:left="567" w:hanging="567"/>
        <w:jc w:val="both"/>
        <w:rPr>
          <w:rFonts w:ascii="Times New Roman" w:hAnsi="Times New Roman"/>
          <w:szCs w:val="24"/>
        </w:rPr>
      </w:pPr>
      <w:r w:rsidRPr="00C95CA5">
        <w:rPr>
          <w:rFonts w:ascii="Times New Roman" w:hAnsi="Times New Roman"/>
          <w:snapToGrid w:val="0"/>
          <w:szCs w:val="24"/>
        </w:rPr>
        <w:t xml:space="preserve">V případě, že daňový doklad nebude obsahovat výše uvedené náležitosti, </w:t>
      </w:r>
      <w:r w:rsidR="00FA3D6A">
        <w:rPr>
          <w:rFonts w:ascii="Times New Roman" w:hAnsi="Times New Roman"/>
          <w:snapToGrid w:val="0"/>
          <w:szCs w:val="24"/>
        </w:rPr>
        <w:t>příkazce</w:t>
      </w:r>
      <w:r w:rsidR="00FA3D6A" w:rsidRPr="00C95CA5">
        <w:rPr>
          <w:rFonts w:ascii="Times New Roman" w:hAnsi="Times New Roman"/>
          <w:snapToGrid w:val="0"/>
          <w:szCs w:val="24"/>
        </w:rPr>
        <w:t xml:space="preserve"> </w:t>
      </w:r>
      <w:r w:rsidR="001176FC">
        <w:rPr>
          <w:rFonts w:ascii="Times New Roman" w:hAnsi="Times New Roman"/>
          <w:snapToGrid w:val="0"/>
          <w:szCs w:val="24"/>
        </w:rPr>
        <w:br/>
      </w:r>
      <w:r w:rsidRPr="00C95CA5">
        <w:rPr>
          <w:rFonts w:ascii="Times New Roman" w:hAnsi="Times New Roman"/>
          <w:snapToGrid w:val="0"/>
          <w:szCs w:val="24"/>
        </w:rPr>
        <w:t xml:space="preserve">je oprávněn jej vrátit </w:t>
      </w:r>
      <w:r w:rsidR="00FA3D6A">
        <w:rPr>
          <w:rFonts w:ascii="Times New Roman" w:hAnsi="Times New Roman"/>
          <w:snapToGrid w:val="0"/>
          <w:szCs w:val="24"/>
        </w:rPr>
        <w:t>příkazníkovi</w:t>
      </w:r>
      <w:r w:rsidR="00FA3D6A" w:rsidRPr="00C95CA5">
        <w:rPr>
          <w:rFonts w:ascii="Times New Roman" w:hAnsi="Times New Roman"/>
          <w:snapToGrid w:val="0"/>
          <w:szCs w:val="24"/>
        </w:rPr>
        <w:t xml:space="preserve"> </w:t>
      </w:r>
      <w:r w:rsidRPr="00C95CA5">
        <w:rPr>
          <w:rFonts w:ascii="Times New Roman" w:hAnsi="Times New Roman"/>
          <w:snapToGrid w:val="0"/>
          <w:szCs w:val="24"/>
        </w:rPr>
        <w:t>k doplnění. V takovém případě začne, počínaje dnem doručení opraveného daňového</w:t>
      </w:r>
      <w:r w:rsidRPr="00C95CA5">
        <w:rPr>
          <w:rFonts w:ascii="Times New Roman" w:hAnsi="Times New Roman"/>
          <w:b/>
          <w:i/>
          <w:snapToGrid w:val="0"/>
          <w:szCs w:val="24"/>
        </w:rPr>
        <w:t xml:space="preserve"> </w:t>
      </w:r>
      <w:r w:rsidRPr="00C95CA5">
        <w:rPr>
          <w:rFonts w:ascii="Times New Roman" w:hAnsi="Times New Roman"/>
          <w:snapToGrid w:val="0"/>
          <w:szCs w:val="24"/>
        </w:rPr>
        <w:t xml:space="preserve">dokladu </w:t>
      </w:r>
      <w:r w:rsidR="00FA3D6A">
        <w:rPr>
          <w:rFonts w:ascii="Times New Roman" w:hAnsi="Times New Roman"/>
          <w:snapToGrid w:val="0"/>
          <w:szCs w:val="24"/>
        </w:rPr>
        <w:t>příkazci</w:t>
      </w:r>
      <w:r w:rsidRPr="00C95CA5">
        <w:rPr>
          <w:rFonts w:ascii="Times New Roman" w:hAnsi="Times New Roman"/>
          <w:snapToGrid w:val="0"/>
          <w:szCs w:val="24"/>
        </w:rPr>
        <w:t>, plynout nová lhůta splatnosti.</w:t>
      </w:r>
    </w:p>
    <w:p w:rsidR="00E8044E" w:rsidRDefault="00E8044E" w:rsidP="00050260">
      <w:pPr>
        <w:pStyle w:val="Nadpis2"/>
        <w:spacing w:before="360" w:after="240"/>
        <w:rPr>
          <w:rFonts w:ascii="Times New Roman" w:hAnsi="Times New Roman"/>
          <w:szCs w:val="24"/>
        </w:rPr>
      </w:pPr>
      <w:r w:rsidRPr="001D5555">
        <w:rPr>
          <w:rFonts w:ascii="Times New Roman" w:hAnsi="Times New Roman"/>
          <w:szCs w:val="24"/>
        </w:rPr>
        <w:t>V</w:t>
      </w:r>
      <w:r w:rsidR="00016442">
        <w:rPr>
          <w:rFonts w:ascii="Times New Roman" w:hAnsi="Times New Roman"/>
          <w:szCs w:val="24"/>
        </w:rPr>
        <w:t>I</w:t>
      </w:r>
      <w:r w:rsidRPr="001D5555">
        <w:rPr>
          <w:rFonts w:ascii="Times New Roman" w:hAnsi="Times New Roman"/>
          <w:szCs w:val="24"/>
        </w:rPr>
        <w:t>. Plná moc</w:t>
      </w:r>
    </w:p>
    <w:p w:rsidR="00132BB2" w:rsidRPr="00132BB2" w:rsidRDefault="00132BB2" w:rsidP="00132BB2">
      <w:pPr>
        <w:pStyle w:val="Odstavecseseznamem"/>
        <w:numPr>
          <w:ilvl w:val="0"/>
          <w:numId w:val="38"/>
        </w:numPr>
        <w:spacing w:after="120"/>
        <w:jc w:val="both"/>
        <w:rPr>
          <w:vanish/>
        </w:rPr>
      </w:pPr>
    </w:p>
    <w:p w:rsidR="00132BB2" w:rsidRPr="00132BB2" w:rsidRDefault="00132BB2" w:rsidP="00132BB2">
      <w:pPr>
        <w:pStyle w:val="Odstavecseseznamem"/>
        <w:numPr>
          <w:ilvl w:val="0"/>
          <w:numId w:val="38"/>
        </w:numPr>
        <w:spacing w:after="120"/>
        <w:jc w:val="both"/>
        <w:rPr>
          <w:vanish/>
        </w:rPr>
      </w:pPr>
    </w:p>
    <w:p w:rsidR="00132BB2" w:rsidRPr="00132BB2" w:rsidRDefault="00132BB2" w:rsidP="00132BB2">
      <w:pPr>
        <w:pStyle w:val="Odstavecseseznamem"/>
        <w:numPr>
          <w:ilvl w:val="0"/>
          <w:numId w:val="38"/>
        </w:numPr>
        <w:spacing w:after="120"/>
        <w:jc w:val="both"/>
        <w:rPr>
          <w:vanish/>
        </w:rPr>
      </w:pPr>
    </w:p>
    <w:p w:rsidR="00132BB2" w:rsidRPr="00132BB2" w:rsidRDefault="00132BB2" w:rsidP="00132BB2">
      <w:pPr>
        <w:pStyle w:val="Odstavecseseznamem"/>
        <w:numPr>
          <w:ilvl w:val="0"/>
          <w:numId w:val="38"/>
        </w:numPr>
        <w:spacing w:after="120"/>
        <w:jc w:val="both"/>
        <w:rPr>
          <w:vanish/>
        </w:rPr>
      </w:pPr>
    </w:p>
    <w:p w:rsidR="00132BB2" w:rsidRPr="00132BB2" w:rsidRDefault="00132BB2" w:rsidP="00132BB2">
      <w:pPr>
        <w:pStyle w:val="Odstavecseseznamem"/>
        <w:numPr>
          <w:ilvl w:val="0"/>
          <w:numId w:val="38"/>
        </w:numPr>
        <w:spacing w:after="120"/>
        <w:jc w:val="both"/>
        <w:rPr>
          <w:vanish/>
        </w:rPr>
      </w:pPr>
    </w:p>
    <w:p w:rsidR="00132BB2" w:rsidRPr="00132BB2" w:rsidRDefault="00132BB2" w:rsidP="00132BB2">
      <w:pPr>
        <w:pStyle w:val="Odstavecseseznamem"/>
        <w:numPr>
          <w:ilvl w:val="0"/>
          <w:numId w:val="38"/>
        </w:numPr>
        <w:spacing w:after="120"/>
        <w:jc w:val="both"/>
        <w:rPr>
          <w:vanish/>
        </w:rPr>
      </w:pPr>
    </w:p>
    <w:p w:rsidR="00E8044E" w:rsidRPr="001D5555" w:rsidRDefault="000A249B" w:rsidP="00132BB2">
      <w:pPr>
        <w:pStyle w:val="Zkladntext2"/>
        <w:numPr>
          <w:ilvl w:val="1"/>
          <w:numId w:val="38"/>
        </w:numPr>
        <w:spacing w:after="120"/>
        <w:ind w:left="567" w:hanging="567"/>
        <w:rPr>
          <w:rFonts w:ascii="Times New Roman" w:hAnsi="Times New Roman"/>
          <w:szCs w:val="24"/>
        </w:rPr>
      </w:pPr>
      <w:r>
        <w:rPr>
          <w:rFonts w:ascii="Times New Roman" w:hAnsi="Times New Roman"/>
          <w:szCs w:val="24"/>
        </w:rPr>
        <w:t>Příkazce, jinak investor</w:t>
      </w:r>
      <w:r w:rsidR="00E8044E" w:rsidRPr="001D5555">
        <w:rPr>
          <w:rFonts w:ascii="Times New Roman" w:hAnsi="Times New Roman"/>
          <w:szCs w:val="24"/>
        </w:rPr>
        <w:t xml:space="preserve"> ve vztahu ke třetí osobě</w:t>
      </w:r>
      <w:r w:rsidR="001D56AD">
        <w:rPr>
          <w:rFonts w:ascii="Times New Roman" w:hAnsi="Times New Roman"/>
          <w:szCs w:val="24"/>
        </w:rPr>
        <w:t>,</w:t>
      </w:r>
      <w:r w:rsidR="00E8044E" w:rsidRPr="001D5555">
        <w:rPr>
          <w:rFonts w:ascii="Times New Roman" w:hAnsi="Times New Roman"/>
          <w:szCs w:val="24"/>
        </w:rPr>
        <w:t xml:space="preserve"> uděl</w:t>
      </w:r>
      <w:r w:rsidR="0031476F" w:rsidRPr="001D5555">
        <w:rPr>
          <w:rFonts w:ascii="Times New Roman" w:hAnsi="Times New Roman"/>
          <w:szCs w:val="24"/>
        </w:rPr>
        <w:t>í</w:t>
      </w:r>
      <w:r w:rsidR="00E8044E" w:rsidRPr="001D5555">
        <w:rPr>
          <w:rFonts w:ascii="Times New Roman" w:hAnsi="Times New Roman"/>
          <w:szCs w:val="24"/>
        </w:rPr>
        <w:t xml:space="preserve"> </w:t>
      </w:r>
      <w:r>
        <w:rPr>
          <w:rFonts w:ascii="Times New Roman" w:hAnsi="Times New Roman"/>
          <w:szCs w:val="24"/>
        </w:rPr>
        <w:t>příkazníkovi</w:t>
      </w:r>
      <w:r w:rsidR="00E8044E" w:rsidRPr="001D5555">
        <w:rPr>
          <w:rFonts w:ascii="Times New Roman" w:hAnsi="Times New Roman"/>
          <w:szCs w:val="24"/>
        </w:rPr>
        <w:t xml:space="preserve"> písemnou plnou moc, aby podle</w:t>
      </w:r>
      <w:r w:rsidR="001D56AD">
        <w:rPr>
          <w:rFonts w:ascii="Times New Roman" w:hAnsi="Times New Roman"/>
          <w:szCs w:val="24"/>
        </w:rPr>
        <w:t xml:space="preserve"> </w:t>
      </w:r>
      <w:r w:rsidR="003A0D6A">
        <w:rPr>
          <w:rFonts w:ascii="Times New Roman" w:hAnsi="Times New Roman"/>
          <w:szCs w:val="24"/>
        </w:rPr>
        <w:t>§ 441</w:t>
      </w:r>
      <w:r w:rsidR="003A0D6A" w:rsidRPr="003A0D6A">
        <w:rPr>
          <w:rFonts w:ascii="Times New Roman" w:hAnsi="Times New Roman"/>
          <w:szCs w:val="24"/>
        </w:rPr>
        <w:t xml:space="preserve"> </w:t>
      </w:r>
      <w:r w:rsidR="005E4AB4">
        <w:rPr>
          <w:rFonts w:ascii="Times New Roman" w:hAnsi="Times New Roman"/>
          <w:szCs w:val="24"/>
        </w:rPr>
        <w:t>z</w:t>
      </w:r>
      <w:r w:rsidR="003A0D6A">
        <w:rPr>
          <w:rFonts w:ascii="Times New Roman" w:hAnsi="Times New Roman"/>
          <w:szCs w:val="24"/>
        </w:rPr>
        <w:t>ákona č. 89/2012 Sb.</w:t>
      </w:r>
      <w:r w:rsidR="003A0D6A" w:rsidRPr="001D5555">
        <w:rPr>
          <w:rFonts w:ascii="Times New Roman" w:hAnsi="Times New Roman"/>
          <w:szCs w:val="24"/>
        </w:rPr>
        <w:t xml:space="preserve"> </w:t>
      </w:r>
      <w:r w:rsidR="003A0D6A">
        <w:rPr>
          <w:rFonts w:ascii="Times New Roman" w:hAnsi="Times New Roman"/>
          <w:szCs w:val="24"/>
        </w:rPr>
        <w:t>(občanský zákoník)</w:t>
      </w:r>
      <w:r w:rsidR="00E8044E" w:rsidRPr="001D5555">
        <w:rPr>
          <w:rFonts w:ascii="Times New Roman" w:hAnsi="Times New Roman"/>
          <w:szCs w:val="24"/>
        </w:rPr>
        <w:t xml:space="preserve"> </w:t>
      </w:r>
      <w:r w:rsidR="0031476F" w:rsidRPr="001D5555">
        <w:rPr>
          <w:rFonts w:ascii="Times New Roman" w:hAnsi="Times New Roman"/>
          <w:szCs w:val="24"/>
        </w:rPr>
        <w:t xml:space="preserve">mohl </w:t>
      </w:r>
      <w:r w:rsidR="00E8044E" w:rsidRPr="001D5555">
        <w:rPr>
          <w:rFonts w:ascii="Times New Roman" w:hAnsi="Times New Roman"/>
          <w:szCs w:val="24"/>
        </w:rPr>
        <w:t>jedna</w:t>
      </w:r>
      <w:r w:rsidR="0031476F" w:rsidRPr="001D5555">
        <w:rPr>
          <w:rFonts w:ascii="Times New Roman" w:hAnsi="Times New Roman"/>
          <w:szCs w:val="24"/>
        </w:rPr>
        <w:t>t</w:t>
      </w:r>
      <w:r w:rsidR="00E8044E" w:rsidRPr="001D5555">
        <w:rPr>
          <w:rFonts w:ascii="Times New Roman" w:hAnsi="Times New Roman"/>
          <w:szCs w:val="24"/>
        </w:rPr>
        <w:t xml:space="preserve"> při zabezpečování činnosti v rozsahu čl. </w:t>
      </w:r>
      <w:r w:rsidR="003A0D6A">
        <w:rPr>
          <w:rFonts w:ascii="Times New Roman" w:hAnsi="Times New Roman"/>
          <w:szCs w:val="24"/>
        </w:rPr>
        <w:t>I</w:t>
      </w:r>
      <w:r w:rsidR="00E8044E" w:rsidRPr="001D5555">
        <w:rPr>
          <w:rFonts w:ascii="Times New Roman" w:hAnsi="Times New Roman"/>
          <w:szCs w:val="24"/>
        </w:rPr>
        <w:t>I této smlouvy jako jeho zástupce.</w:t>
      </w:r>
    </w:p>
    <w:p w:rsidR="00E8044E" w:rsidRPr="001D5555" w:rsidRDefault="003A0D6A" w:rsidP="00132BB2">
      <w:pPr>
        <w:numPr>
          <w:ilvl w:val="1"/>
          <w:numId w:val="38"/>
        </w:numPr>
        <w:spacing w:after="120"/>
        <w:ind w:left="567" w:hanging="567"/>
        <w:jc w:val="both"/>
        <w:rPr>
          <w:rFonts w:ascii="Times New Roman" w:hAnsi="Times New Roman"/>
          <w:szCs w:val="24"/>
        </w:rPr>
      </w:pPr>
      <w:r>
        <w:rPr>
          <w:rFonts w:ascii="Times New Roman" w:hAnsi="Times New Roman"/>
          <w:szCs w:val="24"/>
        </w:rPr>
        <w:t>Příkazník</w:t>
      </w:r>
      <w:r w:rsidR="00F404A0">
        <w:rPr>
          <w:rFonts w:ascii="Times New Roman" w:hAnsi="Times New Roman"/>
          <w:szCs w:val="24"/>
        </w:rPr>
        <w:t>, respektive</w:t>
      </w:r>
      <w:r w:rsidR="00D06E18">
        <w:rPr>
          <w:rFonts w:ascii="Times New Roman" w:hAnsi="Times New Roman"/>
          <w:szCs w:val="24"/>
        </w:rPr>
        <w:t xml:space="preserve"> osoby uvedené </w:t>
      </w:r>
      <w:r w:rsidR="00D06E18" w:rsidRPr="00F404A0">
        <w:rPr>
          <w:rFonts w:ascii="Times New Roman" w:hAnsi="Times New Roman"/>
          <w:szCs w:val="24"/>
        </w:rPr>
        <w:t xml:space="preserve">v čl. VIII odst. </w:t>
      </w:r>
      <w:r w:rsidR="00F404A0" w:rsidRPr="00F404A0">
        <w:rPr>
          <w:rFonts w:ascii="Times New Roman" w:hAnsi="Times New Roman"/>
          <w:szCs w:val="24"/>
        </w:rPr>
        <w:t>8.</w:t>
      </w:r>
      <w:r w:rsidR="00D06E18" w:rsidRPr="00F404A0">
        <w:rPr>
          <w:rFonts w:ascii="Times New Roman" w:hAnsi="Times New Roman"/>
          <w:szCs w:val="24"/>
        </w:rPr>
        <w:t xml:space="preserve">5 a </w:t>
      </w:r>
      <w:r w:rsidR="00F404A0" w:rsidRPr="00F404A0">
        <w:rPr>
          <w:rFonts w:ascii="Times New Roman" w:hAnsi="Times New Roman"/>
          <w:szCs w:val="24"/>
        </w:rPr>
        <w:t>8.</w:t>
      </w:r>
      <w:r w:rsidR="00D06E18" w:rsidRPr="00F404A0">
        <w:rPr>
          <w:rFonts w:ascii="Times New Roman" w:hAnsi="Times New Roman"/>
          <w:szCs w:val="24"/>
        </w:rPr>
        <w:t>6</w:t>
      </w:r>
      <w:r w:rsidR="00D06E18">
        <w:rPr>
          <w:rFonts w:ascii="Times New Roman" w:hAnsi="Times New Roman"/>
          <w:szCs w:val="24"/>
        </w:rPr>
        <w:t xml:space="preserve"> </w:t>
      </w:r>
      <w:r w:rsidR="005E4AB4">
        <w:rPr>
          <w:rFonts w:ascii="Times New Roman" w:hAnsi="Times New Roman"/>
          <w:szCs w:val="24"/>
        </w:rPr>
        <w:t xml:space="preserve">této </w:t>
      </w:r>
      <w:r w:rsidR="00D06E18">
        <w:rPr>
          <w:rFonts w:ascii="Times New Roman" w:hAnsi="Times New Roman"/>
          <w:szCs w:val="24"/>
        </w:rPr>
        <w:t>smlouvy</w:t>
      </w:r>
      <w:r w:rsidR="00F404A0">
        <w:rPr>
          <w:rFonts w:ascii="Times New Roman" w:hAnsi="Times New Roman"/>
          <w:szCs w:val="24"/>
        </w:rPr>
        <w:t>,</w:t>
      </w:r>
      <w:r>
        <w:rPr>
          <w:rFonts w:ascii="Times New Roman" w:hAnsi="Times New Roman"/>
          <w:szCs w:val="24"/>
        </w:rPr>
        <w:t xml:space="preserve"> </w:t>
      </w:r>
      <w:r w:rsidR="0031476F" w:rsidRPr="001D5555">
        <w:rPr>
          <w:rFonts w:ascii="Times New Roman" w:hAnsi="Times New Roman"/>
          <w:szCs w:val="24"/>
        </w:rPr>
        <w:t>bude</w:t>
      </w:r>
      <w:r w:rsidR="00E8044E" w:rsidRPr="001D5555">
        <w:rPr>
          <w:rFonts w:ascii="Times New Roman" w:hAnsi="Times New Roman"/>
          <w:szCs w:val="24"/>
        </w:rPr>
        <w:t xml:space="preserve"> </w:t>
      </w:r>
      <w:r w:rsidR="001D56AD">
        <w:rPr>
          <w:rFonts w:ascii="Times New Roman" w:hAnsi="Times New Roman"/>
          <w:szCs w:val="24"/>
        </w:rPr>
        <w:t>příkazcem</w:t>
      </w:r>
      <w:r w:rsidR="00E8044E" w:rsidRPr="001D5555">
        <w:rPr>
          <w:rFonts w:ascii="Times New Roman" w:hAnsi="Times New Roman"/>
          <w:szCs w:val="24"/>
        </w:rPr>
        <w:t xml:space="preserve"> zplnomocněn:</w:t>
      </w:r>
    </w:p>
    <w:p w:rsidR="00E8044E" w:rsidRPr="001D5555" w:rsidRDefault="00E8044E" w:rsidP="00132BB2">
      <w:pPr>
        <w:numPr>
          <w:ilvl w:val="0"/>
          <w:numId w:val="39"/>
        </w:numPr>
        <w:tabs>
          <w:tab w:val="clear" w:pos="720"/>
          <w:tab w:val="num" w:pos="1134"/>
        </w:tabs>
        <w:ind w:left="1134" w:hanging="567"/>
        <w:jc w:val="both"/>
        <w:rPr>
          <w:rFonts w:ascii="Times New Roman" w:hAnsi="Times New Roman"/>
          <w:szCs w:val="24"/>
        </w:rPr>
      </w:pPr>
      <w:r w:rsidRPr="001D5555">
        <w:rPr>
          <w:rFonts w:ascii="Times New Roman" w:hAnsi="Times New Roman"/>
          <w:szCs w:val="24"/>
        </w:rPr>
        <w:t xml:space="preserve">jednat jménem </w:t>
      </w:r>
      <w:r w:rsidR="001D56AD">
        <w:rPr>
          <w:rFonts w:ascii="Times New Roman" w:hAnsi="Times New Roman"/>
          <w:szCs w:val="24"/>
        </w:rPr>
        <w:t>příkazce</w:t>
      </w:r>
      <w:r w:rsidRPr="001D5555">
        <w:rPr>
          <w:rFonts w:ascii="Times New Roman" w:hAnsi="Times New Roman"/>
          <w:szCs w:val="24"/>
        </w:rPr>
        <w:t xml:space="preserve"> s příslušnými orgány, organizacemi, fyzickými </w:t>
      </w:r>
      <w:r w:rsidR="0054339D">
        <w:rPr>
          <w:rFonts w:ascii="Times New Roman" w:hAnsi="Times New Roman"/>
          <w:szCs w:val="24"/>
        </w:rPr>
        <w:br/>
      </w:r>
      <w:r w:rsidRPr="001D5555">
        <w:rPr>
          <w:rFonts w:ascii="Times New Roman" w:hAnsi="Times New Roman"/>
          <w:szCs w:val="24"/>
        </w:rPr>
        <w:t>a právnickými osobami ve všech záležitostech spojených s obstaráním činnosti TDI po celou dobu realizace a dokončování stavby</w:t>
      </w:r>
      <w:r w:rsidR="006A3244">
        <w:rPr>
          <w:rFonts w:ascii="Times New Roman" w:hAnsi="Times New Roman"/>
          <w:szCs w:val="24"/>
        </w:rPr>
        <w:t>;</w:t>
      </w:r>
    </w:p>
    <w:p w:rsidR="00E8044E" w:rsidRPr="001D5555" w:rsidRDefault="00E8044E" w:rsidP="00132BB2">
      <w:pPr>
        <w:numPr>
          <w:ilvl w:val="0"/>
          <w:numId w:val="39"/>
        </w:numPr>
        <w:tabs>
          <w:tab w:val="clear" w:pos="720"/>
          <w:tab w:val="num" w:pos="1134"/>
        </w:tabs>
        <w:ind w:left="1134" w:hanging="567"/>
        <w:jc w:val="both"/>
        <w:rPr>
          <w:rFonts w:ascii="Times New Roman" w:hAnsi="Times New Roman"/>
          <w:szCs w:val="24"/>
        </w:rPr>
      </w:pPr>
      <w:r w:rsidRPr="001D5555">
        <w:rPr>
          <w:rFonts w:ascii="Times New Roman" w:hAnsi="Times New Roman"/>
          <w:szCs w:val="24"/>
        </w:rPr>
        <w:t xml:space="preserve">odsouhlasovat takové změny v projektové dokumentaci, které nemění základní koncepci výstavby, při jednáních v této záležitosti bude </w:t>
      </w:r>
      <w:r w:rsidR="00130829">
        <w:rPr>
          <w:rFonts w:ascii="Times New Roman" w:hAnsi="Times New Roman"/>
          <w:szCs w:val="24"/>
        </w:rPr>
        <w:t>příkazník</w:t>
      </w:r>
      <w:r w:rsidR="009D34E1" w:rsidRPr="001D5555">
        <w:rPr>
          <w:rFonts w:ascii="Times New Roman" w:hAnsi="Times New Roman"/>
          <w:szCs w:val="24"/>
        </w:rPr>
        <w:t xml:space="preserve"> </w:t>
      </w:r>
      <w:r w:rsidRPr="001D5555">
        <w:rPr>
          <w:rFonts w:ascii="Times New Roman" w:hAnsi="Times New Roman"/>
          <w:szCs w:val="24"/>
        </w:rPr>
        <w:t xml:space="preserve">vázán </w:t>
      </w:r>
      <w:r w:rsidR="0000117F" w:rsidRPr="001D5555">
        <w:rPr>
          <w:rFonts w:ascii="Times New Roman" w:hAnsi="Times New Roman"/>
          <w:szCs w:val="24"/>
        </w:rPr>
        <w:t xml:space="preserve">písemným </w:t>
      </w:r>
      <w:r w:rsidRPr="001D5555">
        <w:rPr>
          <w:rFonts w:ascii="Times New Roman" w:hAnsi="Times New Roman"/>
          <w:szCs w:val="24"/>
        </w:rPr>
        <w:t xml:space="preserve">stanoviskem pověřeného </w:t>
      </w:r>
      <w:r w:rsidR="00A64FE1" w:rsidRPr="001D5555">
        <w:rPr>
          <w:rFonts w:ascii="Times New Roman" w:hAnsi="Times New Roman"/>
          <w:szCs w:val="24"/>
        </w:rPr>
        <w:t xml:space="preserve">zaměstnancem </w:t>
      </w:r>
      <w:r w:rsidR="00130829">
        <w:rPr>
          <w:rFonts w:ascii="Times New Roman" w:hAnsi="Times New Roman"/>
          <w:szCs w:val="24"/>
        </w:rPr>
        <w:t>příkazce</w:t>
      </w:r>
      <w:r w:rsidR="00130829" w:rsidRPr="001D5555">
        <w:rPr>
          <w:rFonts w:ascii="Times New Roman" w:hAnsi="Times New Roman"/>
          <w:szCs w:val="24"/>
        </w:rPr>
        <w:t xml:space="preserve"> </w:t>
      </w:r>
      <w:r w:rsidRPr="001D5555">
        <w:rPr>
          <w:rFonts w:ascii="Times New Roman" w:hAnsi="Times New Roman"/>
          <w:szCs w:val="24"/>
        </w:rPr>
        <w:t xml:space="preserve">a </w:t>
      </w:r>
      <w:r w:rsidR="0000117F" w:rsidRPr="001D5555">
        <w:rPr>
          <w:rFonts w:ascii="Times New Roman" w:hAnsi="Times New Roman"/>
          <w:szCs w:val="24"/>
        </w:rPr>
        <w:t xml:space="preserve">stanoviskem </w:t>
      </w:r>
      <w:r w:rsidRPr="001D5555">
        <w:rPr>
          <w:rFonts w:ascii="Times New Roman" w:hAnsi="Times New Roman"/>
          <w:szCs w:val="24"/>
        </w:rPr>
        <w:t>projektanta stavby</w:t>
      </w:r>
      <w:r w:rsidR="006A3244">
        <w:rPr>
          <w:rFonts w:ascii="Times New Roman" w:hAnsi="Times New Roman"/>
          <w:szCs w:val="24"/>
        </w:rPr>
        <w:t>;</w:t>
      </w:r>
    </w:p>
    <w:p w:rsidR="00B86072" w:rsidRPr="001D5555" w:rsidRDefault="00E8044E" w:rsidP="00132BB2">
      <w:pPr>
        <w:numPr>
          <w:ilvl w:val="0"/>
          <w:numId w:val="39"/>
        </w:numPr>
        <w:tabs>
          <w:tab w:val="clear" w:pos="720"/>
          <w:tab w:val="num" w:pos="1134"/>
        </w:tabs>
        <w:ind w:left="1134" w:hanging="567"/>
        <w:jc w:val="both"/>
        <w:rPr>
          <w:rFonts w:ascii="Times New Roman" w:hAnsi="Times New Roman"/>
          <w:szCs w:val="24"/>
        </w:rPr>
      </w:pPr>
      <w:r w:rsidRPr="001D5555">
        <w:rPr>
          <w:rFonts w:ascii="Times New Roman" w:hAnsi="Times New Roman"/>
          <w:szCs w:val="24"/>
        </w:rPr>
        <w:t xml:space="preserve">potvrzovat jménem </w:t>
      </w:r>
      <w:r w:rsidR="00130829">
        <w:rPr>
          <w:rFonts w:ascii="Times New Roman" w:hAnsi="Times New Roman"/>
          <w:szCs w:val="24"/>
        </w:rPr>
        <w:t>příkazce</w:t>
      </w:r>
      <w:r w:rsidR="00130829" w:rsidRPr="001D5555">
        <w:rPr>
          <w:rFonts w:ascii="Times New Roman" w:hAnsi="Times New Roman"/>
          <w:szCs w:val="24"/>
        </w:rPr>
        <w:t xml:space="preserve"> </w:t>
      </w:r>
      <w:r w:rsidRPr="001D5555">
        <w:rPr>
          <w:rFonts w:ascii="Times New Roman" w:hAnsi="Times New Roman"/>
          <w:szCs w:val="24"/>
        </w:rPr>
        <w:t>platební doklady, týkající se obstarávání činností v průběhu realizace a kolaudace díla</w:t>
      </w:r>
      <w:r w:rsidR="006A3244">
        <w:rPr>
          <w:rFonts w:ascii="Times New Roman" w:hAnsi="Times New Roman"/>
          <w:szCs w:val="24"/>
        </w:rPr>
        <w:t>;</w:t>
      </w:r>
    </w:p>
    <w:p w:rsidR="00B86072" w:rsidRPr="00F404A0" w:rsidRDefault="00B86072" w:rsidP="00132BB2">
      <w:pPr>
        <w:numPr>
          <w:ilvl w:val="0"/>
          <w:numId w:val="39"/>
        </w:numPr>
        <w:tabs>
          <w:tab w:val="clear" w:pos="720"/>
          <w:tab w:val="num" w:pos="1134"/>
        </w:tabs>
        <w:spacing w:after="120"/>
        <w:ind w:left="1134" w:hanging="567"/>
        <w:jc w:val="both"/>
        <w:rPr>
          <w:rFonts w:ascii="Times New Roman" w:hAnsi="Times New Roman"/>
          <w:szCs w:val="24"/>
        </w:rPr>
      </w:pPr>
      <w:r w:rsidRPr="001D5555">
        <w:rPr>
          <w:rFonts w:ascii="Times New Roman" w:hAnsi="Times New Roman"/>
          <w:szCs w:val="24"/>
        </w:rPr>
        <w:t xml:space="preserve">jednat jménem </w:t>
      </w:r>
      <w:r w:rsidR="00130829">
        <w:rPr>
          <w:rFonts w:ascii="Times New Roman" w:hAnsi="Times New Roman"/>
          <w:szCs w:val="24"/>
        </w:rPr>
        <w:t>příkazce</w:t>
      </w:r>
      <w:r w:rsidR="00130829" w:rsidRPr="001D5555">
        <w:rPr>
          <w:rFonts w:ascii="Times New Roman" w:hAnsi="Times New Roman"/>
          <w:szCs w:val="24"/>
        </w:rPr>
        <w:t xml:space="preserve"> </w:t>
      </w:r>
      <w:r w:rsidRPr="001D5555">
        <w:rPr>
          <w:rFonts w:ascii="Times New Roman" w:hAnsi="Times New Roman"/>
          <w:szCs w:val="24"/>
        </w:rPr>
        <w:t xml:space="preserve">s příslušným oblastním inspektorátem práce ve všech záležitostech spojených s  </w:t>
      </w:r>
      <w:r w:rsidRPr="00F404A0">
        <w:rPr>
          <w:rFonts w:ascii="Times New Roman" w:hAnsi="Times New Roman"/>
          <w:szCs w:val="24"/>
        </w:rPr>
        <w:t>č</w:t>
      </w:r>
      <w:r w:rsidRPr="00F404A0">
        <w:rPr>
          <w:rFonts w:ascii="Times New Roman" w:hAnsi="Times New Roman"/>
          <w:color w:val="000000"/>
          <w:szCs w:val="24"/>
        </w:rPr>
        <w:t>inností související s výkonem funkce koordinátora BOZP na staveništi</w:t>
      </w:r>
      <w:r w:rsidR="006A3244">
        <w:rPr>
          <w:rFonts w:ascii="Times New Roman" w:hAnsi="Times New Roman"/>
          <w:color w:val="000000"/>
          <w:szCs w:val="24"/>
        </w:rPr>
        <w:t>.</w:t>
      </w:r>
    </w:p>
    <w:p w:rsidR="00E8044E" w:rsidRPr="001D5555" w:rsidRDefault="00E8044E" w:rsidP="00132BB2">
      <w:pPr>
        <w:numPr>
          <w:ilvl w:val="1"/>
          <w:numId w:val="38"/>
        </w:numPr>
        <w:spacing w:after="120"/>
        <w:ind w:left="567" w:hanging="567"/>
        <w:jc w:val="both"/>
        <w:rPr>
          <w:rFonts w:ascii="Times New Roman" w:hAnsi="Times New Roman"/>
          <w:szCs w:val="24"/>
        </w:rPr>
      </w:pPr>
      <w:r w:rsidRPr="001D5555">
        <w:rPr>
          <w:rFonts w:ascii="Times New Roman" w:hAnsi="Times New Roman"/>
          <w:szCs w:val="24"/>
        </w:rPr>
        <w:t xml:space="preserve">Bez výslovného souhlasu </w:t>
      </w:r>
      <w:r w:rsidR="009D34E1">
        <w:rPr>
          <w:rFonts w:ascii="Times New Roman" w:hAnsi="Times New Roman"/>
          <w:szCs w:val="24"/>
        </w:rPr>
        <w:t>příkazce</w:t>
      </w:r>
      <w:r w:rsidRPr="001D5555">
        <w:rPr>
          <w:rFonts w:ascii="Times New Roman" w:hAnsi="Times New Roman"/>
          <w:szCs w:val="24"/>
        </w:rPr>
        <w:t xml:space="preserve"> nesmí </w:t>
      </w:r>
      <w:r w:rsidR="009D34E1">
        <w:rPr>
          <w:rFonts w:ascii="Times New Roman" w:hAnsi="Times New Roman"/>
          <w:szCs w:val="24"/>
        </w:rPr>
        <w:t>příkazník</w:t>
      </w:r>
      <w:r w:rsidR="009D34E1" w:rsidRPr="001D5555">
        <w:rPr>
          <w:rFonts w:ascii="Times New Roman" w:hAnsi="Times New Roman"/>
          <w:szCs w:val="24"/>
        </w:rPr>
        <w:t xml:space="preserve"> </w:t>
      </w:r>
      <w:r w:rsidRPr="001D5555">
        <w:rPr>
          <w:rFonts w:ascii="Times New Roman" w:hAnsi="Times New Roman"/>
          <w:szCs w:val="24"/>
        </w:rPr>
        <w:t>přejímat dokončené práce a dodávky pro</w:t>
      </w:r>
      <w:r w:rsidR="001D56AD">
        <w:rPr>
          <w:rFonts w:ascii="Times New Roman" w:hAnsi="Times New Roman"/>
          <w:szCs w:val="24"/>
        </w:rPr>
        <w:t xml:space="preserve"> příkazce</w:t>
      </w:r>
      <w:r w:rsidRPr="001D5555">
        <w:rPr>
          <w:rFonts w:ascii="Times New Roman" w:hAnsi="Times New Roman"/>
          <w:szCs w:val="24"/>
        </w:rPr>
        <w:t>.</w:t>
      </w:r>
    </w:p>
    <w:p w:rsidR="00D06E18" w:rsidRPr="001947CF" w:rsidRDefault="00D06E18" w:rsidP="00132BB2">
      <w:pPr>
        <w:numPr>
          <w:ilvl w:val="1"/>
          <w:numId w:val="38"/>
        </w:numPr>
        <w:spacing w:after="120"/>
        <w:ind w:left="567" w:hanging="567"/>
        <w:jc w:val="both"/>
        <w:rPr>
          <w:rFonts w:ascii="Times New Roman" w:hAnsi="Times New Roman"/>
          <w:szCs w:val="24"/>
        </w:rPr>
      </w:pPr>
      <w:r w:rsidRPr="001947CF">
        <w:rPr>
          <w:rFonts w:ascii="Times New Roman" w:hAnsi="Times New Roman"/>
          <w:szCs w:val="24"/>
        </w:rPr>
        <w:t xml:space="preserve">Příkazník bez písemného souhlasu příkazce nesmí pověřit </w:t>
      </w:r>
      <w:r w:rsidR="004F4375" w:rsidRPr="001947CF">
        <w:rPr>
          <w:rFonts w:ascii="Times New Roman" w:hAnsi="Times New Roman"/>
          <w:szCs w:val="24"/>
        </w:rPr>
        <w:t xml:space="preserve">činnostmi uvedenými </w:t>
      </w:r>
      <w:r w:rsidR="00C15B6A">
        <w:rPr>
          <w:rFonts w:ascii="Times New Roman" w:hAnsi="Times New Roman"/>
          <w:szCs w:val="24"/>
        </w:rPr>
        <w:br/>
      </w:r>
      <w:r w:rsidR="004F4375" w:rsidRPr="001947CF">
        <w:rPr>
          <w:rFonts w:ascii="Times New Roman" w:hAnsi="Times New Roman"/>
          <w:szCs w:val="24"/>
        </w:rPr>
        <w:t>v č. V</w:t>
      </w:r>
      <w:r w:rsidR="002F46D4" w:rsidRPr="001947CF">
        <w:rPr>
          <w:rFonts w:ascii="Times New Roman" w:hAnsi="Times New Roman"/>
          <w:szCs w:val="24"/>
        </w:rPr>
        <w:t>I</w:t>
      </w:r>
      <w:r w:rsidR="004F4375" w:rsidRPr="001947CF">
        <w:rPr>
          <w:rFonts w:ascii="Times New Roman" w:hAnsi="Times New Roman"/>
          <w:szCs w:val="24"/>
        </w:rPr>
        <w:t xml:space="preserve">. odst. </w:t>
      </w:r>
      <w:r w:rsidR="00F404A0">
        <w:rPr>
          <w:rFonts w:ascii="Times New Roman" w:hAnsi="Times New Roman"/>
          <w:szCs w:val="24"/>
        </w:rPr>
        <w:t>6.</w:t>
      </w:r>
      <w:r w:rsidR="004F4375" w:rsidRPr="001947CF">
        <w:rPr>
          <w:rFonts w:ascii="Times New Roman" w:hAnsi="Times New Roman"/>
          <w:szCs w:val="24"/>
        </w:rPr>
        <w:t xml:space="preserve">2 </w:t>
      </w:r>
      <w:r w:rsidR="005E4AB4">
        <w:rPr>
          <w:rFonts w:ascii="Times New Roman" w:hAnsi="Times New Roman"/>
          <w:szCs w:val="24"/>
        </w:rPr>
        <w:t xml:space="preserve">této </w:t>
      </w:r>
      <w:r w:rsidR="002F46D4" w:rsidRPr="001947CF">
        <w:rPr>
          <w:rFonts w:ascii="Times New Roman" w:hAnsi="Times New Roman"/>
          <w:szCs w:val="24"/>
        </w:rPr>
        <w:t xml:space="preserve">smlouvy </w:t>
      </w:r>
      <w:r w:rsidR="004F4375" w:rsidRPr="001947CF">
        <w:rPr>
          <w:rFonts w:ascii="Times New Roman" w:hAnsi="Times New Roman"/>
          <w:szCs w:val="24"/>
        </w:rPr>
        <w:t>jinou osobou.</w:t>
      </w:r>
    </w:p>
    <w:p w:rsidR="00E8044E" w:rsidRDefault="00E8044E" w:rsidP="00132BB2">
      <w:pPr>
        <w:numPr>
          <w:ilvl w:val="1"/>
          <w:numId w:val="38"/>
        </w:numPr>
        <w:spacing w:after="120"/>
        <w:ind w:left="567" w:hanging="567"/>
        <w:jc w:val="both"/>
        <w:rPr>
          <w:rFonts w:ascii="Times New Roman" w:hAnsi="Times New Roman"/>
          <w:szCs w:val="24"/>
        </w:rPr>
      </w:pPr>
      <w:r w:rsidRPr="001D5555">
        <w:rPr>
          <w:rFonts w:ascii="Times New Roman" w:hAnsi="Times New Roman"/>
          <w:szCs w:val="24"/>
        </w:rPr>
        <w:t xml:space="preserve">Tato plná moc </w:t>
      </w:r>
      <w:r w:rsidR="0031476F" w:rsidRPr="001D5555">
        <w:rPr>
          <w:rFonts w:ascii="Times New Roman" w:hAnsi="Times New Roman"/>
          <w:szCs w:val="24"/>
        </w:rPr>
        <w:t>s</w:t>
      </w:r>
      <w:r w:rsidRPr="001D5555">
        <w:rPr>
          <w:rFonts w:ascii="Times New Roman" w:hAnsi="Times New Roman"/>
          <w:szCs w:val="24"/>
        </w:rPr>
        <w:t>končí uplynutím doby plnění podle čl. II této smlouvy.</w:t>
      </w:r>
    </w:p>
    <w:p w:rsidR="00264908" w:rsidRDefault="00264908" w:rsidP="00132BB2">
      <w:pPr>
        <w:pStyle w:val="Nadpis2"/>
        <w:spacing w:before="360" w:after="240"/>
        <w:rPr>
          <w:rFonts w:ascii="Times New Roman" w:hAnsi="Times New Roman"/>
          <w:szCs w:val="24"/>
        </w:rPr>
      </w:pPr>
      <w:r w:rsidRPr="001D5555">
        <w:rPr>
          <w:rFonts w:ascii="Times New Roman" w:hAnsi="Times New Roman"/>
          <w:szCs w:val="24"/>
        </w:rPr>
        <w:t>V</w:t>
      </w:r>
      <w:r w:rsidR="00941EB7">
        <w:rPr>
          <w:rFonts w:ascii="Times New Roman" w:hAnsi="Times New Roman"/>
          <w:szCs w:val="24"/>
        </w:rPr>
        <w:t>I</w:t>
      </w:r>
      <w:r w:rsidR="00C514B5">
        <w:rPr>
          <w:rFonts w:ascii="Times New Roman" w:hAnsi="Times New Roman"/>
          <w:szCs w:val="24"/>
        </w:rPr>
        <w:t>I</w:t>
      </w:r>
      <w:r w:rsidRPr="001D5555">
        <w:rPr>
          <w:rFonts w:ascii="Times New Roman" w:hAnsi="Times New Roman"/>
          <w:szCs w:val="24"/>
        </w:rPr>
        <w:t>.  Sankční opatření</w:t>
      </w:r>
    </w:p>
    <w:p w:rsidR="00132BB2" w:rsidRPr="00132BB2" w:rsidRDefault="00132BB2" w:rsidP="00132BB2">
      <w:pPr>
        <w:pStyle w:val="Odstavecseseznamem"/>
        <w:numPr>
          <w:ilvl w:val="0"/>
          <w:numId w:val="40"/>
        </w:numPr>
        <w:spacing w:after="120"/>
        <w:jc w:val="both"/>
        <w:rPr>
          <w:vanish/>
        </w:rPr>
      </w:pPr>
    </w:p>
    <w:p w:rsidR="00132BB2" w:rsidRPr="00132BB2" w:rsidRDefault="00132BB2" w:rsidP="00132BB2">
      <w:pPr>
        <w:pStyle w:val="Odstavecseseznamem"/>
        <w:numPr>
          <w:ilvl w:val="0"/>
          <w:numId w:val="40"/>
        </w:numPr>
        <w:spacing w:after="120"/>
        <w:jc w:val="both"/>
        <w:rPr>
          <w:vanish/>
        </w:rPr>
      </w:pPr>
    </w:p>
    <w:p w:rsidR="00132BB2" w:rsidRPr="00132BB2" w:rsidRDefault="00132BB2" w:rsidP="00132BB2">
      <w:pPr>
        <w:pStyle w:val="Odstavecseseznamem"/>
        <w:numPr>
          <w:ilvl w:val="0"/>
          <w:numId w:val="40"/>
        </w:numPr>
        <w:spacing w:after="120"/>
        <w:jc w:val="both"/>
        <w:rPr>
          <w:vanish/>
        </w:rPr>
      </w:pPr>
    </w:p>
    <w:p w:rsidR="00132BB2" w:rsidRPr="00132BB2" w:rsidRDefault="00132BB2" w:rsidP="00132BB2">
      <w:pPr>
        <w:pStyle w:val="Odstavecseseznamem"/>
        <w:numPr>
          <w:ilvl w:val="0"/>
          <w:numId w:val="40"/>
        </w:numPr>
        <w:spacing w:after="120"/>
        <w:jc w:val="both"/>
        <w:rPr>
          <w:vanish/>
        </w:rPr>
      </w:pPr>
    </w:p>
    <w:p w:rsidR="00132BB2" w:rsidRPr="00132BB2" w:rsidRDefault="00132BB2" w:rsidP="00132BB2">
      <w:pPr>
        <w:pStyle w:val="Odstavecseseznamem"/>
        <w:numPr>
          <w:ilvl w:val="0"/>
          <w:numId w:val="40"/>
        </w:numPr>
        <w:spacing w:after="120"/>
        <w:jc w:val="both"/>
        <w:rPr>
          <w:vanish/>
        </w:rPr>
      </w:pPr>
    </w:p>
    <w:p w:rsidR="00132BB2" w:rsidRPr="00132BB2" w:rsidRDefault="00132BB2" w:rsidP="00132BB2">
      <w:pPr>
        <w:pStyle w:val="Odstavecseseznamem"/>
        <w:numPr>
          <w:ilvl w:val="0"/>
          <w:numId w:val="40"/>
        </w:numPr>
        <w:spacing w:after="120"/>
        <w:jc w:val="both"/>
        <w:rPr>
          <w:vanish/>
        </w:rPr>
      </w:pPr>
    </w:p>
    <w:p w:rsidR="00132BB2" w:rsidRPr="00132BB2" w:rsidRDefault="00132BB2" w:rsidP="00132BB2">
      <w:pPr>
        <w:pStyle w:val="Odstavecseseznamem"/>
        <w:numPr>
          <w:ilvl w:val="0"/>
          <w:numId w:val="40"/>
        </w:numPr>
        <w:spacing w:after="120"/>
        <w:jc w:val="both"/>
        <w:rPr>
          <w:vanish/>
        </w:rPr>
      </w:pPr>
    </w:p>
    <w:p w:rsidR="00264908" w:rsidRPr="009A151C" w:rsidRDefault="00264908" w:rsidP="00132BB2">
      <w:pPr>
        <w:numPr>
          <w:ilvl w:val="1"/>
          <w:numId w:val="40"/>
        </w:numPr>
        <w:spacing w:after="120"/>
        <w:ind w:left="567" w:hanging="567"/>
        <w:jc w:val="both"/>
        <w:rPr>
          <w:rFonts w:ascii="Times New Roman" w:hAnsi="Times New Roman"/>
          <w:b/>
          <w:szCs w:val="24"/>
        </w:rPr>
      </w:pPr>
      <w:r w:rsidRPr="001D5555">
        <w:rPr>
          <w:rFonts w:ascii="Times New Roman" w:hAnsi="Times New Roman"/>
          <w:szCs w:val="24"/>
        </w:rPr>
        <w:t xml:space="preserve">Pokud dojde k prodlení </w:t>
      </w:r>
      <w:r w:rsidR="00C514B5">
        <w:rPr>
          <w:rFonts w:ascii="Times New Roman" w:hAnsi="Times New Roman"/>
          <w:szCs w:val="24"/>
        </w:rPr>
        <w:t>příkazníka</w:t>
      </w:r>
      <w:r w:rsidR="00C514B5" w:rsidRPr="001D5555">
        <w:rPr>
          <w:rFonts w:ascii="Times New Roman" w:hAnsi="Times New Roman"/>
          <w:szCs w:val="24"/>
        </w:rPr>
        <w:t xml:space="preserve"> </w:t>
      </w:r>
      <w:r w:rsidRPr="001D5555">
        <w:rPr>
          <w:rFonts w:ascii="Times New Roman" w:hAnsi="Times New Roman"/>
          <w:szCs w:val="24"/>
        </w:rPr>
        <w:t xml:space="preserve">se splněním jakékoliv povinnosti vyplývající z této smlouvy, zavazuje se zaplatit </w:t>
      </w:r>
      <w:r w:rsidR="001D56AD">
        <w:rPr>
          <w:rFonts w:ascii="Times New Roman" w:hAnsi="Times New Roman"/>
          <w:szCs w:val="24"/>
        </w:rPr>
        <w:t>příkazci</w:t>
      </w:r>
      <w:r w:rsidRPr="001D5555">
        <w:rPr>
          <w:rFonts w:ascii="Times New Roman" w:hAnsi="Times New Roman"/>
          <w:szCs w:val="24"/>
        </w:rPr>
        <w:t xml:space="preserve"> na jeho výzvu smluvní </w:t>
      </w:r>
      <w:r w:rsidRPr="009A151C">
        <w:rPr>
          <w:rFonts w:ascii="Times New Roman" w:hAnsi="Times New Roman"/>
          <w:b/>
          <w:szCs w:val="24"/>
        </w:rPr>
        <w:t xml:space="preserve">pokutu ve výši </w:t>
      </w:r>
      <w:r w:rsidR="00C15B6A">
        <w:rPr>
          <w:rFonts w:ascii="Times New Roman" w:hAnsi="Times New Roman"/>
          <w:b/>
          <w:szCs w:val="24"/>
        </w:rPr>
        <w:br/>
      </w:r>
      <w:r w:rsidR="005615BA" w:rsidRPr="009A151C">
        <w:rPr>
          <w:rFonts w:ascii="Times New Roman" w:hAnsi="Times New Roman"/>
          <w:b/>
          <w:szCs w:val="24"/>
        </w:rPr>
        <w:t>1.000</w:t>
      </w:r>
      <w:r w:rsidR="001234E4" w:rsidRPr="009A151C">
        <w:rPr>
          <w:rFonts w:ascii="Times New Roman" w:hAnsi="Times New Roman"/>
          <w:b/>
          <w:szCs w:val="24"/>
        </w:rPr>
        <w:t>,</w:t>
      </w:r>
      <w:r w:rsidR="00186264">
        <w:rPr>
          <w:rFonts w:ascii="Times New Roman" w:hAnsi="Times New Roman"/>
          <w:b/>
          <w:szCs w:val="24"/>
        </w:rPr>
        <w:t xml:space="preserve"> -</w:t>
      </w:r>
      <w:r w:rsidR="005615BA" w:rsidRPr="009A151C">
        <w:rPr>
          <w:rFonts w:ascii="Times New Roman" w:hAnsi="Times New Roman"/>
          <w:b/>
          <w:szCs w:val="24"/>
        </w:rPr>
        <w:t>Kč</w:t>
      </w:r>
      <w:r w:rsidRPr="009A151C">
        <w:rPr>
          <w:rFonts w:ascii="Times New Roman" w:hAnsi="Times New Roman"/>
          <w:b/>
          <w:szCs w:val="24"/>
        </w:rPr>
        <w:t xml:space="preserve"> za každý den prodlení se splněním příslušné povinnosti.</w:t>
      </w:r>
    </w:p>
    <w:p w:rsidR="002008CD" w:rsidRPr="002008CD" w:rsidRDefault="00714477" w:rsidP="00132BB2">
      <w:pPr>
        <w:pStyle w:val="Zkladntextodsazen"/>
        <w:numPr>
          <w:ilvl w:val="1"/>
          <w:numId w:val="40"/>
        </w:numPr>
        <w:suppressAutoHyphens/>
        <w:ind w:left="567" w:hanging="567"/>
        <w:jc w:val="both"/>
        <w:rPr>
          <w:rFonts w:ascii="Times New Roman" w:hAnsi="Times New Roman"/>
          <w:b/>
          <w:szCs w:val="24"/>
        </w:rPr>
      </w:pPr>
      <w:r w:rsidRPr="00132BB2">
        <w:rPr>
          <w:rFonts w:ascii="Times New Roman" w:hAnsi="Times New Roman"/>
          <w:szCs w:val="24"/>
        </w:rPr>
        <w:t xml:space="preserve">V případě prodlení </w:t>
      </w:r>
      <w:r w:rsidR="00C514B5" w:rsidRPr="00132BB2">
        <w:rPr>
          <w:rFonts w:ascii="Times New Roman" w:hAnsi="Times New Roman"/>
          <w:szCs w:val="24"/>
        </w:rPr>
        <w:t xml:space="preserve">příkazníka </w:t>
      </w:r>
      <w:r w:rsidR="001234E4" w:rsidRPr="00132BB2">
        <w:rPr>
          <w:rFonts w:ascii="Times New Roman" w:hAnsi="Times New Roman"/>
          <w:szCs w:val="24"/>
        </w:rPr>
        <w:t>s plněním termín</w:t>
      </w:r>
      <w:r w:rsidR="00C514B5" w:rsidRPr="00132BB2">
        <w:rPr>
          <w:rFonts w:ascii="Times New Roman" w:hAnsi="Times New Roman"/>
          <w:szCs w:val="24"/>
        </w:rPr>
        <w:t>u</w:t>
      </w:r>
      <w:r w:rsidR="001234E4" w:rsidRPr="00132BB2">
        <w:rPr>
          <w:rFonts w:ascii="Times New Roman" w:hAnsi="Times New Roman"/>
          <w:szCs w:val="24"/>
        </w:rPr>
        <w:t xml:space="preserve">, je povinen zaplatit </w:t>
      </w:r>
      <w:r w:rsidR="001D56AD" w:rsidRPr="00132BB2">
        <w:rPr>
          <w:rFonts w:ascii="Times New Roman" w:hAnsi="Times New Roman"/>
          <w:szCs w:val="24"/>
        </w:rPr>
        <w:t>příkazci</w:t>
      </w:r>
      <w:r w:rsidR="001234E4" w:rsidRPr="00132BB2">
        <w:rPr>
          <w:rFonts w:ascii="Times New Roman" w:hAnsi="Times New Roman"/>
          <w:szCs w:val="24"/>
        </w:rPr>
        <w:t xml:space="preserve"> na jeho výzvu smluvní </w:t>
      </w:r>
      <w:r w:rsidR="001234E4" w:rsidRPr="00132BB2">
        <w:rPr>
          <w:rFonts w:ascii="Times New Roman" w:hAnsi="Times New Roman"/>
          <w:b/>
          <w:szCs w:val="24"/>
        </w:rPr>
        <w:t xml:space="preserve">pokutu ve výši </w:t>
      </w:r>
      <w:r w:rsidR="004215FE">
        <w:rPr>
          <w:rFonts w:ascii="Times New Roman" w:hAnsi="Times New Roman"/>
          <w:b/>
          <w:szCs w:val="24"/>
        </w:rPr>
        <w:t>2</w:t>
      </w:r>
      <w:r w:rsidR="001234E4" w:rsidRPr="00132BB2">
        <w:rPr>
          <w:rFonts w:ascii="Times New Roman" w:hAnsi="Times New Roman"/>
          <w:b/>
          <w:szCs w:val="24"/>
        </w:rPr>
        <w:t xml:space="preserve">.000,- Kč za každý, byť i jen započatý den prodlení. </w:t>
      </w:r>
    </w:p>
    <w:p w:rsidR="00BB2A25" w:rsidRPr="00132BB2" w:rsidRDefault="002F46D4" w:rsidP="00132BB2">
      <w:pPr>
        <w:pStyle w:val="Zkladntextodsazen"/>
        <w:numPr>
          <w:ilvl w:val="1"/>
          <w:numId w:val="40"/>
        </w:numPr>
        <w:suppressAutoHyphens/>
        <w:ind w:left="567" w:hanging="567"/>
        <w:jc w:val="both"/>
        <w:rPr>
          <w:rFonts w:ascii="Times New Roman" w:hAnsi="Times New Roman"/>
          <w:b/>
          <w:szCs w:val="24"/>
        </w:rPr>
      </w:pPr>
      <w:r w:rsidRPr="00132BB2">
        <w:rPr>
          <w:rFonts w:ascii="Times New Roman" w:hAnsi="Times New Roman"/>
          <w:szCs w:val="24"/>
        </w:rPr>
        <w:t>V</w:t>
      </w:r>
      <w:r w:rsidR="0045501F" w:rsidRPr="00132BB2">
        <w:rPr>
          <w:rFonts w:ascii="Times New Roman" w:hAnsi="Times New Roman"/>
          <w:szCs w:val="24"/>
        </w:rPr>
        <w:t> </w:t>
      </w:r>
      <w:r w:rsidRPr="00132BB2">
        <w:rPr>
          <w:rFonts w:ascii="Times New Roman" w:hAnsi="Times New Roman"/>
          <w:szCs w:val="24"/>
        </w:rPr>
        <w:t>případě</w:t>
      </w:r>
      <w:r w:rsidR="0045501F" w:rsidRPr="00132BB2">
        <w:rPr>
          <w:rFonts w:ascii="Times New Roman" w:hAnsi="Times New Roman"/>
          <w:szCs w:val="24"/>
        </w:rPr>
        <w:t>, že příkazník poruší</w:t>
      </w:r>
      <w:r w:rsidRPr="00132BB2">
        <w:rPr>
          <w:rFonts w:ascii="Times New Roman" w:hAnsi="Times New Roman"/>
          <w:szCs w:val="24"/>
        </w:rPr>
        <w:t xml:space="preserve"> </w:t>
      </w:r>
      <w:r w:rsidR="002008CD">
        <w:rPr>
          <w:rFonts w:ascii="Times New Roman" w:hAnsi="Times New Roman"/>
          <w:szCs w:val="24"/>
        </w:rPr>
        <w:t xml:space="preserve">ustanovení </w:t>
      </w:r>
      <w:r w:rsidRPr="00132BB2">
        <w:rPr>
          <w:rFonts w:ascii="Times New Roman" w:hAnsi="Times New Roman"/>
          <w:szCs w:val="24"/>
        </w:rPr>
        <w:t xml:space="preserve">čl. VI odst. </w:t>
      </w:r>
      <w:r w:rsidR="00F745F9">
        <w:rPr>
          <w:rFonts w:ascii="Times New Roman" w:hAnsi="Times New Roman"/>
          <w:szCs w:val="24"/>
        </w:rPr>
        <w:t>6.</w:t>
      </w:r>
      <w:r w:rsidRPr="00132BB2">
        <w:rPr>
          <w:rFonts w:ascii="Times New Roman" w:hAnsi="Times New Roman"/>
          <w:szCs w:val="24"/>
        </w:rPr>
        <w:t xml:space="preserve">4 </w:t>
      </w:r>
      <w:r w:rsidR="00DE2170">
        <w:rPr>
          <w:rFonts w:ascii="Times New Roman" w:hAnsi="Times New Roman"/>
          <w:szCs w:val="24"/>
        </w:rPr>
        <w:t>a čl. VIII odst. 8.</w:t>
      </w:r>
      <w:r w:rsidR="008B0BD2">
        <w:rPr>
          <w:rFonts w:ascii="Times New Roman" w:hAnsi="Times New Roman"/>
          <w:szCs w:val="24"/>
        </w:rPr>
        <w:t>5.</w:t>
      </w:r>
      <w:r w:rsidR="00DE2170">
        <w:rPr>
          <w:rFonts w:ascii="Times New Roman" w:hAnsi="Times New Roman"/>
          <w:szCs w:val="24"/>
        </w:rPr>
        <w:t xml:space="preserve"> a 8.</w:t>
      </w:r>
      <w:r w:rsidR="008B0BD2">
        <w:rPr>
          <w:rFonts w:ascii="Times New Roman" w:hAnsi="Times New Roman"/>
          <w:szCs w:val="24"/>
        </w:rPr>
        <w:t>6.</w:t>
      </w:r>
      <w:r w:rsidR="00DE2170">
        <w:rPr>
          <w:rFonts w:ascii="Times New Roman" w:hAnsi="Times New Roman"/>
          <w:szCs w:val="24"/>
        </w:rPr>
        <w:t xml:space="preserve"> této </w:t>
      </w:r>
      <w:r w:rsidRPr="00132BB2">
        <w:rPr>
          <w:rFonts w:ascii="Times New Roman" w:hAnsi="Times New Roman"/>
          <w:szCs w:val="24"/>
        </w:rPr>
        <w:t>smlouvy</w:t>
      </w:r>
      <w:r w:rsidR="0045501F" w:rsidRPr="00132BB2">
        <w:rPr>
          <w:rFonts w:ascii="Times New Roman" w:hAnsi="Times New Roman"/>
          <w:szCs w:val="24"/>
        </w:rPr>
        <w:t xml:space="preserve">, je povinen zaplatit příkazci na jeho výzvu smluvní </w:t>
      </w:r>
      <w:r w:rsidR="0045501F" w:rsidRPr="00132BB2">
        <w:rPr>
          <w:rFonts w:ascii="Times New Roman" w:hAnsi="Times New Roman"/>
          <w:b/>
          <w:szCs w:val="24"/>
        </w:rPr>
        <w:t xml:space="preserve">pokutu ve výši </w:t>
      </w:r>
      <w:r w:rsidR="00F745F9">
        <w:rPr>
          <w:rFonts w:ascii="Times New Roman" w:hAnsi="Times New Roman"/>
          <w:b/>
          <w:szCs w:val="24"/>
        </w:rPr>
        <w:t>1</w:t>
      </w:r>
      <w:r w:rsidR="0045501F" w:rsidRPr="00132BB2">
        <w:rPr>
          <w:rFonts w:ascii="Times New Roman" w:hAnsi="Times New Roman"/>
          <w:b/>
          <w:szCs w:val="24"/>
        </w:rPr>
        <w:t>.000, -</w:t>
      </w:r>
      <w:r w:rsidR="00BB2A25" w:rsidRPr="00132BB2">
        <w:rPr>
          <w:rFonts w:ascii="Times New Roman" w:hAnsi="Times New Roman"/>
          <w:b/>
          <w:szCs w:val="24"/>
        </w:rPr>
        <w:t xml:space="preserve"> </w:t>
      </w:r>
      <w:r w:rsidR="0045501F" w:rsidRPr="00132BB2">
        <w:rPr>
          <w:rFonts w:ascii="Times New Roman" w:hAnsi="Times New Roman"/>
          <w:b/>
          <w:szCs w:val="24"/>
        </w:rPr>
        <w:t>Kč za každé jednotlivé porušení tohoto článku</w:t>
      </w:r>
      <w:r w:rsidR="00BB2A25" w:rsidRPr="00132BB2">
        <w:rPr>
          <w:rFonts w:ascii="Times New Roman" w:hAnsi="Times New Roman"/>
          <w:b/>
          <w:szCs w:val="24"/>
        </w:rPr>
        <w:t>.</w:t>
      </w:r>
    </w:p>
    <w:p w:rsidR="00264908" w:rsidRPr="00BB2A25" w:rsidRDefault="00264908" w:rsidP="00132BB2">
      <w:pPr>
        <w:pStyle w:val="Zkladntextodsazen"/>
        <w:numPr>
          <w:ilvl w:val="1"/>
          <w:numId w:val="40"/>
        </w:numPr>
        <w:suppressAutoHyphens/>
        <w:ind w:left="567" w:hanging="567"/>
        <w:jc w:val="both"/>
        <w:rPr>
          <w:rFonts w:ascii="Times New Roman" w:hAnsi="Times New Roman"/>
          <w:b/>
          <w:szCs w:val="24"/>
        </w:rPr>
      </w:pPr>
      <w:r w:rsidRPr="0045501F">
        <w:rPr>
          <w:rFonts w:ascii="Times New Roman" w:hAnsi="Times New Roman"/>
          <w:szCs w:val="24"/>
        </w:rPr>
        <w:t xml:space="preserve">V případě prodlení </w:t>
      </w:r>
      <w:r w:rsidR="00C514B5" w:rsidRPr="0045501F">
        <w:rPr>
          <w:rFonts w:ascii="Times New Roman" w:hAnsi="Times New Roman"/>
          <w:szCs w:val="24"/>
        </w:rPr>
        <w:t xml:space="preserve">příkazce </w:t>
      </w:r>
      <w:r w:rsidRPr="0045501F">
        <w:rPr>
          <w:rFonts w:ascii="Times New Roman" w:hAnsi="Times New Roman"/>
          <w:szCs w:val="24"/>
        </w:rPr>
        <w:t xml:space="preserve">s úhradou řádně vystavených faktur je tento povinen zaplatit </w:t>
      </w:r>
      <w:r w:rsidR="001D56AD" w:rsidRPr="0045501F">
        <w:rPr>
          <w:rFonts w:ascii="Times New Roman" w:hAnsi="Times New Roman"/>
          <w:szCs w:val="24"/>
        </w:rPr>
        <w:t>příkazníkovi</w:t>
      </w:r>
      <w:r w:rsidRPr="0045501F">
        <w:rPr>
          <w:rFonts w:ascii="Times New Roman" w:hAnsi="Times New Roman"/>
          <w:szCs w:val="24"/>
        </w:rPr>
        <w:t xml:space="preserve"> na jeho </w:t>
      </w:r>
      <w:r w:rsidRPr="00010010">
        <w:rPr>
          <w:rFonts w:ascii="Times New Roman" w:hAnsi="Times New Roman"/>
          <w:b/>
          <w:szCs w:val="24"/>
        </w:rPr>
        <w:t>v</w:t>
      </w:r>
      <w:r w:rsidRPr="0045501F">
        <w:rPr>
          <w:rFonts w:ascii="Times New Roman" w:hAnsi="Times New Roman"/>
          <w:b/>
          <w:szCs w:val="24"/>
        </w:rPr>
        <w:t xml:space="preserve">ýzvu úrok z prodlení ve výši 0,05% z dlužné částky </w:t>
      </w:r>
      <w:r w:rsidR="0054339D">
        <w:rPr>
          <w:rFonts w:ascii="Times New Roman" w:hAnsi="Times New Roman"/>
          <w:b/>
          <w:szCs w:val="24"/>
        </w:rPr>
        <w:br/>
      </w:r>
      <w:r w:rsidRPr="0045501F">
        <w:rPr>
          <w:rFonts w:ascii="Times New Roman" w:hAnsi="Times New Roman"/>
          <w:b/>
          <w:szCs w:val="24"/>
        </w:rPr>
        <w:t xml:space="preserve">za každý den </w:t>
      </w:r>
      <w:r w:rsidRPr="00BB2A25">
        <w:rPr>
          <w:rFonts w:ascii="Times New Roman" w:hAnsi="Times New Roman"/>
          <w:b/>
          <w:szCs w:val="24"/>
        </w:rPr>
        <w:t>prodlení.</w:t>
      </w:r>
    </w:p>
    <w:p w:rsidR="00264908" w:rsidRPr="007F58BA" w:rsidRDefault="00D146F9" w:rsidP="00132BB2">
      <w:pPr>
        <w:numPr>
          <w:ilvl w:val="1"/>
          <w:numId w:val="40"/>
        </w:numPr>
        <w:tabs>
          <w:tab w:val="num" w:pos="567"/>
          <w:tab w:val="num" w:pos="1440"/>
          <w:tab w:val="num" w:pos="1582"/>
        </w:tabs>
        <w:spacing w:after="120"/>
        <w:ind w:left="567" w:hanging="567"/>
        <w:jc w:val="both"/>
        <w:rPr>
          <w:rFonts w:ascii="Times New Roman" w:hAnsi="Times New Roman"/>
          <w:szCs w:val="24"/>
        </w:rPr>
      </w:pPr>
      <w:r w:rsidRPr="0045501F">
        <w:rPr>
          <w:rFonts w:ascii="Times New Roman" w:hAnsi="Times New Roman"/>
          <w:szCs w:val="24"/>
        </w:rPr>
        <w:lastRenderedPageBreak/>
        <w:t>Příkazník</w:t>
      </w:r>
      <w:r w:rsidR="00264908" w:rsidRPr="0045501F">
        <w:rPr>
          <w:rFonts w:ascii="Times New Roman" w:hAnsi="Times New Roman"/>
          <w:szCs w:val="24"/>
        </w:rPr>
        <w:t xml:space="preserve"> odpovídá za škodu na věcech převzatých od </w:t>
      </w:r>
      <w:r w:rsidR="009A151C" w:rsidRPr="0045501F">
        <w:rPr>
          <w:rFonts w:ascii="Times New Roman" w:hAnsi="Times New Roman"/>
          <w:szCs w:val="24"/>
        </w:rPr>
        <w:t xml:space="preserve">příkazce </w:t>
      </w:r>
      <w:r w:rsidR="00264908" w:rsidRPr="0045501F">
        <w:rPr>
          <w:rFonts w:ascii="Times New Roman" w:hAnsi="Times New Roman"/>
          <w:szCs w:val="24"/>
        </w:rPr>
        <w:t xml:space="preserve">k zařízení záležitostí </w:t>
      </w:r>
      <w:r w:rsidR="0054339D">
        <w:rPr>
          <w:rFonts w:ascii="Times New Roman" w:hAnsi="Times New Roman"/>
          <w:szCs w:val="24"/>
        </w:rPr>
        <w:br/>
      </w:r>
      <w:r w:rsidR="00264908" w:rsidRPr="0045501F">
        <w:rPr>
          <w:rFonts w:ascii="Times New Roman" w:hAnsi="Times New Roman"/>
          <w:szCs w:val="24"/>
        </w:rPr>
        <w:t xml:space="preserve">a na věcech převzatých při jejich zařizování od třetích osob, ledaže tuto škodu nemohl odvrátit </w:t>
      </w:r>
      <w:r w:rsidR="00264908" w:rsidRPr="007F58BA">
        <w:rPr>
          <w:rFonts w:ascii="Times New Roman" w:hAnsi="Times New Roman"/>
          <w:szCs w:val="24"/>
        </w:rPr>
        <w:t>ani při vynaložení odborné péče.</w:t>
      </w:r>
    </w:p>
    <w:p w:rsidR="009A151C" w:rsidRPr="007F58BA" w:rsidRDefault="00C514B5" w:rsidP="00132BB2">
      <w:pPr>
        <w:numPr>
          <w:ilvl w:val="1"/>
          <w:numId w:val="40"/>
        </w:numPr>
        <w:spacing w:after="120"/>
        <w:ind w:left="567" w:hanging="567"/>
        <w:jc w:val="both"/>
        <w:rPr>
          <w:rFonts w:ascii="Times New Roman" w:hAnsi="Times New Roman"/>
          <w:szCs w:val="24"/>
        </w:rPr>
      </w:pPr>
      <w:r w:rsidRPr="007F58BA">
        <w:rPr>
          <w:rFonts w:ascii="Times New Roman" w:hAnsi="Times New Roman"/>
          <w:szCs w:val="24"/>
        </w:rPr>
        <w:t xml:space="preserve">Příkazník </w:t>
      </w:r>
      <w:r w:rsidR="00264908" w:rsidRPr="007F58BA">
        <w:rPr>
          <w:rFonts w:ascii="Times New Roman" w:hAnsi="Times New Roman"/>
          <w:szCs w:val="24"/>
        </w:rPr>
        <w:t xml:space="preserve">neodpovídá za vady, které vznikly v důsledku plnění vadných dispozic </w:t>
      </w:r>
      <w:r w:rsidRPr="007F58BA">
        <w:rPr>
          <w:rFonts w:ascii="Times New Roman" w:hAnsi="Times New Roman"/>
          <w:szCs w:val="24"/>
        </w:rPr>
        <w:t xml:space="preserve">příkazce </w:t>
      </w:r>
      <w:r w:rsidR="00264908" w:rsidRPr="007F58BA">
        <w:rPr>
          <w:rFonts w:ascii="Times New Roman" w:hAnsi="Times New Roman"/>
          <w:szCs w:val="24"/>
        </w:rPr>
        <w:t>a dále za vady, kterým nebylo možno, ani při vynaložení veškerého úsilí, které lze od něho požadovat, zabránit.</w:t>
      </w:r>
    </w:p>
    <w:p w:rsidR="009A151C" w:rsidRPr="007F58BA" w:rsidRDefault="009A151C" w:rsidP="00132BB2">
      <w:pPr>
        <w:pStyle w:val="Odstavecseseznamem"/>
        <w:numPr>
          <w:ilvl w:val="1"/>
          <w:numId w:val="40"/>
        </w:numPr>
        <w:spacing w:after="120"/>
        <w:ind w:left="567" w:hanging="567"/>
        <w:contextualSpacing/>
        <w:jc w:val="both"/>
      </w:pPr>
      <w:r w:rsidRPr="007F58BA">
        <w:t>Příkazce má právo smluvní pokuty uplatněné dle této smlouvy odečíst příkazníkovi</w:t>
      </w:r>
      <w:r w:rsidRPr="007F58BA">
        <w:br/>
        <w:t>z faktury za službu.</w:t>
      </w:r>
    </w:p>
    <w:p w:rsidR="00CB4B95" w:rsidRPr="00134E93" w:rsidRDefault="00CB4B95" w:rsidP="00132BB2">
      <w:pPr>
        <w:numPr>
          <w:ilvl w:val="1"/>
          <w:numId w:val="40"/>
        </w:numPr>
        <w:suppressAutoHyphens/>
        <w:spacing w:after="120"/>
        <w:ind w:left="567" w:hanging="567"/>
        <w:jc w:val="both"/>
        <w:rPr>
          <w:rFonts w:ascii="Times New Roman" w:hAnsi="Times New Roman"/>
        </w:rPr>
      </w:pPr>
      <w:r w:rsidRPr="00CB4B95">
        <w:rPr>
          <w:rFonts w:ascii="Times New Roman" w:hAnsi="Times New Roman"/>
        </w:rPr>
        <w:t xml:space="preserve">Uplatněním jakékoliv smluvní pokuty </w:t>
      </w:r>
      <w:r>
        <w:rPr>
          <w:rFonts w:ascii="Times New Roman" w:hAnsi="Times New Roman"/>
        </w:rPr>
        <w:t>příkazcem</w:t>
      </w:r>
      <w:r w:rsidRPr="00CB4B95">
        <w:rPr>
          <w:rFonts w:ascii="Times New Roman" w:hAnsi="Times New Roman"/>
        </w:rPr>
        <w:t xml:space="preserve"> dle této smlouvy nezaniká </w:t>
      </w:r>
      <w:r>
        <w:rPr>
          <w:rFonts w:ascii="Times New Roman" w:hAnsi="Times New Roman"/>
        </w:rPr>
        <w:t>povinnost (</w:t>
      </w:r>
      <w:r w:rsidRPr="00134E93">
        <w:rPr>
          <w:rFonts w:ascii="Times New Roman" w:hAnsi="Times New Roman"/>
        </w:rPr>
        <w:t xml:space="preserve">dluh) příkazníka, </w:t>
      </w:r>
      <w:r w:rsidR="006A3244" w:rsidRPr="00134E93">
        <w:rPr>
          <w:rFonts w:ascii="Times New Roman" w:hAnsi="Times New Roman"/>
        </w:rPr>
        <w:t>kterou smluvní pokuta utvrzuje.</w:t>
      </w:r>
    </w:p>
    <w:p w:rsidR="0049687A" w:rsidRPr="00134E93" w:rsidRDefault="0049687A" w:rsidP="0049687A">
      <w:pPr>
        <w:numPr>
          <w:ilvl w:val="1"/>
          <w:numId w:val="40"/>
        </w:numPr>
        <w:suppressAutoHyphens/>
        <w:spacing w:after="120"/>
        <w:ind w:left="567" w:hanging="567"/>
        <w:jc w:val="both"/>
        <w:rPr>
          <w:rFonts w:ascii="Times New Roman" w:hAnsi="Times New Roman"/>
        </w:rPr>
      </w:pPr>
      <w:r w:rsidRPr="00134E93">
        <w:rPr>
          <w:rFonts w:ascii="Times New Roman" w:hAnsi="Times New Roman"/>
        </w:rPr>
        <w:t>Uplatněním ani zaplacením smluvní pokuty nezaniká povinnost smluvní strany, která je v prodlení uhradit druhé smluvní straně na její výzvu náhradu škody, která sjednanou výši smluvní pokuty přesahuje.</w:t>
      </w:r>
    </w:p>
    <w:p w:rsidR="0049687A" w:rsidRPr="00134E93" w:rsidRDefault="0049687A" w:rsidP="0049687A">
      <w:pPr>
        <w:numPr>
          <w:ilvl w:val="1"/>
          <w:numId w:val="40"/>
        </w:numPr>
        <w:suppressAutoHyphens/>
        <w:spacing w:after="120"/>
        <w:ind w:left="567" w:hanging="567"/>
        <w:jc w:val="both"/>
        <w:rPr>
          <w:rFonts w:ascii="Times New Roman" w:hAnsi="Times New Roman"/>
        </w:rPr>
      </w:pPr>
      <w:r w:rsidRPr="00134E93">
        <w:rPr>
          <w:rFonts w:ascii="Times New Roman" w:hAnsi="Times New Roman"/>
        </w:rPr>
        <w:t>Splatnost všech smluvních pokut, na které vznikne smluvní straně nárok dle této smlouvy, činí 30 kalendářních dnů od doručení výzvy k zaplacení.</w:t>
      </w:r>
    </w:p>
    <w:p w:rsidR="00E8044E" w:rsidRPr="009E1BBB" w:rsidRDefault="00E8044E" w:rsidP="00132BB2">
      <w:pPr>
        <w:pStyle w:val="Nadpis2"/>
        <w:spacing w:before="360" w:after="240"/>
        <w:rPr>
          <w:rFonts w:ascii="Times New Roman" w:hAnsi="Times New Roman"/>
          <w:szCs w:val="24"/>
        </w:rPr>
      </w:pPr>
      <w:r w:rsidRPr="009E1BBB">
        <w:rPr>
          <w:rFonts w:ascii="Times New Roman" w:hAnsi="Times New Roman"/>
          <w:szCs w:val="24"/>
        </w:rPr>
        <w:t xml:space="preserve"> VI</w:t>
      </w:r>
      <w:r w:rsidR="00C514B5" w:rsidRPr="009E1BBB">
        <w:rPr>
          <w:rFonts w:ascii="Times New Roman" w:hAnsi="Times New Roman"/>
          <w:szCs w:val="24"/>
        </w:rPr>
        <w:t>I</w:t>
      </w:r>
      <w:r w:rsidR="00264908" w:rsidRPr="009E1BBB">
        <w:rPr>
          <w:rFonts w:ascii="Times New Roman" w:hAnsi="Times New Roman"/>
          <w:szCs w:val="24"/>
        </w:rPr>
        <w:t>I</w:t>
      </w:r>
      <w:r w:rsidRPr="009E1BBB">
        <w:rPr>
          <w:rFonts w:ascii="Times New Roman" w:hAnsi="Times New Roman"/>
          <w:szCs w:val="24"/>
        </w:rPr>
        <w:t>.  Ostatní ujednání</w:t>
      </w:r>
    </w:p>
    <w:p w:rsidR="00132BB2" w:rsidRPr="00132BB2" w:rsidRDefault="00132BB2" w:rsidP="00132BB2">
      <w:pPr>
        <w:pStyle w:val="Odstavecseseznamem"/>
        <w:numPr>
          <w:ilvl w:val="0"/>
          <w:numId w:val="41"/>
        </w:numPr>
        <w:spacing w:after="120"/>
        <w:jc w:val="both"/>
        <w:rPr>
          <w:vanish/>
        </w:rPr>
      </w:pPr>
    </w:p>
    <w:p w:rsidR="00132BB2" w:rsidRPr="00132BB2" w:rsidRDefault="00132BB2" w:rsidP="00132BB2">
      <w:pPr>
        <w:pStyle w:val="Odstavecseseznamem"/>
        <w:numPr>
          <w:ilvl w:val="0"/>
          <w:numId w:val="41"/>
        </w:numPr>
        <w:spacing w:after="120"/>
        <w:jc w:val="both"/>
        <w:rPr>
          <w:vanish/>
        </w:rPr>
      </w:pPr>
    </w:p>
    <w:p w:rsidR="00132BB2" w:rsidRPr="00132BB2" w:rsidRDefault="00132BB2" w:rsidP="00132BB2">
      <w:pPr>
        <w:pStyle w:val="Odstavecseseznamem"/>
        <w:numPr>
          <w:ilvl w:val="0"/>
          <w:numId w:val="41"/>
        </w:numPr>
        <w:spacing w:after="120"/>
        <w:jc w:val="both"/>
        <w:rPr>
          <w:vanish/>
        </w:rPr>
      </w:pPr>
    </w:p>
    <w:p w:rsidR="00132BB2" w:rsidRPr="00132BB2" w:rsidRDefault="00132BB2" w:rsidP="00132BB2">
      <w:pPr>
        <w:pStyle w:val="Odstavecseseznamem"/>
        <w:numPr>
          <w:ilvl w:val="0"/>
          <w:numId w:val="41"/>
        </w:numPr>
        <w:spacing w:after="120"/>
        <w:jc w:val="both"/>
        <w:rPr>
          <w:vanish/>
        </w:rPr>
      </w:pPr>
    </w:p>
    <w:p w:rsidR="00132BB2" w:rsidRPr="00132BB2" w:rsidRDefault="00132BB2" w:rsidP="00132BB2">
      <w:pPr>
        <w:pStyle w:val="Odstavecseseznamem"/>
        <w:numPr>
          <w:ilvl w:val="0"/>
          <w:numId w:val="41"/>
        </w:numPr>
        <w:spacing w:after="120"/>
        <w:jc w:val="both"/>
        <w:rPr>
          <w:vanish/>
        </w:rPr>
      </w:pPr>
    </w:p>
    <w:p w:rsidR="00132BB2" w:rsidRPr="00132BB2" w:rsidRDefault="00132BB2" w:rsidP="00132BB2">
      <w:pPr>
        <w:pStyle w:val="Odstavecseseznamem"/>
        <w:numPr>
          <w:ilvl w:val="0"/>
          <w:numId w:val="41"/>
        </w:numPr>
        <w:spacing w:after="120"/>
        <w:jc w:val="both"/>
        <w:rPr>
          <w:vanish/>
        </w:rPr>
      </w:pPr>
    </w:p>
    <w:p w:rsidR="00132BB2" w:rsidRPr="00132BB2" w:rsidRDefault="00132BB2" w:rsidP="00132BB2">
      <w:pPr>
        <w:pStyle w:val="Odstavecseseznamem"/>
        <w:numPr>
          <w:ilvl w:val="0"/>
          <w:numId w:val="41"/>
        </w:numPr>
        <w:spacing w:after="120"/>
        <w:jc w:val="both"/>
        <w:rPr>
          <w:vanish/>
        </w:rPr>
      </w:pPr>
    </w:p>
    <w:p w:rsidR="00132BB2" w:rsidRPr="00132BB2" w:rsidRDefault="00132BB2" w:rsidP="00132BB2">
      <w:pPr>
        <w:pStyle w:val="Odstavecseseznamem"/>
        <w:numPr>
          <w:ilvl w:val="0"/>
          <w:numId w:val="41"/>
        </w:numPr>
        <w:spacing w:after="120"/>
        <w:jc w:val="both"/>
        <w:rPr>
          <w:vanish/>
        </w:rPr>
      </w:pPr>
    </w:p>
    <w:p w:rsidR="00E8044E" w:rsidRPr="001D5555" w:rsidRDefault="00C514B5" w:rsidP="00132BB2">
      <w:pPr>
        <w:pStyle w:val="Zkladntext2"/>
        <w:numPr>
          <w:ilvl w:val="1"/>
          <w:numId w:val="41"/>
        </w:numPr>
        <w:spacing w:after="120"/>
        <w:ind w:left="567" w:hanging="567"/>
        <w:rPr>
          <w:rFonts w:ascii="Times New Roman" w:hAnsi="Times New Roman"/>
          <w:szCs w:val="24"/>
        </w:rPr>
      </w:pPr>
      <w:r w:rsidRPr="009E1BBB">
        <w:rPr>
          <w:rFonts w:ascii="Times New Roman" w:hAnsi="Times New Roman"/>
          <w:szCs w:val="24"/>
        </w:rPr>
        <w:t xml:space="preserve">Příkazník </w:t>
      </w:r>
      <w:r w:rsidR="00E8044E" w:rsidRPr="009E1BBB">
        <w:rPr>
          <w:rFonts w:ascii="Times New Roman" w:hAnsi="Times New Roman"/>
          <w:szCs w:val="24"/>
        </w:rPr>
        <w:t xml:space="preserve">bude průběžně informovat </w:t>
      </w:r>
      <w:r w:rsidRPr="009E1BBB">
        <w:rPr>
          <w:rFonts w:ascii="Times New Roman" w:hAnsi="Times New Roman"/>
          <w:szCs w:val="24"/>
        </w:rPr>
        <w:t xml:space="preserve">příkazce </w:t>
      </w:r>
      <w:r w:rsidR="00E8044E" w:rsidRPr="009E1BBB">
        <w:rPr>
          <w:rFonts w:ascii="Times New Roman" w:hAnsi="Times New Roman"/>
          <w:szCs w:val="24"/>
        </w:rPr>
        <w:t>a jím pověřeného</w:t>
      </w:r>
      <w:r w:rsidR="00E8044E" w:rsidRPr="001D5555">
        <w:rPr>
          <w:rFonts w:ascii="Times New Roman" w:hAnsi="Times New Roman"/>
          <w:szCs w:val="24"/>
        </w:rPr>
        <w:t xml:space="preserve"> zástupce o postupu celé akce</w:t>
      </w:r>
      <w:r w:rsidR="009E1BBB">
        <w:rPr>
          <w:rFonts w:ascii="Times New Roman" w:hAnsi="Times New Roman"/>
          <w:szCs w:val="24"/>
        </w:rPr>
        <w:t xml:space="preserve"> </w:t>
      </w:r>
      <w:r w:rsidR="0003044B" w:rsidRPr="001D5555">
        <w:rPr>
          <w:rFonts w:ascii="Times New Roman" w:hAnsi="Times New Roman"/>
          <w:szCs w:val="24"/>
        </w:rPr>
        <w:t xml:space="preserve">a o všech okolnostech důležitých pro </w:t>
      </w:r>
      <w:r>
        <w:rPr>
          <w:rFonts w:ascii="Times New Roman" w:hAnsi="Times New Roman"/>
          <w:szCs w:val="24"/>
        </w:rPr>
        <w:t>příkazce</w:t>
      </w:r>
      <w:r w:rsidRPr="001D5555">
        <w:rPr>
          <w:rFonts w:ascii="Times New Roman" w:hAnsi="Times New Roman"/>
          <w:szCs w:val="24"/>
        </w:rPr>
        <w:t xml:space="preserve"> </w:t>
      </w:r>
      <w:r w:rsidR="0003044B" w:rsidRPr="001D5555">
        <w:rPr>
          <w:rFonts w:ascii="Times New Roman" w:hAnsi="Times New Roman"/>
          <w:szCs w:val="24"/>
        </w:rPr>
        <w:t>v této věci</w:t>
      </w:r>
      <w:r w:rsidR="00E8044E" w:rsidRPr="001D5555">
        <w:rPr>
          <w:rFonts w:ascii="Times New Roman" w:hAnsi="Times New Roman"/>
          <w:szCs w:val="24"/>
        </w:rPr>
        <w:t xml:space="preserve">. Tato povinnost bude zajišťována zejména formou zvaní zástupce </w:t>
      </w:r>
      <w:r>
        <w:rPr>
          <w:rFonts w:ascii="Times New Roman" w:hAnsi="Times New Roman"/>
          <w:szCs w:val="24"/>
        </w:rPr>
        <w:t>příkazce</w:t>
      </w:r>
      <w:r w:rsidRPr="001D5555">
        <w:rPr>
          <w:rFonts w:ascii="Times New Roman" w:hAnsi="Times New Roman"/>
          <w:szCs w:val="24"/>
        </w:rPr>
        <w:t xml:space="preserve"> </w:t>
      </w:r>
      <w:r w:rsidR="00E8044E" w:rsidRPr="001D5555">
        <w:rPr>
          <w:rFonts w:ascii="Times New Roman" w:hAnsi="Times New Roman"/>
          <w:szCs w:val="24"/>
        </w:rPr>
        <w:t xml:space="preserve">a pověřených pracovníků </w:t>
      </w:r>
      <w:r w:rsidR="00857AC8">
        <w:rPr>
          <w:rFonts w:ascii="Times New Roman" w:hAnsi="Times New Roman"/>
          <w:szCs w:val="24"/>
        </w:rPr>
        <w:br/>
      </w:r>
      <w:r w:rsidR="00E8044E" w:rsidRPr="001D5555">
        <w:rPr>
          <w:rFonts w:ascii="Times New Roman" w:hAnsi="Times New Roman"/>
          <w:szCs w:val="24"/>
        </w:rPr>
        <w:t xml:space="preserve">na všechna závažná jednání, formou zasílání všech závažných dokumentů </w:t>
      </w:r>
      <w:r>
        <w:rPr>
          <w:rFonts w:ascii="Times New Roman" w:hAnsi="Times New Roman"/>
          <w:szCs w:val="24"/>
        </w:rPr>
        <w:t>příkazc</w:t>
      </w:r>
      <w:r w:rsidRPr="001D5555">
        <w:rPr>
          <w:rFonts w:ascii="Times New Roman" w:hAnsi="Times New Roman"/>
          <w:szCs w:val="24"/>
        </w:rPr>
        <w:t xml:space="preserve">i </w:t>
      </w:r>
      <w:r w:rsidR="00857AC8">
        <w:rPr>
          <w:rFonts w:ascii="Times New Roman" w:hAnsi="Times New Roman"/>
          <w:szCs w:val="24"/>
        </w:rPr>
        <w:br/>
      </w:r>
      <w:r w:rsidR="00E8044E" w:rsidRPr="001D5555">
        <w:rPr>
          <w:rFonts w:ascii="Times New Roman" w:hAnsi="Times New Roman"/>
          <w:szCs w:val="24"/>
        </w:rPr>
        <w:t xml:space="preserve">a formou organizování kontrolních dnů stavby podle pokynů </w:t>
      </w:r>
      <w:r w:rsidR="00CB4B95">
        <w:rPr>
          <w:rFonts w:ascii="Times New Roman" w:hAnsi="Times New Roman"/>
          <w:szCs w:val="24"/>
        </w:rPr>
        <w:t>příkazce</w:t>
      </w:r>
      <w:r w:rsidR="00E8044E" w:rsidRPr="001D5555">
        <w:rPr>
          <w:rFonts w:ascii="Times New Roman" w:hAnsi="Times New Roman"/>
          <w:szCs w:val="24"/>
        </w:rPr>
        <w:t>.</w:t>
      </w:r>
    </w:p>
    <w:p w:rsidR="00E8044E" w:rsidRPr="001D5555" w:rsidRDefault="00C514B5" w:rsidP="00132BB2">
      <w:pPr>
        <w:numPr>
          <w:ilvl w:val="1"/>
          <w:numId w:val="41"/>
        </w:numPr>
        <w:spacing w:after="120"/>
        <w:ind w:left="567" w:hanging="567"/>
        <w:jc w:val="both"/>
        <w:rPr>
          <w:rFonts w:ascii="Times New Roman" w:hAnsi="Times New Roman"/>
          <w:szCs w:val="24"/>
        </w:rPr>
      </w:pPr>
      <w:r>
        <w:rPr>
          <w:rFonts w:ascii="Times New Roman" w:hAnsi="Times New Roman"/>
          <w:szCs w:val="24"/>
        </w:rPr>
        <w:t>Příkazník</w:t>
      </w:r>
      <w:r w:rsidRPr="001D5555">
        <w:rPr>
          <w:rFonts w:ascii="Times New Roman" w:hAnsi="Times New Roman"/>
          <w:szCs w:val="24"/>
        </w:rPr>
        <w:t xml:space="preserve"> </w:t>
      </w:r>
      <w:r w:rsidR="00E8044E" w:rsidRPr="001D5555">
        <w:rPr>
          <w:rFonts w:ascii="Times New Roman" w:hAnsi="Times New Roman"/>
          <w:szCs w:val="24"/>
        </w:rPr>
        <w:t xml:space="preserve">bude při zabezpečování činnosti podle čl. </w:t>
      </w:r>
      <w:r>
        <w:rPr>
          <w:rFonts w:ascii="Times New Roman" w:hAnsi="Times New Roman"/>
          <w:szCs w:val="24"/>
        </w:rPr>
        <w:t>I</w:t>
      </w:r>
      <w:r w:rsidR="00E8044E" w:rsidRPr="001D5555">
        <w:rPr>
          <w:rFonts w:ascii="Times New Roman" w:hAnsi="Times New Roman"/>
          <w:szCs w:val="24"/>
        </w:rPr>
        <w:t xml:space="preserve">I </w:t>
      </w:r>
      <w:r w:rsidR="005E4AB4">
        <w:rPr>
          <w:rFonts w:ascii="Times New Roman" w:hAnsi="Times New Roman"/>
          <w:szCs w:val="24"/>
        </w:rPr>
        <w:t xml:space="preserve">této </w:t>
      </w:r>
      <w:r w:rsidR="00E8044E" w:rsidRPr="001D5555">
        <w:rPr>
          <w:rFonts w:ascii="Times New Roman" w:hAnsi="Times New Roman"/>
          <w:szCs w:val="24"/>
        </w:rPr>
        <w:t xml:space="preserve">smlouvy postupovat s odbornou péčí. Svoji činnost bude </w:t>
      </w:r>
      <w:r>
        <w:rPr>
          <w:rFonts w:ascii="Times New Roman" w:hAnsi="Times New Roman"/>
          <w:szCs w:val="24"/>
        </w:rPr>
        <w:t>příkazník</w:t>
      </w:r>
      <w:r w:rsidRPr="001D5555">
        <w:rPr>
          <w:rFonts w:ascii="Times New Roman" w:hAnsi="Times New Roman"/>
          <w:szCs w:val="24"/>
        </w:rPr>
        <w:t xml:space="preserve"> </w:t>
      </w:r>
      <w:r w:rsidR="00E8044E" w:rsidRPr="001D5555">
        <w:rPr>
          <w:rFonts w:ascii="Times New Roman" w:hAnsi="Times New Roman"/>
          <w:szCs w:val="24"/>
        </w:rPr>
        <w:t xml:space="preserve">uskutečňovat v souladu se zájmy </w:t>
      </w:r>
      <w:r>
        <w:rPr>
          <w:rFonts w:ascii="Times New Roman" w:hAnsi="Times New Roman"/>
          <w:szCs w:val="24"/>
        </w:rPr>
        <w:t>příkazce</w:t>
      </w:r>
      <w:r w:rsidRPr="001D5555">
        <w:rPr>
          <w:rFonts w:ascii="Times New Roman" w:hAnsi="Times New Roman"/>
          <w:szCs w:val="24"/>
        </w:rPr>
        <w:t xml:space="preserve"> </w:t>
      </w:r>
      <w:r w:rsidR="00E8044E" w:rsidRPr="001D5555">
        <w:rPr>
          <w:rFonts w:ascii="Times New Roman" w:hAnsi="Times New Roman"/>
          <w:szCs w:val="24"/>
        </w:rPr>
        <w:t>a podle jeho pokynů, zápisů a dohod oprávněných smluvních stran a v souladu s vyjádřeními a rozhodnutími dotčených orgánů státní správy.</w:t>
      </w:r>
    </w:p>
    <w:p w:rsidR="00E8044E" w:rsidRPr="001D5555" w:rsidRDefault="003725E6" w:rsidP="00132BB2">
      <w:pPr>
        <w:numPr>
          <w:ilvl w:val="1"/>
          <w:numId w:val="41"/>
        </w:numPr>
        <w:spacing w:after="120"/>
        <w:ind w:left="567" w:hanging="567"/>
        <w:jc w:val="both"/>
        <w:rPr>
          <w:rFonts w:ascii="Times New Roman" w:hAnsi="Times New Roman"/>
          <w:szCs w:val="24"/>
        </w:rPr>
      </w:pPr>
      <w:r>
        <w:rPr>
          <w:rFonts w:ascii="Times New Roman" w:hAnsi="Times New Roman"/>
          <w:szCs w:val="24"/>
        </w:rPr>
        <w:t>Příkazník</w:t>
      </w:r>
      <w:r w:rsidRPr="001D5555">
        <w:rPr>
          <w:rFonts w:ascii="Times New Roman" w:hAnsi="Times New Roman"/>
          <w:szCs w:val="24"/>
        </w:rPr>
        <w:t xml:space="preserve"> </w:t>
      </w:r>
      <w:r w:rsidR="00E8044E" w:rsidRPr="001D5555">
        <w:rPr>
          <w:rFonts w:ascii="Times New Roman" w:hAnsi="Times New Roman"/>
          <w:szCs w:val="24"/>
        </w:rPr>
        <w:t xml:space="preserve">je povinen odevzdat bez zbytečného odkladu </w:t>
      </w:r>
      <w:r>
        <w:rPr>
          <w:rFonts w:ascii="Times New Roman" w:hAnsi="Times New Roman"/>
          <w:szCs w:val="24"/>
        </w:rPr>
        <w:t>příkazci</w:t>
      </w:r>
      <w:r w:rsidRPr="001D5555">
        <w:rPr>
          <w:rFonts w:ascii="Times New Roman" w:hAnsi="Times New Roman"/>
          <w:szCs w:val="24"/>
        </w:rPr>
        <w:t xml:space="preserve"> </w:t>
      </w:r>
      <w:r w:rsidR="00E8044E" w:rsidRPr="001D5555">
        <w:rPr>
          <w:rFonts w:ascii="Times New Roman" w:hAnsi="Times New Roman"/>
          <w:szCs w:val="24"/>
        </w:rPr>
        <w:t xml:space="preserve">úřední doklady, věci nebo jiný prospěch, všechno, co získá ve jménu </w:t>
      </w:r>
      <w:r>
        <w:rPr>
          <w:rFonts w:ascii="Times New Roman" w:hAnsi="Times New Roman"/>
          <w:szCs w:val="24"/>
        </w:rPr>
        <w:t>příkazce</w:t>
      </w:r>
      <w:r w:rsidRPr="001D5555">
        <w:rPr>
          <w:rFonts w:ascii="Times New Roman" w:hAnsi="Times New Roman"/>
          <w:szCs w:val="24"/>
        </w:rPr>
        <w:t xml:space="preserve"> </w:t>
      </w:r>
      <w:r w:rsidR="00E8044E" w:rsidRPr="001D5555">
        <w:rPr>
          <w:rFonts w:ascii="Times New Roman" w:hAnsi="Times New Roman"/>
          <w:szCs w:val="24"/>
        </w:rPr>
        <w:t>při zabezpečování činností podle čl. I</w:t>
      </w:r>
      <w:r>
        <w:rPr>
          <w:rFonts w:ascii="Times New Roman" w:hAnsi="Times New Roman"/>
          <w:szCs w:val="24"/>
        </w:rPr>
        <w:t>I</w:t>
      </w:r>
      <w:r w:rsidR="00E8044E" w:rsidRPr="001D5555">
        <w:rPr>
          <w:rFonts w:ascii="Times New Roman" w:hAnsi="Times New Roman"/>
          <w:szCs w:val="24"/>
        </w:rPr>
        <w:t xml:space="preserve"> této smlouvy od třetí strany (rozhodnutí úřadů nebo jiných orgánů, hmotné věci atd.)</w:t>
      </w:r>
      <w:r w:rsidR="00A86459">
        <w:rPr>
          <w:rFonts w:ascii="Times New Roman" w:hAnsi="Times New Roman"/>
          <w:szCs w:val="24"/>
        </w:rPr>
        <w:t>.</w:t>
      </w:r>
    </w:p>
    <w:p w:rsidR="00E8044E" w:rsidRPr="001D5555" w:rsidRDefault="003725E6" w:rsidP="00132BB2">
      <w:pPr>
        <w:numPr>
          <w:ilvl w:val="1"/>
          <w:numId w:val="41"/>
        </w:numPr>
        <w:spacing w:after="120"/>
        <w:ind w:left="567" w:hanging="567"/>
        <w:jc w:val="both"/>
        <w:rPr>
          <w:rFonts w:ascii="Times New Roman" w:hAnsi="Times New Roman"/>
          <w:szCs w:val="24"/>
        </w:rPr>
      </w:pPr>
      <w:r>
        <w:rPr>
          <w:rFonts w:ascii="Times New Roman" w:hAnsi="Times New Roman"/>
          <w:szCs w:val="24"/>
        </w:rPr>
        <w:t>Příkazce</w:t>
      </w:r>
      <w:r w:rsidRPr="001D5555">
        <w:rPr>
          <w:rFonts w:ascii="Times New Roman" w:hAnsi="Times New Roman"/>
          <w:szCs w:val="24"/>
        </w:rPr>
        <w:t xml:space="preserve"> </w:t>
      </w:r>
      <w:r w:rsidR="00E8044E" w:rsidRPr="001D5555">
        <w:rPr>
          <w:rFonts w:ascii="Times New Roman" w:hAnsi="Times New Roman"/>
          <w:szCs w:val="24"/>
        </w:rPr>
        <w:t xml:space="preserve">v této souvislosti uhradí </w:t>
      </w:r>
      <w:r>
        <w:rPr>
          <w:rFonts w:ascii="Times New Roman" w:hAnsi="Times New Roman"/>
          <w:szCs w:val="24"/>
        </w:rPr>
        <w:t>příkazníkovi</w:t>
      </w:r>
      <w:r w:rsidRPr="001D5555">
        <w:rPr>
          <w:rFonts w:ascii="Times New Roman" w:hAnsi="Times New Roman"/>
          <w:szCs w:val="24"/>
        </w:rPr>
        <w:t xml:space="preserve"> </w:t>
      </w:r>
      <w:r w:rsidR="00E8044E" w:rsidRPr="001D5555">
        <w:rPr>
          <w:rFonts w:ascii="Times New Roman" w:hAnsi="Times New Roman"/>
          <w:szCs w:val="24"/>
        </w:rPr>
        <w:t xml:space="preserve">náklady, které </w:t>
      </w:r>
      <w:r>
        <w:rPr>
          <w:rFonts w:ascii="Times New Roman" w:hAnsi="Times New Roman"/>
          <w:szCs w:val="24"/>
        </w:rPr>
        <w:t>příkazník</w:t>
      </w:r>
      <w:r w:rsidRPr="001D5555">
        <w:rPr>
          <w:rFonts w:ascii="Times New Roman" w:hAnsi="Times New Roman"/>
          <w:szCs w:val="24"/>
        </w:rPr>
        <w:t xml:space="preserve"> </w:t>
      </w:r>
      <w:r w:rsidR="00E8044E" w:rsidRPr="001D5555">
        <w:rPr>
          <w:rFonts w:ascii="Times New Roman" w:hAnsi="Times New Roman"/>
          <w:szCs w:val="24"/>
        </w:rPr>
        <w:t xml:space="preserve">nevyhnutelně </w:t>
      </w:r>
      <w:r w:rsidR="00857AC8">
        <w:rPr>
          <w:rFonts w:ascii="Times New Roman" w:hAnsi="Times New Roman"/>
          <w:szCs w:val="24"/>
        </w:rPr>
        <w:br/>
      </w:r>
      <w:r w:rsidR="00E8044E" w:rsidRPr="001D5555">
        <w:rPr>
          <w:rFonts w:ascii="Times New Roman" w:hAnsi="Times New Roman"/>
          <w:szCs w:val="24"/>
        </w:rPr>
        <w:t xml:space="preserve">a účelně vynaložil při zabezpečování činností ve prospěch </w:t>
      </w:r>
      <w:r>
        <w:rPr>
          <w:rFonts w:ascii="Times New Roman" w:hAnsi="Times New Roman"/>
          <w:szCs w:val="24"/>
        </w:rPr>
        <w:t>příkazce</w:t>
      </w:r>
      <w:r w:rsidRPr="001D5555">
        <w:rPr>
          <w:rFonts w:ascii="Times New Roman" w:hAnsi="Times New Roman"/>
          <w:szCs w:val="24"/>
        </w:rPr>
        <w:t xml:space="preserve"> </w:t>
      </w:r>
      <w:r w:rsidR="00E8044E" w:rsidRPr="001D5555">
        <w:rPr>
          <w:rFonts w:ascii="Times New Roman" w:hAnsi="Times New Roman"/>
          <w:szCs w:val="24"/>
        </w:rPr>
        <w:t>(poplatky, popř. jiné náklady).</w:t>
      </w:r>
    </w:p>
    <w:p w:rsidR="00EB1EAF" w:rsidRPr="00A56858" w:rsidRDefault="00EB1EAF" w:rsidP="00132BB2">
      <w:pPr>
        <w:numPr>
          <w:ilvl w:val="1"/>
          <w:numId w:val="41"/>
        </w:numPr>
        <w:spacing w:after="120"/>
        <w:ind w:left="567" w:hanging="567"/>
        <w:jc w:val="both"/>
        <w:rPr>
          <w:rFonts w:ascii="Times New Roman" w:hAnsi="Times New Roman"/>
          <w:szCs w:val="24"/>
          <w:highlight w:val="yellow"/>
        </w:rPr>
      </w:pPr>
      <w:r w:rsidRPr="001947CF">
        <w:rPr>
          <w:rFonts w:ascii="Times New Roman" w:hAnsi="Times New Roman"/>
          <w:szCs w:val="24"/>
        </w:rPr>
        <w:t xml:space="preserve">Osobou vykonávající technický dozor investora </w:t>
      </w:r>
      <w:r w:rsidR="00A86459">
        <w:rPr>
          <w:rFonts w:ascii="Times New Roman" w:hAnsi="Times New Roman"/>
          <w:szCs w:val="24"/>
        </w:rPr>
        <w:t xml:space="preserve">dle čl. II odst. 2.1 a 2.2 této smlouvy </w:t>
      </w:r>
      <w:r w:rsidR="001176FC">
        <w:rPr>
          <w:rFonts w:ascii="Times New Roman" w:hAnsi="Times New Roman"/>
          <w:szCs w:val="24"/>
        </w:rPr>
        <w:br/>
      </w:r>
      <w:r w:rsidRPr="001947CF">
        <w:rPr>
          <w:rFonts w:ascii="Times New Roman" w:hAnsi="Times New Roman"/>
          <w:szCs w:val="24"/>
        </w:rPr>
        <w:t>je</w:t>
      </w:r>
      <w:r w:rsidR="004A4DBE" w:rsidRPr="001947CF">
        <w:rPr>
          <w:rFonts w:ascii="Times New Roman" w:hAnsi="Times New Roman"/>
          <w:szCs w:val="24"/>
        </w:rPr>
        <w:t xml:space="preserve"> autorizovan</w:t>
      </w:r>
      <w:r w:rsidR="00FD363D">
        <w:rPr>
          <w:rFonts w:ascii="Times New Roman" w:hAnsi="Times New Roman"/>
          <w:szCs w:val="24"/>
        </w:rPr>
        <w:t xml:space="preserve">ý inženýr pro pozemní </w:t>
      </w:r>
      <w:proofErr w:type="gramStart"/>
      <w:r w:rsidR="00FD363D">
        <w:rPr>
          <w:rFonts w:ascii="Times New Roman" w:hAnsi="Times New Roman"/>
          <w:szCs w:val="24"/>
        </w:rPr>
        <w:t>stavby</w:t>
      </w:r>
      <w:r w:rsidR="000B45B5" w:rsidRPr="001947CF">
        <w:rPr>
          <w:rFonts w:ascii="Times New Roman" w:hAnsi="Times New Roman"/>
          <w:szCs w:val="24"/>
        </w:rPr>
        <w:t>:</w:t>
      </w:r>
      <w:r w:rsidR="004A4DBE" w:rsidRPr="0005105A">
        <w:rPr>
          <w:rFonts w:ascii="Times New Roman" w:hAnsi="Times New Roman"/>
          <w:szCs w:val="24"/>
          <w:highlight w:val="yellow"/>
        </w:rPr>
        <w:t xml:space="preserve"> </w:t>
      </w:r>
      <w:r w:rsidRPr="0005105A">
        <w:rPr>
          <w:rFonts w:ascii="Times New Roman" w:hAnsi="Times New Roman"/>
          <w:szCs w:val="24"/>
          <w:highlight w:val="yellow"/>
        </w:rPr>
        <w:t xml:space="preserve">  </w:t>
      </w:r>
      <w:proofErr w:type="gramEnd"/>
      <w:r w:rsidRPr="0005105A">
        <w:rPr>
          <w:rFonts w:ascii="Times New Roman" w:hAnsi="Times New Roman"/>
          <w:szCs w:val="24"/>
          <w:highlight w:val="yellow"/>
        </w:rPr>
        <w:t xml:space="preserve">………………………… , ČKAIT ……………….: </w:t>
      </w:r>
      <w:r w:rsidRPr="002F46D4">
        <w:rPr>
          <w:rFonts w:ascii="Times New Roman" w:hAnsi="Times New Roman"/>
          <w:i/>
          <w:szCs w:val="24"/>
          <w:highlight w:val="yellow"/>
        </w:rPr>
        <w:t>doplní uchazeč při podání nabídky</w:t>
      </w:r>
    </w:p>
    <w:p w:rsidR="00EB1EAF" w:rsidRPr="0005105A" w:rsidRDefault="00EB1EAF" w:rsidP="00132BB2">
      <w:pPr>
        <w:numPr>
          <w:ilvl w:val="1"/>
          <w:numId w:val="41"/>
        </w:numPr>
        <w:spacing w:after="120"/>
        <w:ind w:left="567" w:hanging="567"/>
        <w:jc w:val="both"/>
        <w:rPr>
          <w:rFonts w:ascii="Times New Roman" w:hAnsi="Times New Roman"/>
          <w:szCs w:val="24"/>
          <w:highlight w:val="yellow"/>
        </w:rPr>
      </w:pPr>
      <w:r w:rsidRPr="001947CF">
        <w:rPr>
          <w:rFonts w:ascii="Times New Roman" w:hAnsi="Times New Roman"/>
          <w:szCs w:val="24"/>
        </w:rPr>
        <w:t xml:space="preserve">Osobou vykonávající koordinátora BOZP </w:t>
      </w:r>
      <w:r w:rsidR="00A86459">
        <w:rPr>
          <w:rFonts w:ascii="Times New Roman" w:hAnsi="Times New Roman"/>
          <w:szCs w:val="24"/>
        </w:rPr>
        <w:t xml:space="preserve">dle čl. II odst. 2.1 a 2.3 této smlouvy </w:t>
      </w:r>
      <w:r w:rsidR="001176FC">
        <w:rPr>
          <w:rFonts w:ascii="Times New Roman" w:hAnsi="Times New Roman"/>
          <w:szCs w:val="24"/>
        </w:rPr>
        <w:br/>
      </w:r>
      <w:proofErr w:type="gramStart"/>
      <w:r w:rsidRPr="001947CF">
        <w:rPr>
          <w:rFonts w:ascii="Times New Roman" w:hAnsi="Times New Roman"/>
          <w:szCs w:val="24"/>
        </w:rPr>
        <w:t>je</w:t>
      </w:r>
      <w:r w:rsidR="000B45B5" w:rsidRPr="001947CF">
        <w:rPr>
          <w:rFonts w:ascii="Times New Roman" w:hAnsi="Times New Roman"/>
          <w:szCs w:val="24"/>
        </w:rPr>
        <w:t>:</w:t>
      </w:r>
      <w:r w:rsidRPr="001947CF">
        <w:rPr>
          <w:rFonts w:ascii="Times New Roman" w:hAnsi="Times New Roman"/>
          <w:szCs w:val="24"/>
        </w:rPr>
        <w:t xml:space="preserve">  </w:t>
      </w:r>
      <w:r w:rsidRPr="00A86459">
        <w:rPr>
          <w:rFonts w:ascii="Times New Roman" w:hAnsi="Times New Roman"/>
          <w:szCs w:val="24"/>
          <w:highlight w:val="yellow"/>
        </w:rPr>
        <w:t>…</w:t>
      </w:r>
      <w:proofErr w:type="gramEnd"/>
      <w:r w:rsidRPr="00A86459">
        <w:rPr>
          <w:rFonts w:ascii="Times New Roman" w:hAnsi="Times New Roman"/>
          <w:szCs w:val="24"/>
          <w:highlight w:val="yellow"/>
        </w:rPr>
        <w:t>………………………</w:t>
      </w:r>
      <w:r w:rsidRPr="001947CF">
        <w:rPr>
          <w:rFonts w:ascii="Times New Roman" w:hAnsi="Times New Roman"/>
          <w:szCs w:val="24"/>
        </w:rPr>
        <w:t xml:space="preserve">, </w:t>
      </w:r>
      <w:r w:rsidRPr="003358B7">
        <w:rPr>
          <w:rFonts w:ascii="Times New Roman" w:hAnsi="Times New Roman"/>
          <w:szCs w:val="24"/>
        </w:rPr>
        <w:t xml:space="preserve">držitel osvědčení </w:t>
      </w:r>
      <w:r w:rsidR="000B45B5" w:rsidRPr="003358B7">
        <w:rPr>
          <w:rFonts w:ascii="Times New Roman" w:hAnsi="Times New Roman"/>
          <w:szCs w:val="24"/>
        </w:rPr>
        <w:t>o odborné způsobilosti koordinátora BOZP</w:t>
      </w:r>
      <w:r w:rsidRPr="0005105A">
        <w:rPr>
          <w:rFonts w:ascii="Times New Roman" w:hAnsi="Times New Roman"/>
          <w:szCs w:val="24"/>
          <w:highlight w:val="yellow"/>
        </w:rPr>
        <w:t xml:space="preserve"> ……………….: </w:t>
      </w:r>
      <w:r w:rsidRPr="002F46D4">
        <w:rPr>
          <w:rFonts w:ascii="Times New Roman" w:hAnsi="Times New Roman"/>
          <w:i/>
          <w:szCs w:val="24"/>
          <w:highlight w:val="yellow"/>
        </w:rPr>
        <w:t>doplní uchazeč při podání nabídky</w:t>
      </w:r>
    </w:p>
    <w:p w:rsidR="00A86459" w:rsidRDefault="00A86459" w:rsidP="00132BB2">
      <w:pPr>
        <w:numPr>
          <w:ilvl w:val="1"/>
          <w:numId w:val="41"/>
        </w:numPr>
        <w:spacing w:after="120"/>
        <w:ind w:left="567" w:hanging="567"/>
        <w:jc w:val="both"/>
        <w:rPr>
          <w:rFonts w:ascii="Times New Roman" w:hAnsi="Times New Roman"/>
          <w:szCs w:val="24"/>
        </w:rPr>
      </w:pPr>
      <w:r>
        <w:rPr>
          <w:rFonts w:ascii="Times New Roman" w:hAnsi="Times New Roman"/>
          <w:szCs w:val="24"/>
        </w:rPr>
        <w:t>Příkazník je povinen zajistit, aby výkon činnosti technického dozoru investora dle čl. II odst. 2.1 a 2.2 této smlouvy zajišťovala výhradně osob</w:t>
      </w:r>
      <w:r w:rsidR="008B0BD2">
        <w:rPr>
          <w:rFonts w:ascii="Times New Roman" w:hAnsi="Times New Roman"/>
          <w:szCs w:val="24"/>
        </w:rPr>
        <w:t>y</w:t>
      </w:r>
      <w:r>
        <w:rPr>
          <w:rFonts w:ascii="Times New Roman" w:hAnsi="Times New Roman"/>
          <w:szCs w:val="24"/>
        </w:rPr>
        <w:t xml:space="preserve"> uveden</w:t>
      </w:r>
      <w:r w:rsidR="008B0BD2">
        <w:rPr>
          <w:rFonts w:ascii="Times New Roman" w:hAnsi="Times New Roman"/>
          <w:szCs w:val="24"/>
        </w:rPr>
        <w:t>é</w:t>
      </w:r>
      <w:r>
        <w:rPr>
          <w:rFonts w:ascii="Times New Roman" w:hAnsi="Times New Roman"/>
          <w:szCs w:val="24"/>
        </w:rPr>
        <w:t xml:space="preserve"> v č</w:t>
      </w:r>
      <w:r w:rsidR="006A3244">
        <w:rPr>
          <w:rFonts w:ascii="Times New Roman" w:hAnsi="Times New Roman"/>
          <w:szCs w:val="24"/>
        </w:rPr>
        <w:t>l. VIII odst. 8.5 této smlouvy.</w:t>
      </w:r>
    </w:p>
    <w:p w:rsidR="00A86459" w:rsidRDefault="00A86459" w:rsidP="00A86459">
      <w:pPr>
        <w:numPr>
          <w:ilvl w:val="1"/>
          <w:numId w:val="41"/>
        </w:numPr>
        <w:spacing w:after="120"/>
        <w:ind w:left="567" w:hanging="567"/>
        <w:jc w:val="both"/>
        <w:rPr>
          <w:rFonts w:ascii="Times New Roman" w:hAnsi="Times New Roman"/>
          <w:szCs w:val="24"/>
        </w:rPr>
      </w:pPr>
      <w:r>
        <w:rPr>
          <w:rFonts w:ascii="Times New Roman" w:hAnsi="Times New Roman"/>
          <w:szCs w:val="24"/>
        </w:rPr>
        <w:lastRenderedPageBreak/>
        <w:t>Příkazník je povinen zajistit, aby výkon činnosti koordinátora BOZP dle čl. II odst. 2.1 a 2.3 této smlouvy zajišťovala výhradně osoba uvedená v čl. VIII odst. 8.</w:t>
      </w:r>
      <w:r w:rsidR="00DE2170">
        <w:rPr>
          <w:rFonts w:ascii="Times New Roman" w:hAnsi="Times New Roman"/>
          <w:szCs w:val="24"/>
        </w:rPr>
        <w:t>6</w:t>
      </w:r>
      <w:r w:rsidR="006A3244">
        <w:rPr>
          <w:rFonts w:ascii="Times New Roman" w:hAnsi="Times New Roman"/>
          <w:szCs w:val="24"/>
        </w:rPr>
        <w:t xml:space="preserve"> této smlouvy.</w:t>
      </w:r>
    </w:p>
    <w:p w:rsidR="00A86459" w:rsidRDefault="00DE2170" w:rsidP="00132BB2">
      <w:pPr>
        <w:numPr>
          <w:ilvl w:val="1"/>
          <w:numId w:val="41"/>
        </w:numPr>
        <w:spacing w:after="120"/>
        <w:ind w:left="567" w:hanging="567"/>
        <w:jc w:val="both"/>
        <w:rPr>
          <w:rFonts w:ascii="Times New Roman" w:hAnsi="Times New Roman"/>
          <w:szCs w:val="24"/>
        </w:rPr>
      </w:pPr>
      <w:r>
        <w:rPr>
          <w:rFonts w:ascii="Times New Roman" w:hAnsi="Times New Roman"/>
          <w:szCs w:val="24"/>
        </w:rPr>
        <w:t xml:space="preserve">Výjimka z ustanovení čl. VIII odst. 8.7 a 8.8, </w:t>
      </w:r>
      <w:r w:rsidR="005E4AB4">
        <w:rPr>
          <w:rFonts w:ascii="Times New Roman" w:hAnsi="Times New Roman"/>
          <w:szCs w:val="24"/>
        </w:rPr>
        <w:t xml:space="preserve">této smlouvy </w:t>
      </w:r>
      <w:r>
        <w:rPr>
          <w:rFonts w:ascii="Times New Roman" w:hAnsi="Times New Roman"/>
          <w:szCs w:val="24"/>
        </w:rPr>
        <w:t>tj. pověření výkonem činností technického dozoru investora a koordinátora BOZP jinou osobou než je uvedena v čl. VIII odst. 8.5 nebo 8.6</w:t>
      </w:r>
      <w:r w:rsidR="005E4AB4">
        <w:rPr>
          <w:rFonts w:ascii="Times New Roman" w:hAnsi="Times New Roman"/>
          <w:szCs w:val="24"/>
        </w:rPr>
        <w:t xml:space="preserve"> této smlouvy</w:t>
      </w:r>
      <w:r>
        <w:rPr>
          <w:rFonts w:ascii="Times New Roman" w:hAnsi="Times New Roman"/>
          <w:szCs w:val="24"/>
        </w:rPr>
        <w:t>, je možná pouze po předchozím písemném souhlasu příkazce.</w:t>
      </w:r>
    </w:p>
    <w:p w:rsidR="00E8044E" w:rsidRPr="001D5555" w:rsidRDefault="003725E6" w:rsidP="00132BB2">
      <w:pPr>
        <w:numPr>
          <w:ilvl w:val="1"/>
          <w:numId w:val="41"/>
        </w:numPr>
        <w:spacing w:after="120"/>
        <w:ind w:left="567" w:hanging="567"/>
        <w:jc w:val="both"/>
        <w:rPr>
          <w:rFonts w:ascii="Times New Roman" w:hAnsi="Times New Roman"/>
          <w:szCs w:val="24"/>
        </w:rPr>
      </w:pPr>
      <w:r>
        <w:rPr>
          <w:rFonts w:ascii="Times New Roman" w:hAnsi="Times New Roman"/>
          <w:szCs w:val="24"/>
        </w:rPr>
        <w:t>Příkazník</w:t>
      </w:r>
      <w:r w:rsidRPr="001D5555">
        <w:rPr>
          <w:rFonts w:ascii="Times New Roman" w:hAnsi="Times New Roman"/>
          <w:szCs w:val="24"/>
        </w:rPr>
        <w:t xml:space="preserve"> </w:t>
      </w:r>
      <w:r w:rsidR="00E8044E" w:rsidRPr="001D5555">
        <w:rPr>
          <w:rFonts w:ascii="Times New Roman" w:hAnsi="Times New Roman"/>
          <w:szCs w:val="24"/>
        </w:rPr>
        <w:t>je povinen uhradit škodu způsobenou prokazatelně porušením svých povinností.</w:t>
      </w:r>
    </w:p>
    <w:p w:rsidR="0003044B" w:rsidRPr="001D5555" w:rsidRDefault="00E8044E" w:rsidP="00132BB2">
      <w:pPr>
        <w:numPr>
          <w:ilvl w:val="1"/>
          <w:numId w:val="41"/>
        </w:numPr>
        <w:spacing w:after="120"/>
        <w:ind w:left="567" w:hanging="567"/>
        <w:jc w:val="both"/>
        <w:rPr>
          <w:rFonts w:ascii="Times New Roman" w:hAnsi="Times New Roman"/>
          <w:szCs w:val="24"/>
        </w:rPr>
      </w:pPr>
      <w:r w:rsidRPr="001D5555">
        <w:rPr>
          <w:rFonts w:ascii="Times New Roman" w:hAnsi="Times New Roman"/>
          <w:szCs w:val="24"/>
        </w:rPr>
        <w:t>Do záležitostí, zadaných touto smlouvou</w:t>
      </w:r>
      <w:r w:rsidR="0003044B" w:rsidRPr="001D5555">
        <w:rPr>
          <w:rFonts w:ascii="Times New Roman" w:hAnsi="Times New Roman"/>
          <w:szCs w:val="24"/>
        </w:rPr>
        <w:t xml:space="preserve"> </w:t>
      </w:r>
      <w:r w:rsidR="003725E6">
        <w:rPr>
          <w:rFonts w:ascii="Times New Roman" w:hAnsi="Times New Roman"/>
          <w:szCs w:val="24"/>
        </w:rPr>
        <w:t>příkazníkovi</w:t>
      </w:r>
      <w:r w:rsidR="003725E6" w:rsidRPr="001D5555">
        <w:rPr>
          <w:rFonts w:ascii="Times New Roman" w:hAnsi="Times New Roman"/>
          <w:szCs w:val="24"/>
        </w:rPr>
        <w:t xml:space="preserve"> </w:t>
      </w:r>
      <w:r w:rsidR="0003044B" w:rsidRPr="001D5555">
        <w:rPr>
          <w:rFonts w:ascii="Times New Roman" w:hAnsi="Times New Roman"/>
          <w:szCs w:val="24"/>
        </w:rPr>
        <w:t>k zabezpečení</w:t>
      </w:r>
      <w:r w:rsidRPr="001D5555">
        <w:rPr>
          <w:rFonts w:ascii="Times New Roman" w:hAnsi="Times New Roman"/>
          <w:szCs w:val="24"/>
        </w:rPr>
        <w:t xml:space="preserve">, nebude </w:t>
      </w:r>
      <w:r w:rsidR="003725E6">
        <w:rPr>
          <w:rFonts w:ascii="Times New Roman" w:hAnsi="Times New Roman"/>
          <w:szCs w:val="24"/>
        </w:rPr>
        <w:t>příkazce</w:t>
      </w:r>
      <w:r w:rsidR="003725E6" w:rsidRPr="001D5555">
        <w:rPr>
          <w:rFonts w:ascii="Times New Roman" w:hAnsi="Times New Roman"/>
          <w:szCs w:val="24"/>
        </w:rPr>
        <w:t xml:space="preserve"> </w:t>
      </w:r>
      <w:r w:rsidRPr="001D5555">
        <w:rPr>
          <w:rFonts w:ascii="Times New Roman" w:hAnsi="Times New Roman"/>
          <w:szCs w:val="24"/>
        </w:rPr>
        <w:t xml:space="preserve">zasahovat bez vědomí </w:t>
      </w:r>
      <w:r w:rsidR="003725E6">
        <w:rPr>
          <w:rFonts w:ascii="Times New Roman" w:hAnsi="Times New Roman"/>
          <w:szCs w:val="24"/>
        </w:rPr>
        <w:t>příkazníka</w:t>
      </w:r>
      <w:r w:rsidRPr="001D5555">
        <w:rPr>
          <w:rFonts w:ascii="Times New Roman" w:hAnsi="Times New Roman"/>
          <w:szCs w:val="24"/>
        </w:rPr>
        <w:t>.</w:t>
      </w:r>
    </w:p>
    <w:p w:rsidR="00102E2A" w:rsidRPr="00102E2A" w:rsidRDefault="0003044B" w:rsidP="00132BB2">
      <w:pPr>
        <w:numPr>
          <w:ilvl w:val="1"/>
          <w:numId w:val="41"/>
        </w:numPr>
        <w:spacing w:after="120"/>
        <w:ind w:left="567" w:hanging="567"/>
        <w:jc w:val="both"/>
        <w:rPr>
          <w:rFonts w:ascii="Times New Roman" w:hAnsi="Times New Roman"/>
          <w:szCs w:val="24"/>
        </w:rPr>
      </w:pPr>
      <w:r w:rsidRPr="001D5555">
        <w:rPr>
          <w:rFonts w:ascii="Times New Roman" w:hAnsi="Times New Roman"/>
          <w:szCs w:val="24"/>
        </w:rPr>
        <w:t xml:space="preserve">Do zadání stavby, jejíž dozor je </w:t>
      </w:r>
      <w:r w:rsidR="005C67E6">
        <w:rPr>
          <w:rFonts w:ascii="Times New Roman" w:hAnsi="Times New Roman"/>
          <w:szCs w:val="24"/>
        </w:rPr>
        <w:t>příkazníkem</w:t>
      </w:r>
      <w:r w:rsidR="005C67E6" w:rsidRPr="001D5555">
        <w:rPr>
          <w:rFonts w:ascii="Times New Roman" w:hAnsi="Times New Roman"/>
          <w:szCs w:val="24"/>
        </w:rPr>
        <w:t xml:space="preserve"> </w:t>
      </w:r>
      <w:r w:rsidRPr="001D5555">
        <w:rPr>
          <w:rFonts w:ascii="Times New Roman" w:hAnsi="Times New Roman"/>
          <w:szCs w:val="24"/>
        </w:rPr>
        <w:t>zabezpečen touto smlouvou, nebu</w:t>
      </w:r>
      <w:r w:rsidR="00E06EEF" w:rsidRPr="001D5555">
        <w:rPr>
          <w:rFonts w:ascii="Times New Roman" w:hAnsi="Times New Roman"/>
          <w:szCs w:val="24"/>
        </w:rPr>
        <w:t xml:space="preserve">de </w:t>
      </w:r>
      <w:r w:rsidR="005C67E6">
        <w:rPr>
          <w:rFonts w:ascii="Times New Roman" w:hAnsi="Times New Roman"/>
          <w:szCs w:val="24"/>
        </w:rPr>
        <w:t>příkazník</w:t>
      </w:r>
      <w:r w:rsidR="005C67E6" w:rsidRPr="001D5555">
        <w:rPr>
          <w:rFonts w:ascii="Times New Roman" w:hAnsi="Times New Roman"/>
          <w:szCs w:val="24"/>
        </w:rPr>
        <w:t xml:space="preserve"> </w:t>
      </w:r>
      <w:r w:rsidR="0000117F" w:rsidRPr="001D5555">
        <w:rPr>
          <w:rFonts w:ascii="Times New Roman" w:hAnsi="Times New Roman"/>
          <w:szCs w:val="24"/>
        </w:rPr>
        <w:t>bez předchozího projednání s </w:t>
      </w:r>
      <w:r w:rsidR="002F369B">
        <w:rPr>
          <w:rFonts w:ascii="Times New Roman" w:hAnsi="Times New Roman"/>
          <w:szCs w:val="24"/>
        </w:rPr>
        <w:t>příkazcem</w:t>
      </w:r>
      <w:r w:rsidR="002F369B" w:rsidRPr="001D5555">
        <w:rPr>
          <w:rFonts w:ascii="Times New Roman" w:hAnsi="Times New Roman"/>
          <w:szCs w:val="24"/>
        </w:rPr>
        <w:t xml:space="preserve"> </w:t>
      </w:r>
      <w:r w:rsidRPr="001D5555">
        <w:rPr>
          <w:rFonts w:ascii="Times New Roman" w:hAnsi="Times New Roman"/>
          <w:szCs w:val="24"/>
        </w:rPr>
        <w:t xml:space="preserve">zasahovat. Zejména není </w:t>
      </w:r>
      <w:r w:rsidR="00A745E7">
        <w:rPr>
          <w:rFonts w:ascii="Times New Roman" w:hAnsi="Times New Roman"/>
          <w:szCs w:val="24"/>
        </w:rPr>
        <w:t>příkazník</w:t>
      </w:r>
      <w:r w:rsidR="00A745E7" w:rsidRPr="001D5555">
        <w:rPr>
          <w:rFonts w:ascii="Times New Roman" w:hAnsi="Times New Roman"/>
          <w:szCs w:val="24"/>
        </w:rPr>
        <w:t xml:space="preserve"> </w:t>
      </w:r>
      <w:r w:rsidRPr="001D5555">
        <w:rPr>
          <w:rFonts w:ascii="Times New Roman" w:hAnsi="Times New Roman"/>
          <w:szCs w:val="24"/>
        </w:rPr>
        <w:t xml:space="preserve">oprávněn jménem </w:t>
      </w:r>
      <w:r w:rsidR="00A745E7">
        <w:rPr>
          <w:rFonts w:ascii="Times New Roman" w:hAnsi="Times New Roman"/>
          <w:szCs w:val="24"/>
        </w:rPr>
        <w:t>příkazce</w:t>
      </w:r>
      <w:r w:rsidR="00A745E7" w:rsidRPr="001D5555">
        <w:rPr>
          <w:rFonts w:ascii="Times New Roman" w:hAnsi="Times New Roman"/>
          <w:szCs w:val="24"/>
        </w:rPr>
        <w:t xml:space="preserve"> </w:t>
      </w:r>
      <w:r w:rsidRPr="001D5555">
        <w:rPr>
          <w:rFonts w:ascii="Times New Roman" w:hAnsi="Times New Roman"/>
          <w:szCs w:val="24"/>
        </w:rPr>
        <w:t>podepisovat smlouvy či dodatky ke smlouvám ani měnit rozsah stavby</w:t>
      </w:r>
      <w:r w:rsidR="00E3738B" w:rsidRPr="001D5555">
        <w:rPr>
          <w:rFonts w:ascii="Times New Roman" w:hAnsi="Times New Roman"/>
          <w:szCs w:val="24"/>
        </w:rPr>
        <w:t>.</w:t>
      </w:r>
    </w:p>
    <w:p w:rsidR="0003044B" w:rsidRPr="001D5555" w:rsidRDefault="00102E2A" w:rsidP="00132BB2">
      <w:pPr>
        <w:numPr>
          <w:ilvl w:val="1"/>
          <w:numId w:val="41"/>
        </w:numPr>
        <w:spacing w:after="120"/>
        <w:ind w:left="567" w:hanging="567"/>
        <w:jc w:val="both"/>
        <w:rPr>
          <w:rFonts w:ascii="Times New Roman" w:hAnsi="Times New Roman"/>
          <w:szCs w:val="24"/>
        </w:rPr>
      </w:pPr>
      <w:r w:rsidRPr="00102E2A">
        <w:rPr>
          <w:rFonts w:ascii="Times New Roman" w:hAnsi="Times New Roman"/>
          <w:szCs w:val="24"/>
        </w:rPr>
        <w:t xml:space="preserve">Příkazce se zavazuje vytvořit podmínky pro to, aby příkazník mohl činnosti v rozsahu článku II. </w:t>
      </w:r>
      <w:r w:rsidR="005E4AB4">
        <w:rPr>
          <w:rFonts w:ascii="Times New Roman" w:hAnsi="Times New Roman"/>
          <w:szCs w:val="24"/>
        </w:rPr>
        <w:t xml:space="preserve">této </w:t>
      </w:r>
      <w:r w:rsidRPr="00102E2A">
        <w:rPr>
          <w:rFonts w:ascii="Times New Roman" w:hAnsi="Times New Roman"/>
          <w:szCs w:val="24"/>
        </w:rPr>
        <w:t>smlouvy včas plnit, za uvedené činnosti zaplatit příkazníkovi úplatu</w:t>
      </w:r>
      <w:r w:rsidR="006A3244">
        <w:rPr>
          <w:rFonts w:ascii="Times New Roman" w:hAnsi="Times New Roman"/>
          <w:szCs w:val="24"/>
        </w:rPr>
        <w:t xml:space="preserve">        </w:t>
      </w:r>
      <w:r w:rsidRPr="00102E2A">
        <w:rPr>
          <w:rFonts w:ascii="Times New Roman" w:hAnsi="Times New Roman"/>
          <w:szCs w:val="24"/>
        </w:rPr>
        <w:t xml:space="preserve"> v dohodnuté výši a termínech uhradit náklady nevyhnutelně vynaložené při zabezpečování dohodnutých činností dle čl. IV. odst. </w:t>
      </w:r>
      <w:r>
        <w:rPr>
          <w:rFonts w:ascii="Times New Roman" w:hAnsi="Times New Roman"/>
          <w:szCs w:val="24"/>
        </w:rPr>
        <w:t>4.</w:t>
      </w:r>
      <w:r w:rsidRPr="00102E2A">
        <w:rPr>
          <w:rFonts w:ascii="Times New Roman" w:hAnsi="Times New Roman"/>
          <w:szCs w:val="24"/>
        </w:rPr>
        <w:t>2 této smlouvy, jestliže tyto náklady nejsou zahrnuty v ceně prací.</w:t>
      </w:r>
    </w:p>
    <w:p w:rsidR="00E8044E" w:rsidRPr="001D5555" w:rsidRDefault="00A745E7" w:rsidP="00132BB2">
      <w:pPr>
        <w:numPr>
          <w:ilvl w:val="1"/>
          <w:numId w:val="41"/>
        </w:numPr>
        <w:spacing w:after="120"/>
        <w:ind w:left="567" w:hanging="567"/>
        <w:jc w:val="both"/>
        <w:rPr>
          <w:rFonts w:ascii="Times New Roman" w:hAnsi="Times New Roman"/>
          <w:szCs w:val="24"/>
        </w:rPr>
      </w:pPr>
      <w:r>
        <w:rPr>
          <w:rFonts w:ascii="Times New Roman" w:hAnsi="Times New Roman"/>
          <w:szCs w:val="24"/>
        </w:rPr>
        <w:t>Příkazce</w:t>
      </w:r>
      <w:r w:rsidRPr="001D5555">
        <w:rPr>
          <w:rFonts w:ascii="Times New Roman" w:hAnsi="Times New Roman"/>
          <w:szCs w:val="24"/>
        </w:rPr>
        <w:t xml:space="preserve"> </w:t>
      </w:r>
      <w:r w:rsidR="0003044B" w:rsidRPr="001D5555">
        <w:rPr>
          <w:rFonts w:ascii="Times New Roman" w:hAnsi="Times New Roman"/>
          <w:szCs w:val="24"/>
        </w:rPr>
        <w:t xml:space="preserve">může kdykoliv pozastavit činnost </w:t>
      </w:r>
      <w:r>
        <w:rPr>
          <w:rFonts w:ascii="Times New Roman" w:hAnsi="Times New Roman"/>
          <w:szCs w:val="24"/>
        </w:rPr>
        <w:t>příkazníka</w:t>
      </w:r>
      <w:r w:rsidRPr="001D5555">
        <w:rPr>
          <w:rFonts w:ascii="Times New Roman" w:hAnsi="Times New Roman"/>
          <w:szCs w:val="24"/>
        </w:rPr>
        <w:t xml:space="preserve"> </w:t>
      </w:r>
      <w:r w:rsidR="0003044B" w:rsidRPr="001D5555">
        <w:rPr>
          <w:rFonts w:ascii="Times New Roman" w:hAnsi="Times New Roman"/>
          <w:szCs w:val="24"/>
        </w:rPr>
        <w:t xml:space="preserve">či odejmout dle svého uvážení zmocnění k výkonu činností </w:t>
      </w:r>
      <w:r>
        <w:rPr>
          <w:rFonts w:ascii="Times New Roman" w:hAnsi="Times New Roman"/>
          <w:szCs w:val="24"/>
        </w:rPr>
        <w:t xml:space="preserve">příkazníka </w:t>
      </w:r>
      <w:r w:rsidR="0003044B" w:rsidRPr="001D5555">
        <w:rPr>
          <w:rFonts w:ascii="Times New Roman" w:hAnsi="Times New Roman"/>
          <w:szCs w:val="24"/>
        </w:rPr>
        <w:t>a plné moci.</w:t>
      </w:r>
    </w:p>
    <w:p w:rsidR="002F369B" w:rsidRDefault="00E8044E" w:rsidP="005E4AB4">
      <w:pPr>
        <w:pStyle w:val="Odstavecseseznamem"/>
        <w:numPr>
          <w:ilvl w:val="1"/>
          <w:numId w:val="41"/>
        </w:numPr>
        <w:spacing w:after="120"/>
        <w:ind w:left="567" w:hanging="567"/>
        <w:jc w:val="both"/>
      </w:pPr>
      <w:r w:rsidRPr="001D5555">
        <w:t>Vztahy, neupravené touto smlouvou se řídí ustanoveními</w:t>
      </w:r>
      <w:r w:rsidR="004F3C54" w:rsidRPr="00DE2468">
        <w:t xml:space="preserve"> </w:t>
      </w:r>
      <w:r w:rsidR="005E4AB4">
        <w:t xml:space="preserve">zákona č. 89/2012 </w:t>
      </w:r>
      <w:r w:rsidR="001176FC">
        <w:br/>
      </w:r>
      <w:r w:rsidR="005E4AB4">
        <w:t>Sb.</w:t>
      </w:r>
      <w:r w:rsidR="005E4AB4" w:rsidRPr="001D5555">
        <w:t xml:space="preserve"> </w:t>
      </w:r>
      <w:r w:rsidR="005E4AB4">
        <w:t xml:space="preserve">(občanský zákoník) </w:t>
      </w:r>
      <w:r w:rsidR="004F3C54" w:rsidRPr="00DE2468">
        <w:t>a souvisejícími právními předpisy.</w:t>
      </w:r>
    </w:p>
    <w:p w:rsidR="00A45195" w:rsidRDefault="00A45195" w:rsidP="00132BB2">
      <w:pPr>
        <w:pStyle w:val="Odstavecseseznamem"/>
        <w:numPr>
          <w:ilvl w:val="1"/>
          <w:numId w:val="41"/>
        </w:numPr>
        <w:spacing w:after="120"/>
        <w:ind w:left="567" w:hanging="567"/>
        <w:jc w:val="both"/>
      </w:pPr>
      <w:r>
        <w:t>Příkazník</w:t>
      </w:r>
      <w:r w:rsidRPr="000A780A">
        <w:t xml:space="preserve"> si je vědom, že je ve smyslu ust</w:t>
      </w:r>
      <w:r w:rsidR="005E4AB4">
        <w:t>anovení</w:t>
      </w:r>
      <w:r w:rsidRPr="000A780A">
        <w:t xml:space="preserve"> § 2 písm. e) zákona č. 320/2001 Sb., </w:t>
      </w:r>
      <w:r w:rsidRPr="000A780A">
        <w:br/>
        <w:t>o finanční kontrole ve veřejné správě a o změně některých zákonů, ve znění pozdějších předpisů, povinen spolupůsobi</w:t>
      </w:r>
      <w:r w:rsidR="005E4AB4">
        <w:t>t při výkonu finanční kontroly.</w:t>
      </w:r>
    </w:p>
    <w:p w:rsidR="00E8044E" w:rsidRPr="00134E93" w:rsidRDefault="00941EB7" w:rsidP="00132BB2">
      <w:pPr>
        <w:pStyle w:val="Nadpis2"/>
        <w:spacing w:before="360" w:after="240"/>
        <w:rPr>
          <w:rFonts w:ascii="Times New Roman" w:hAnsi="Times New Roman"/>
          <w:szCs w:val="24"/>
        </w:rPr>
      </w:pPr>
      <w:r w:rsidRPr="00134E93">
        <w:rPr>
          <w:rFonts w:ascii="Times New Roman" w:hAnsi="Times New Roman"/>
          <w:szCs w:val="24"/>
        </w:rPr>
        <w:t>IX</w:t>
      </w:r>
      <w:r w:rsidR="00E8044E" w:rsidRPr="00134E93">
        <w:rPr>
          <w:rFonts w:ascii="Times New Roman" w:hAnsi="Times New Roman"/>
          <w:szCs w:val="24"/>
        </w:rPr>
        <w:t>.  Závěrečná ustanovení</w:t>
      </w: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132BB2" w:rsidRPr="00134E93" w:rsidRDefault="00132BB2" w:rsidP="00132BB2">
      <w:pPr>
        <w:pStyle w:val="Odstavecseseznamem"/>
        <w:numPr>
          <w:ilvl w:val="0"/>
          <w:numId w:val="42"/>
        </w:numPr>
        <w:spacing w:after="120"/>
        <w:jc w:val="both"/>
        <w:rPr>
          <w:vanish/>
        </w:rPr>
      </w:pPr>
    </w:p>
    <w:p w:rsidR="00383919" w:rsidRPr="00134E93" w:rsidRDefault="00383919" w:rsidP="00383919">
      <w:pPr>
        <w:pStyle w:val="Zkladntext2"/>
        <w:numPr>
          <w:ilvl w:val="1"/>
          <w:numId w:val="42"/>
        </w:numPr>
        <w:spacing w:after="120"/>
        <w:ind w:left="567" w:hanging="567"/>
        <w:rPr>
          <w:rFonts w:ascii="Times New Roman" w:hAnsi="Times New Roman"/>
          <w:szCs w:val="24"/>
        </w:rPr>
      </w:pPr>
      <w:r w:rsidRPr="00134E93">
        <w:rPr>
          <w:rFonts w:ascii="Times New Roman" w:hAnsi="Times New Roman"/>
          <w:szCs w:val="24"/>
        </w:rPr>
        <w:t>Zhotovitel i objednatel je povinen uchovat veškeré dokumenty související s realizací projektu po dobu stanovenou právními předpisy ČR.</w:t>
      </w:r>
    </w:p>
    <w:p w:rsidR="00383919" w:rsidRPr="00134E93" w:rsidRDefault="00383919" w:rsidP="00383919">
      <w:pPr>
        <w:pStyle w:val="Zkladntext2"/>
        <w:numPr>
          <w:ilvl w:val="1"/>
          <w:numId w:val="42"/>
        </w:numPr>
        <w:spacing w:after="120"/>
        <w:ind w:left="567" w:hanging="567"/>
        <w:rPr>
          <w:rFonts w:ascii="Times New Roman" w:hAnsi="Times New Roman"/>
          <w:szCs w:val="24"/>
        </w:rPr>
      </w:pPr>
      <w:r w:rsidRPr="00134E93">
        <w:rPr>
          <w:rFonts w:ascii="Times New Roman" w:hAnsi="Times New Roman"/>
          <w:szCs w:val="24"/>
        </w:rPr>
        <w:t xml:space="preserve">V případě, že předmět díla bude spolufinancován poskytovatelem dotace, </w:t>
      </w:r>
      <w:r w:rsidRPr="00134E93">
        <w:rPr>
          <w:rFonts w:ascii="Times New Roman" w:hAnsi="Times New Roman"/>
          <w:szCs w:val="24"/>
        </w:rPr>
        <w:br/>
        <w:t>se zhotovitel díla zavazuje poskytovat minimálně do konce roku 2028 požadované informace a dokumentaci související s jeho realizací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jeho realizaci a poskytnout jim při provádění kontroly součinnost.</w:t>
      </w:r>
    </w:p>
    <w:p w:rsidR="00E8044E" w:rsidRPr="001D5555" w:rsidRDefault="005766DE" w:rsidP="00132BB2">
      <w:pPr>
        <w:pStyle w:val="Zkladntext2"/>
        <w:numPr>
          <w:ilvl w:val="1"/>
          <w:numId w:val="42"/>
        </w:numPr>
        <w:spacing w:after="120"/>
        <w:ind w:left="567" w:hanging="567"/>
        <w:rPr>
          <w:rFonts w:ascii="Times New Roman" w:hAnsi="Times New Roman"/>
          <w:szCs w:val="24"/>
        </w:rPr>
      </w:pPr>
      <w:r w:rsidRPr="00134E93">
        <w:rPr>
          <w:rFonts w:ascii="Times New Roman" w:hAnsi="Times New Roman"/>
          <w:szCs w:val="24"/>
        </w:rPr>
        <w:t xml:space="preserve">Příkazník </w:t>
      </w:r>
      <w:r w:rsidR="00E8044E" w:rsidRPr="00134E93">
        <w:rPr>
          <w:rFonts w:ascii="Times New Roman" w:hAnsi="Times New Roman"/>
          <w:szCs w:val="24"/>
        </w:rPr>
        <w:t>je vázán tímto návrhem od</w:t>
      </w:r>
      <w:r w:rsidR="00E8044E" w:rsidRPr="001D5555">
        <w:rPr>
          <w:rFonts w:ascii="Times New Roman" w:hAnsi="Times New Roman"/>
          <w:szCs w:val="24"/>
        </w:rPr>
        <w:t xml:space="preserve"> doby jeho doručení </w:t>
      </w:r>
      <w:r>
        <w:rPr>
          <w:rFonts w:ascii="Times New Roman" w:hAnsi="Times New Roman"/>
          <w:szCs w:val="24"/>
        </w:rPr>
        <w:t>příkazník</w:t>
      </w:r>
      <w:r w:rsidRPr="001D5555">
        <w:rPr>
          <w:rFonts w:ascii="Times New Roman" w:hAnsi="Times New Roman"/>
          <w:szCs w:val="24"/>
        </w:rPr>
        <w:t>ovi</w:t>
      </w:r>
      <w:r w:rsidR="00E8044E" w:rsidRPr="001D5555">
        <w:rPr>
          <w:rFonts w:ascii="Times New Roman" w:hAnsi="Times New Roman"/>
          <w:szCs w:val="24"/>
        </w:rPr>
        <w:t>. Smlouva vzniká projevením souhlasu obou smluvn</w:t>
      </w:r>
      <w:r w:rsidR="006C3C17" w:rsidRPr="001D5555">
        <w:rPr>
          <w:rFonts w:ascii="Times New Roman" w:hAnsi="Times New Roman"/>
          <w:szCs w:val="24"/>
        </w:rPr>
        <w:t>ích stran s celým jejím obsahem, stvrzená podpisy.</w:t>
      </w:r>
    </w:p>
    <w:p w:rsidR="00E8044E" w:rsidRPr="001D5555" w:rsidRDefault="00E8044E" w:rsidP="00132BB2">
      <w:pPr>
        <w:numPr>
          <w:ilvl w:val="1"/>
          <w:numId w:val="42"/>
        </w:numPr>
        <w:spacing w:after="120"/>
        <w:ind w:left="567" w:hanging="567"/>
        <w:jc w:val="both"/>
        <w:rPr>
          <w:rFonts w:ascii="Times New Roman" w:hAnsi="Times New Roman"/>
          <w:szCs w:val="24"/>
        </w:rPr>
      </w:pPr>
      <w:r w:rsidRPr="001D5555">
        <w:rPr>
          <w:rFonts w:ascii="Times New Roman" w:hAnsi="Times New Roman"/>
          <w:szCs w:val="24"/>
        </w:rPr>
        <w:t xml:space="preserve">Tato smlouva může být měněna či doplňována vzájemně odsouhlasenými </w:t>
      </w:r>
      <w:r w:rsidR="001176FC">
        <w:rPr>
          <w:rFonts w:ascii="Times New Roman" w:hAnsi="Times New Roman"/>
          <w:szCs w:val="24"/>
        </w:rPr>
        <w:br/>
      </w:r>
      <w:r w:rsidRPr="001D5555">
        <w:rPr>
          <w:rFonts w:ascii="Times New Roman" w:hAnsi="Times New Roman"/>
          <w:szCs w:val="24"/>
        </w:rPr>
        <w:t xml:space="preserve">a potvrzenými dodatky. Pro platnost dodatků k této smlouvě se vyžaduje dohody </w:t>
      </w:r>
      <w:r w:rsidR="001176FC">
        <w:rPr>
          <w:rFonts w:ascii="Times New Roman" w:hAnsi="Times New Roman"/>
          <w:szCs w:val="24"/>
        </w:rPr>
        <w:br/>
      </w:r>
      <w:r w:rsidRPr="001D5555">
        <w:rPr>
          <w:rFonts w:ascii="Times New Roman" w:hAnsi="Times New Roman"/>
          <w:szCs w:val="24"/>
        </w:rPr>
        <w:t>o celém textu.</w:t>
      </w:r>
    </w:p>
    <w:p w:rsidR="00E8044E" w:rsidRPr="00941EB7" w:rsidRDefault="00E8044E" w:rsidP="00132BB2">
      <w:pPr>
        <w:numPr>
          <w:ilvl w:val="1"/>
          <w:numId w:val="42"/>
        </w:numPr>
        <w:spacing w:after="120"/>
        <w:ind w:left="567" w:hanging="567"/>
        <w:jc w:val="both"/>
        <w:rPr>
          <w:rFonts w:ascii="Times New Roman" w:hAnsi="Times New Roman"/>
          <w:szCs w:val="24"/>
        </w:rPr>
      </w:pPr>
      <w:r w:rsidRPr="001D5555">
        <w:rPr>
          <w:rFonts w:ascii="Times New Roman" w:hAnsi="Times New Roman"/>
          <w:szCs w:val="24"/>
        </w:rPr>
        <w:lastRenderedPageBreak/>
        <w:t>Práva a povinnosti plynoucí z této smlouvy přecházejí i na případné právní nástupce obou smluvních stran.</w:t>
      </w:r>
    </w:p>
    <w:p w:rsidR="00E8044E" w:rsidRPr="001D5555" w:rsidRDefault="00E8044E" w:rsidP="00132BB2">
      <w:pPr>
        <w:numPr>
          <w:ilvl w:val="1"/>
          <w:numId w:val="42"/>
        </w:numPr>
        <w:spacing w:after="120"/>
        <w:ind w:left="567" w:hanging="567"/>
        <w:jc w:val="both"/>
        <w:rPr>
          <w:rFonts w:ascii="Times New Roman" w:hAnsi="Times New Roman"/>
          <w:szCs w:val="24"/>
        </w:rPr>
      </w:pPr>
      <w:r w:rsidRPr="001D5555">
        <w:rPr>
          <w:rFonts w:ascii="Times New Roman" w:hAnsi="Times New Roman"/>
          <w:szCs w:val="24"/>
        </w:rPr>
        <w:t xml:space="preserve">Smlouva je vyhotovena ve </w:t>
      </w:r>
      <w:r w:rsidR="00394F57">
        <w:rPr>
          <w:rFonts w:ascii="Times New Roman" w:hAnsi="Times New Roman"/>
          <w:szCs w:val="24"/>
        </w:rPr>
        <w:t>třech</w:t>
      </w:r>
      <w:r w:rsidR="00394F57" w:rsidRPr="001D5555">
        <w:rPr>
          <w:rFonts w:ascii="Times New Roman" w:hAnsi="Times New Roman"/>
          <w:szCs w:val="24"/>
        </w:rPr>
        <w:t xml:space="preserve"> </w:t>
      </w:r>
      <w:r w:rsidRPr="001D5555">
        <w:rPr>
          <w:rFonts w:ascii="Times New Roman" w:hAnsi="Times New Roman"/>
          <w:szCs w:val="24"/>
        </w:rPr>
        <w:t xml:space="preserve">vyhotoveních, z nichž </w:t>
      </w:r>
      <w:r w:rsidR="00394F57">
        <w:rPr>
          <w:rFonts w:ascii="Times New Roman" w:hAnsi="Times New Roman"/>
          <w:szCs w:val="24"/>
        </w:rPr>
        <w:t>dvě vyhotovení obdrží příkazce a</w:t>
      </w:r>
      <w:r w:rsidRPr="001D5555">
        <w:rPr>
          <w:rFonts w:ascii="Times New Roman" w:hAnsi="Times New Roman"/>
          <w:szCs w:val="24"/>
        </w:rPr>
        <w:t xml:space="preserve"> </w:t>
      </w:r>
      <w:r w:rsidR="002B0D31" w:rsidRPr="001D5555">
        <w:rPr>
          <w:rFonts w:ascii="Times New Roman" w:hAnsi="Times New Roman"/>
          <w:szCs w:val="24"/>
        </w:rPr>
        <w:t>jedno</w:t>
      </w:r>
      <w:r w:rsidRPr="001D5555">
        <w:rPr>
          <w:rFonts w:ascii="Times New Roman" w:hAnsi="Times New Roman"/>
          <w:szCs w:val="24"/>
        </w:rPr>
        <w:t xml:space="preserve"> vyhotovení obdrží </w:t>
      </w:r>
      <w:r w:rsidR="00394F57">
        <w:rPr>
          <w:rFonts w:ascii="Times New Roman" w:hAnsi="Times New Roman"/>
          <w:szCs w:val="24"/>
        </w:rPr>
        <w:t>příkazník</w:t>
      </w:r>
      <w:r w:rsidRPr="001D5555">
        <w:rPr>
          <w:rFonts w:ascii="Times New Roman" w:hAnsi="Times New Roman"/>
          <w:szCs w:val="24"/>
        </w:rPr>
        <w:t>.</w:t>
      </w:r>
    </w:p>
    <w:p w:rsidR="006C3C17" w:rsidRPr="001D5555" w:rsidRDefault="006C3C17" w:rsidP="00132BB2">
      <w:pPr>
        <w:numPr>
          <w:ilvl w:val="1"/>
          <w:numId w:val="42"/>
        </w:numPr>
        <w:spacing w:after="120"/>
        <w:ind w:left="567" w:hanging="567"/>
        <w:jc w:val="both"/>
        <w:rPr>
          <w:rFonts w:ascii="Times New Roman" w:hAnsi="Times New Roman"/>
          <w:szCs w:val="24"/>
        </w:rPr>
      </w:pPr>
      <w:r w:rsidRPr="001D5555">
        <w:rPr>
          <w:rFonts w:ascii="Times New Roman" w:hAnsi="Times New Roman"/>
          <w:szCs w:val="24"/>
        </w:rPr>
        <w:t>Smluvní strany při vědomí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tísni ani za jakkoliv nevýhodných podmínek.</w:t>
      </w:r>
    </w:p>
    <w:p w:rsidR="008B0BD2" w:rsidRDefault="00E06EEF" w:rsidP="008B0BD2">
      <w:pPr>
        <w:numPr>
          <w:ilvl w:val="1"/>
          <w:numId w:val="42"/>
        </w:numPr>
        <w:spacing w:after="120"/>
        <w:ind w:left="567" w:hanging="567"/>
        <w:jc w:val="both"/>
        <w:rPr>
          <w:rFonts w:ascii="Times New Roman" w:hAnsi="Times New Roman"/>
          <w:szCs w:val="24"/>
        </w:rPr>
      </w:pPr>
      <w:r w:rsidRPr="001D5555">
        <w:rPr>
          <w:rFonts w:ascii="Times New Roman" w:hAnsi="Times New Roman"/>
          <w:szCs w:val="24"/>
        </w:rPr>
        <w:t>Uzavření této smlouvy schvál</w:t>
      </w:r>
      <w:r w:rsidR="00394F57">
        <w:rPr>
          <w:rFonts w:ascii="Times New Roman" w:hAnsi="Times New Roman"/>
          <w:szCs w:val="24"/>
        </w:rPr>
        <w:t>ila Rada města Česká Lípa dne</w:t>
      </w:r>
      <w:r w:rsidR="003A7428">
        <w:rPr>
          <w:rFonts w:ascii="Times New Roman" w:hAnsi="Times New Roman"/>
          <w:szCs w:val="24"/>
        </w:rPr>
        <w:t xml:space="preserve"> </w:t>
      </w:r>
      <w:r w:rsidR="00394F57">
        <w:rPr>
          <w:rFonts w:ascii="Times New Roman" w:hAnsi="Times New Roman"/>
          <w:szCs w:val="24"/>
        </w:rPr>
        <w:t>…………………</w:t>
      </w:r>
      <w:proofErr w:type="gramStart"/>
      <w:r w:rsidR="00394F57">
        <w:rPr>
          <w:rFonts w:ascii="Times New Roman" w:hAnsi="Times New Roman"/>
          <w:szCs w:val="24"/>
        </w:rPr>
        <w:t>…….</w:t>
      </w:r>
      <w:proofErr w:type="gramEnd"/>
      <w:r w:rsidR="00394F57">
        <w:rPr>
          <w:rFonts w:ascii="Times New Roman" w:hAnsi="Times New Roman"/>
          <w:szCs w:val="24"/>
        </w:rPr>
        <w:t>usnesením č……………………………..</w:t>
      </w:r>
    </w:p>
    <w:p w:rsidR="008B0BD2" w:rsidRDefault="008B0BD2" w:rsidP="008B0BD2">
      <w:pPr>
        <w:numPr>
          <w:ilvl w:val="1"/>
          <w:numId w:val="42"/>
        </w:numPr>
        <w:spacing w:after="120"/>
        <w:ind w:left="567" w:hanging="567"/>
        <w:jc w:val="both"/>
        <w:rPr>
          <w:rFonts w:ascii="Times New Roman" w:hAnsi="Times New Roman"/>
          <w:szCs w:val="24"/>
        </w:rPr>
      </w:pPr>
      <w:r w:rsidRPr="008B0BD2">
        <w:rPr>
          <w:rFonts w:ascii="Times New Roman" w:hAnsi="Times New Roman"/>
          <w:szCs w:val="24"/>
        </w:rPr>
        <w:t>Smluvní strany se dohodly, že obsah této smlouvy bude v plném znění včetně příloh uveřejněn v registru smluv podle z</w:t>
      </w:r>
      <w:r w:rsidR="005E4AB4">
        <w:rPr>
          <w:rFonts w:ascii="Times New Roman" w:hAnsi="Times New Roman"/>
          <w:szCs w:val="24"/>
        </w:rPr>
        <w:t>ákona</w:t>
      </w:r>
      <w:r w:rsidRPr="008B0BD2">
        <w:rPr>
          <w:rFonts w:ascii="Times New Roman" w:hAnsi="Times New Roman"/>
          <w:szCs w:val="24"/>
        </w:rPr>
        <w:t xml:space="preserve"> č. 340/2015 Sb., o zvláštních podmínkách účinnosti některých smluv, uveřejňování těchto smluv a o registru smluv (zákon </w:t>
      </w:r>
      <w:r w:rsidR="001176FC">
        <w:rPr>
          <w:rFonts w:ascii="Times New Roman" w:hAnsi="Times New Roman"/>
          <w:szCs w:val="24"/>
        </w:rPr>
        <w:br/>
      </w:r>
      <w:r w:rsidRPr="008B0BD2">
        <w:rPr>
          <w:rFonts w:ascii="Times New Roman" w:hAnsi="Times New Roman"/>
          <w:szCs w:val="24"/>
        </w:rPr>
        <w:t xml:space="preserve">o registru smluv). Zveřejnění obsahu smlouvy v registru smluv zajistí </w:t>
      </w:r>
      <w:r w:rsidR="00496ACB">
        <w:rPr>
          <w:rFonts w:ascii="Times New Roman" w:hAnsi="Times New Roman"/>
          <w:szCs w:val="24"/>
        </w:rPr>
        <w:t>příkazce</w:t>
      </w:r>
      <w:r w:rsidRPr="008B0BD2">
        <w:rPr>
          <w:rFonts w:ascii="Times New Roman" w:hAnsi="Times New Roman"/>
          <w:szCs w:val="24"/>
        </w:rPr>
        <w:t>.</w:t>
      </w:r>
    </w:p>
    <w:p w:rsidR="008B0BD2" w:rsidRPr="008B0BD2" w:rsidRDefault="008B0BD2" w:rsidP="008B0BD2">
      <w:pPr>
        <w:numPr>
          <w:ilvl w:val="1"/>
          <w:numId w:val="42"/>
        </w:numPr>
        <w:spacing w:after="120"/>
        <w:ind w:left="567" w:hanging="567"/>
        <w:jc w:val="both"/>
        <w:rPr>
          <w:rFonts w:ascii="Times New Roman" w:hAnsi="Times New Roman"/>
          <w:szCs w:val="24"/>
        </w:rPr>
      </w:pPr>
      <w:r w:rsidRPr="008B0BD2">
        <w:rPr>
          <w:rFonts w:ascii="Times New Roman" w:hAnsi="Times New Roman"/>
          <w:szCs w:val="24"/>
        </w:rPr>
        <w:t>Tato smlouva o dílo nabývá platnosti dnem jejího podpisu oběma smluvními stranami a účinnosti dne jejího uveřejnění v registru smluv.</w:t>
      </w:r>
    </w:p>
    <w:p w:rsidR="00F52C9B" w:rsidRDefault="00F52C9B" w:rsidP="003A7428">
      <w:pPr>
        <w:tabs>
          <w:tab w:val="center" w:pos="1701"/>
          <w:tab w:val="center" w:pos="7371"/>
        </w:tabs>
        <w:rPr>
          <w:rFonts w:ascii="Times New Roman" w:hAnsi="Times New Roman"/>
          <w:szCs w:val="24"/>
        </w:rPr>
      </w:pPr>
    </w:p>
    <w:p w:rsidR="003A7428" w:rsidRPr="001D5555" w:rsidRDefault="003A7428" w:rsidP="003A7428">
      <w:pPr>
        <w:tabs>
          <w:tab w:val="center" w:pos="1701"/>
          <w:tab w:val="center" w:pos="7371"/>
        </w:tabs>
        <w:rPr>
          <w:rFonts w:ascii="Times New Roman" w:hAnsi="Times New Roman"/>
          <w:szCs w:val="24"/>
        </w:rPr>
      </w:pPr>
      <w:r w:rsidRPr="001D5555">
        <w:rPr>
          <w:rFonts w:ascii="Times New Roman" w:hAnsi="Times New Roman"/>
          <w:szCs w:val="24"/>
        </w:rPr>
        <w:t xml:space="preserve">Příloha č. 1 – </w:t>
      </w:r>
      <w:r w:rsidR="003812C6">
        <w:rPr>
          <w:rFonts w:ascii="Times New Roman" w:hAnsi="Times New Roman"/>
          <w:szCs w:val="24"/>
        </w:rPr>
        <w:t>P</w:t>
      </w:r>
      <w:r w:rsidR="003812C6" w:rsidRPr="001D5555">
        <w:rPr>
          <w:rFonts w:ascii="Times New Roman" w:hAnsi="Times New Roman"/>
          <w:szCs w:val="24"/>
        </w:rPr>
        <w:t>lná moc</w:t>
      </w:r>
    </w:p>
    <w:p w:rsidR="003A7428" w:rsidRPr="001D5555" w:rsidRDefault="003A7428" w:rsidP="003A7428">
      <w:pPr>
        <w:tabs>
          <w:tab w:val="center" w:pos="1701"/>
          <w:tab w:val="center" w:pos="7371"/>
        </w:tabs>
        <w:rPr>
          <w:rFonts w:ascii="Times New Roman" w:hAnsi="Times New Roman"/>
          <w:szCs w:val="24"/>
        </w:rPr>
      </w:pPr>
      <w:r w:rsidRPr="001D5555">
        <w:rPr>
          <w:rFonts w:ascii="Times New Roman" w:hAnsi="Times New Roman"/>
          <w:szCs w:val="24"/>
        </w:rPr>
        <w:t>Příloha č</w:t>
      </w:r>
      <w:r w:rsidR="00DE2170">
        <w:rPr>
          <w:rFonts w:ascii="Times New Roman" w:hAnsi="Times New Roman"/>
          <w:szCs w:val="24"/>
        </w:rPr>
        <w:t>.</w:t>
      </w:r>
      <w:r w:rsidRPr="001D5555">
        <w:rPr>
          <w:rFonts w:ascii="Times New Roman" w:hAnsi="Times New Roman"/>
          <w:szCs w:val="24"/>
        </w:rPr>
        <w:t xml:space="preserve"> 2</w:t>
      </w:r>
      <w:r w:rsidR="002B5BB9">
        <w:rPr>
          <w:rFonts w:ascii="Times New Roman" w:hAnsi="Times New Roman"/>
          <w:szCs w:val="24"/>
        </w:rPr>
        <w:t>a</w:t>
      </w:r>
      <w:r w:rsidRPr="001D5555">
        <w:rPr>
          <w:rFonts w:ascii="Times New Roman" w:hAnsi="Times New Roman"/>
          <w:szCs w:val="24"/>
        </w:rPr>
        <w:t xml:space="preserve"> –</w:t>
      </w:r>
      <w:r w:rsidR="003812C6">
        <w:rPr>
          <w:rFonts w:ascii="Times New Roman" w:hAnsi="Times New Roman"/>
          <w:szCs w:val="24"/>
        </w:rPr>
        <w:t xml:space="preserve"> R</w:t>
      </w:r>
      <w:r w:rsidR="003812C6" w:rsidRPr="001D5555">
        <w:rPr>
          <w:rFonts w:ascii="Times New Roman" w:hAnsi="Times New Roman"/>
          <w:szCs w:val="24"/>
        </w:rPr>
        <w:t xml:space="preserve">ozpis </w:t>
      </w:r>
      <w:r w:rsidR="003812C6">
        <w:rPr>
          <w:rFonts w:ascii="Times New Roman" w:hAnsi="Times New Roman"/>
          <w:szCs w:val="24"/>
        </w:rPr>
        <w:t xml:space="preserve">nabídkové </w:t>
      </w:r>
      <w:r w:rsidR="003812C6" w:rsidRPr="001D5555">
        <w:rPr>
          <w:rFonts w:ascii="Times New Roman" w:hAnsi="Times New Roman"/>
          <w:szCs w:val="24"/>
        </w:rPr>
        <w:t>ceny</w:t>
      </w:r>
      <w:r w:rsidR="002B5BB9">
        <w:rPr>
          <w:rFonts w:ascii="Times New Roman" w:hAnsi="Times New Roman"/>
          <w:szCs w:val="24"/>
        </w:rPr>
        <w:t xml:space="preserve"> – stavba „A“</w:t>
      </w:r>
    </w:p>
    <w:p w:rsidR="002B5BB9" w:rsidRPr="001D5555" w:rsidRDefault="002B5BB9" w:rsidP="002B5BB9">
      <w:pPr>
        <w:tabs>
          <w:tab w:val="center" w:pos="1701"/>
          <w:tab w:val="center" w:pos="7371"/>
        </w:tabs>
        <w:rPr>
          <w:rFonts w:ascii="Times New Roman" w:hAnsi="Times New Roman"/>
          <w:szCs w:val="24"/>
        </w:rPr>
      </w:pPr>
      <w:r w:rsidRPr="001D5555">
        <w:rPr>
          <w:rFonts w:ascii="Times New Roman" w:hAnsi="Times New Roman"/>
          <w:szCs w:val="24"/>
        </w:rPr>
        <w:t>Příloha č</w:t>
      </w:r>
      <w:r>
        <w:rPr>
          <w:rFonts w:ascii="Times New Roman" w:hAnsi="Times New Roman"/>
          <w:szCs w:val="24"/>
        </w:rPr>
        <w:t>.</w:t>
      </w:r>
      <w:r w:rsidRPr="001D5555">
        <w:rPr>
          <w:rFonts w:ascii="Times New Roman" w:hAnsi="Times New Roman"/>
          <w:szCs w:val="24"/>
        </w:rPr>
        <w:t xml:space="preserve"> 2</w:t>
      </w:r>
      <w:r>
        <w:rPr>
          <w:rFonts w:ascii="Times New Roman" w:hAnsi="Times New Roman"/>
          <w:szCs w:val="24"/>
        </w:rPr>
        <w:t>b</w:t>
      </w:r>
      <w:r w:rsidRPr="001D5555">
        <w:rPr>
          <w:rFonts w:ascii="Times New Roman" w:hAnsi="Times New Roman"/>
          <w:szCs w:val="24"/>
        </w:rPr>
        <w:t xml:space="preserve"> –</w:t>
      </w:r>
      <w:r>
        <w:rPr>
          <w:rFonts w:ascii="Times New Roman" w:hAnsi="Times New Roman"/>
          <w:szCs w:val="24"/>
        </w:rPr>
        <w:t xml:space="preserve"> R</w:t>
      </w:r>
      <w:r w:rsidRPr="001D5555">
        <w:rPr>
          <w:rFonts w:ascii="Times New Roman" w:hAnsi="Times New Roman"/>
          <w:szCs w:val="24"/>
        </w:rPr>
        <w:t xml:space="preserve">ozpis </w:t>
      </w:r>
      <w:r>
        <w:rPr>
          <w:rFonts w:ascii="Times New Roman" w:hAnsi="Times New Roman"/>
          <w:szCs w:val="24"/>
        </w:rPr>
        <w:t xml:space="preserve">nabídkové </w:t>
      </w:r>
      <w:r w:rsidRPr="001D5555">
        <w:rPr>
          <w:rFonts w:ascii="Times New Roman" w:hAnsi="Times New Roman"/>
          <w:szCs w:val="24"/>
        </w:rPr>
        <w:t>ceny</w:t>
      </w:r>
      <w:r>
        <w:rPr>
          <w:rFonts w:ascii="Times New Roman" w:hAnsi="Times New Roman"/>
          <w:szCs w:val="24"/>
        </w:rPr>
        <w:t xml:space="preserve"> – stavba „B“</w:t>
      </w:r>
    </w:p>
    <w:p w:rsidR="00E07B8E" w:rsidRDefault="00E07B8E" w:rsidP="0000117F">
      <w:pPr>
        <w:jc w:val="both"/>
        <w:rPr>
          <w:rFonts w:ascii="Times New Roman" w:hAnsi="Times New Roman"/>
          <w:szCs w:val="24"/>
        </w:rPr>
      </w:pPr>
    </w:p>
    <w:p w:rsidR="00CD7AEA" w:rsidRDefault="00CD7AEA" w:rsidP="0000117F">
      <w:pPr>
        <w:jc w:val="both"/>
        <w:rPr>
          <w:rFonts w:ascii="Times New Roman" w:hAnsi="Times New Roman"/>
          <w:szCs w:val="24"/>
        </w:rPr>
      </w:pPr>
    </w:p>
    <w:p w:rsidR="00CD7AEA" w:rsidRDefault="00CD7AEA" w:rsidP="0000117F">
      <w:pPr>
        <w:jc w:val="both"/>
        <w:rPr>
          <w:rFonts w:ascii="Times New Roman" w:hAnsi="Times New Roman"/>
          <w:szCs w:val="24"/>
        </w:rPr>
      </w:pPr>
    </w:p>
    <w:p w:rsidR="0000117F" w:rsidRPr="00394F57" w:rsidRDefault="00B078CB" w:rsidP="0000117F">
      <w:pPr>
        <w:jc w:val="both"/>
        <w:rPr>
          <w:rFonts w:ascii="Times New Roman" w:hAnsi="Times New Roman"/>
          <w:szCs w:val="24"/>
        </w:rPr>
      </w:pPr>
      <w:r w:rsidRPr="00394F57">
        <w:rPr>
          <w:rFonts w:ascii="Times New Roman" w:hAnsi="Times New Roman"/>
          <w:szCs w:val="24"/>
        </w:rPr>
        <w:t xml:space="preserve">Za </w:t>
      </w:r>
      <w:r w:rsidR="00D83F6F">
        <w:rPr>
          <w:rFonts w:ascii="Times New Roman" w:hAnsi="Times New Roman"/>
          <w:szCs w:val="24"/>
        </w:rPr>
        <w:t>příkazce</w:t>
      </w:r>
      <w:r w:rsidR="00D83F6F" w:rsidRPr="00394F57">
        <w:rPr>
          <w:rFonts w:ascii="Times New Roman" w:hAnsi="Times New Roman"/>
          <w:szCs w:val="24"/>
        </w:rPr>
        <w:t xml:space="preserve">         </w:t>
      </w:r>
      <w:r w:rsidR="0000117F" w:rsidRPr="00394F57">
        <w:rPr>
          <w:rFonts w:ascii="Times New Roman" w:hAnsi="Times New Roman"/>
          <w:szCs w:val="24"/>
        </w:rPr>
        <w:tab/>
      </w:r>
      <w:r w:rsidR="0000117F" w:rsidRPr="00394F57">
        <w:rPr>
          <w:rFonts w:ascii="Times New Roman" w:hAnsi="Times New Roman"/>
          <w:szCs w:val="24"/>
        </w:rPr>
        <w:tab/>
      </w:r>
      <w:r w:rsidR="0000117F" w:rsidRPr="00394F57">
        <w:rPr>
          <w:rFonts w:ascii="Times New Roman" w:hAnsi="Times New Roman"/>
          <w:szCs w:val="24"/>
        </w:rPr>
        <w:tab/>
      </w:r>
      <w:r w:rsidR="002B0D31" w:rsidRPr="00394F57">
        <w:rPr>
          <w:rFonts w:ascii="Times New Roman" w:hAnsi="Times New Roman"/>
          <w:szCs w:val="24"/>
        </w:rPr>
        <w:t xml:space="preserve">                        </w:t>
      </w:r>
      <w:r w:rsidRPr="00394F57">
        <w:rPr>
          <w:rFonts w:ascii="Times New Roman" w:hAnsi="Times New Roman"/>
          <w:szCs w:val="24"/>
        </w:rPr>
        <w:t xml:space="preserve">Za </w:t>
      </w:r>
      <w:r w:rsidR="00D83F6F">
        <w:rPr>
          <w:rFonts w:ascii="Times New Roman" w:hAnsi="Times New Roman"/>
          <w:szCs w:val="24"/>
        </w:rPr>
        <w:t>příkazníka</w:t>
      </w:r>
    </w:p>
    <w:p w:rsidR="00E81BA9" w:rsidRDefault="00E81BA9" w:rsidP="0000117F">
      <w:pPr>
        <w:jc w:val="both"/>
        <w:rPr>
          <w:rFonts w:ascii="Times New Roman" w:hAnsi="Times New Roman"/>
          <w:szCs w:val="24"/>
        </w:rPr>
      </w:pPr>
    </w:p>
    <w:p w:rsidR="00CD7AEA" w:rsidRPr="00394F57" w:rsidRDefault="00CD7AEA" w:rsidP="0000117F">
      <w:pPr>
        <w:jc w:val="both"/>
        <w:rPr>
          <w:rFonts w:ascii="Times New Roman" w:hAnsi="Times New Roman"/>
          <w:szCs w:val="24"/>
        </w:rPr>
      </w:pPr>
    </w:p>
    <w:p w:rsidR="00E8044E" w:rsidRPr="00394F57" w:rsidRDefault="006D0F55" w:rsidP="006D0F55">
      <w:pPr>
        <w:jc w:val="both"/>
        <w:rPr>
          <w:rFonts w:ascii="Times New Roman" w:hAnsi="Times New Roman"/>
          <w:szCs w:val="24"/>
        </w:rPr>
      </w:pPr>
      <w:r w:rsidRPr="00394F57">
        <w:rPr>
          <w:rFonts w:ascii="Times New Roman" w:hAnsi="Times New Roman"/>
          <w:szCs w:val="24"/>
        </w:rPr>
        <w:t>V</w:t>
      </w:r>
      <w:r w:rsidR="00B078CB" w:rsidRPr="00394F57">
        <w:rPr>
          <w:rFonts w:ascii="Times New Roman" w:hAnsi="Times New Roman"/>
          <w:szCs w:val="24"/>
        </w:rPr>
        <w:t xml:space="preserve"> České Lípě</w:t>
      </w:r>
      <w:r w:rsidR="00300331" w:rsidRPr="00394F57">
        <w:rPr>
          <w:rFonts w:ascii="Times New Roman" w:hAnsi="Times New Roman"/>
          <w:szCs w:val="24"/>
        </w:rPr>
        <w:t xml:space="preserve"> dne  </w:t>
      </w:r>
      <w:r w:rsidR="00513AC2" w:rsidRPr="00394F57">
        <w:rPr>
          <w:rFonts w:ascii="Times New Roman" w:hAnsi="Times New Roman"/>
          <w:szCs w:val="24"/>
        </w:rPr>
        <w:t xml:space="preserve"> ……</w:t>
      </w:r>
      <w:r w:rsidR="003A7428">
        <w:rPr>
          <w:rFonts w:ascii="Times New Roman" w:hAnsi="Times New Roman"/>
          <w:szCs w:val="24"/>
        </w:rPr>
        <w:t>…</w:t>
      </w:r>
      <w:r w:rsidR="00513AC2" w:rsidRPr="00394F57">
        <w:rPr>
          <w:rFonts w:ascii="Times New Roman" w:hAnsi="Times New Roman"/>
          <w:szCs w:val="24"/>
        </w:rPr>
        <w:t>…….</w:t>
      </w:r>
      <w:r w:rsidR="00513AC2" w:rsidRPr="00394F57">
        <w:rPr>
          <w:rFonts w:ascii="Times New Roman" w:hAnsi="Times New Roman"/>
          <w:szCs w:val="24"/>
        </w:rPr>
        <w:tab/>
      </w:r>
      <w:r w:rsidR="00513AC2" w:rsidRPr="00394F57">
        <w:rPr>
          <w:rFonts w:ascii="Times New Roman" w:hAnsi="Times New Roman"/>
          <w:szCs w:val="24"/>
        </w:rPr>
        <w:tab/>
      </w:r>
      <w:r w:rsidR="003A7428">
        <w:rPr>
          <w:rFonts w:ascii="Times New Roman" w:hAnsi="Times New Roman"/>
          <w:szCs w:val="24"/>
        </w:rPr>
        <w:t xml:space="preserve">           </w:t>
      </w:r>
      <w:r w:rsidR="00E8044E" w:rsidRPr="00394F57">
        <w:rPr>
          <w:rFonts w:ascii="Times New Roman" w:hAnsi="Times New Roman"/>
          <w:szCs w:val="24"/>
        </w:rPr>
        <w:t>V</w:t>
      </w:r>
      <w:r w:rsidR="00B078CB" w:rsidRPr="00394F57">
        <w:rPr>
          <w:rFonts w:ascii="Times New Roman" w:hAnsi="Times New Roman"/>
          <w:szCs w:val="24"/>
        </w:rPr>
        <w:t> </w:t>
      </w:r>
      <w:r w:rsidR="00E07B8E" w:rsidRPr="00394F57">
        <w:rPr>
          <w:rFonts w:ascii="Times New Roman" w:hAnsi="Times New Roman"/>
          <w:szCs w:val="24"/>
        </w:rPr>
        <w:t>…………………….</w:t>
      </w:r>
      <w:r w:rsidR="00300331" w:rsidRPr="00394F57">
        <w:rPr>
          <w:rFonts w:ascii="Times New Roman" w:hAnsi="Times New Roman"/>
          <w:szCs w:val="24"/>
        </w:rPr>
        <w:t>dne</w:t>
      </w:r>
      <w:r w:rsidR="004679C0" w:rsidRPr="00394F57">
        <w:rPr>
          <w:rFonts w:ascii="Times New Roman" w:hAnsi="Times New Roman"/>
          <w:szCs w:val="24"/>
        </w:rPr>
        <w:t xml:space="preserve"> </w:t>
      </w:r>
      <w:r w:rsidR="006C3C17" w:rsidRPr="00394F57">
        <w:rPr>
          <w:rFonts w:ascii="Times New Roman" w:hAnsi="Times New Roman"/>
          <w:szCs w:val="24"/>
        </w:rPr>
        <w:t>…………….</w:t>
      </w:r>
    </w:p>
    <w:p w:rsidR="0000117F" w:rsidRPr="00394F57" w:rsidRDefault="00165E2C" w:rsidP="0000117F">
      <w:pPr>
        <w:rPr>
          <w:rFonts w:ascii="Times New Roman" w:hAnsi="Times New Roman"/>
          <w:szCs w:val="24"/>
        </w:rPr>
      </w:pPr>
      <w:r w:rsidRPr="00394F57">
        <w:rPr>
          <w:rFonts w:ascii="Times New Roman" w:hAnsi="Times New Roman"/>
          <w:szCs w:val="24"/>
        </w:rPr>
        <w:t xml:space="preserve">   </w:t>
      </w:r>
    </w:p>
    <w:p w:rsidR="0034121C" w:rsidRDefault="0034121C" w:rsidP="00513AC2">
      <w:pPr>
        <w:tabs>
          <w:tab w:val="center" w:pos="1701"/>
          <w:tab w:val="center" w:pos="7371"/>
        </w:tabs>
        <w:rPr>
          <w:rFonts w:ascii="Times New Roman" w:hAnsi="Times New Roman"/>
          <w:szCs w:val="24"/>
        </w:rPr>
      </w:pPr>
    </w:p>
    <w:p w:rsidR="009D788C" w:rsidRDefault="009D788C" w:rsidP="00513AC2">
      <w:pPr>
        <w:tabs>
          <w:tab w:val="center" w:pos="1701"/>
          <w:tab w:val="center" w:pos="7371"/>
        </w:tabs>
        <w:rPr>
          <w:rFonts w:ascii="Times New Roman" w:hAnsi="Times New Roman"/>
          <w:szCs w:val="24"/>
        </w:rPr>
      </w:pPr>
    </w:p>
    <w:p w:rsidR="009D788C" w:rsidRPr="00394F57" w:rsidRDefault="009D788C" w:rsidP="00513AC2">
      <w:pPr>
        <w:tabs>
          <w:tab w:val="center" w:pos="1701"/>
          <w:tab w:val="center" w:pos="7371"/>
        </w:tabs>
        <w:rPr>
          <w:rFonts w:ascii="Times New Roman" w:hAnsi="Times New Roman"/>
          <w:szCs w:val="24"/>
        </w:rPr>
      </w:pPr>
    </w:p>
    <w:p w:rsidR="0000117F" w:rsidRPr="001D5555" w:rsidRDefault="00513AC2" w:rsidP="00513AC2">
      <w:pPr>
        <w:tabs>
          <w:tab w:val="center" w:pos="1701"/>
          <w:tab w:val="center" w:pos="7371"/>
        </w:tabs>
        <w:rPr>
          <w:rFonts w:ascii="Times New Roman" w:hAnsi="Times New Roman"/>
          <w:szCs w:val="24"/>
        </w:rPr>
      </w:pPr>
      <w:r w:rsidRPr="00394F57">
        <w:rPr>
          <w:rFonts w:ascii="Times New Roman" w:hAnsi="Times New Roman"/>
          <w:szCs w:val="24"/>
        </w:rPr>
        <w:tab/>
      </w:r>
      <w:r w:rsidR="0000117F" w:rsidRPr="00394F57">
        <w:rPr>
          <w:rFonts w:ascii="Times New Roman" w:hAnsi="Times New Roman"/>
          <w:szCs w:val="24"/>
        </w:rPr>
        <w:t>………………………</w:t>
      </w:r>
      <w:r w:rsidR="0000117F" w:rsidRPr="001D5555">
        <w:rPr>
          <w:rFonts w:ascii="Times New Roman" w:hAnsi="Times New Roman"/>
          <w:szCs w:val="24"/>
        </w:rPr>
        <w:t>………</w:t>
      </w:r>
      <w:r w:rsidR="00872C13" w:rsidRPr="001D5555">
        <w:rPr>
          <w:rFonts w:ascii="Times New Roman" w:hAnsi="Times New Roman"/>
          <w:szCs w:val="24"/>
        </w:rPr>
        <w:t xml:space="preserve">                                </w:t>
      </w:r>
      <w:r w:rsidR="003A7428">
        <w:rPr>
          <w:rFonts w:ascii="Times New Roman" w:hAnsi="Times New Roman"/>
          <w:szCs w:val="24"/>
        </w:rPr>
        <w:t xml:space="preserve">  </w:t>
      </w:r>
      <w:r w:rsidR="0000117F" w:rsidRPr="001D5555">
        <w:rPr>
          <w:rFonts w:ascii="Times New Roman" w:hAnsi="Times New Roman"/>
          <w:szCs w:val="24"/>
        </w:rPr>
        <w:t>…………………………………</w:t>
      </w:r>
    </w:p>
    <w:p w:rsidR="00B55851" w:rsidRPr="001D5555" w:rsidRDefault="001234E4" w:rsidP="00590D45">
      <w:pPr>
        <w:tabs>
          <w:tab w:val="center" w:pos="1701"/>
          <w:tab w:val="center" w:pos="7371"/>
        </w:tabs>
        <w:rPr>
          <w:rFonts w:ascii="Times New Roman" w:hAnsi="Times New Roman"/>
          <w:szCs w:val="24"/>
        </w:rPr>
      </w:pPr>
      <w:r w:rsidRPr="001D5555">
        <w:rPr>
          <w:rFonts w:ascii="Times New Roman" w:hAnsi="Times New Roman"/>
          <w:szCs w:val="24"/>
        </w:rPr>
        <w:t>Mgr</w:t>
      </w:r>
      <w:r w:rsidR="00E06EEF" w:rsidRPr="001D5555">
        <w:rPr>
          <w:rFonts w:ascii="Times New Roman" w:hAnsi="Times New Roman"/>
          <w:szCs w:val="24"/>
        </w:rPr>
        <w:t xml:space="preserve">. </w:t>
      </w:r>
      <w:r w:rsidR="00CD7AEA">
        <w:rPr>
          <w:rFonts w:ascii="Times New Roman" w:hAnsi="Times New Roman"/>
          <w:szCs w:val="24"/>
        </w:rPr>
        <w:t>Romana Žatecká</w:t>
      </w:r>
      <w:r w:rsidR="002B0D31" w:rsidRPr="001D5555">
        <w:rPr>
          <w:rFonts w:ascii="Times New Roman" w:hAnsi="Times New Roman"/>
          <w:szCs w:val="24"/>
        </w:rPr>
        <w:t xml:space="preserve">- </w:t>
      </w:r>
      <w:r w:rsidR="00D83F6F">
        <w:rPr>
          <w:rFonts w:ascii="Times New Roman" w:hAnsi="Times New Roman"/>
          <w:szCs w:val="24"/>
        </w:rPr>
        <w:t>starostka</w:t>
      </w:r>
      <w:r w:rsidR="00513AC2" w:rsidRPr="001D5555">
        <w:rPr>
          <w:rFonts w:ascii="Times New Roman" w:hAnsi="Times New Roman"/>
          <w:szCs w:val="24"/>
        </w:rPr>
        <w:tab/>
      </w:r>
    </w:p>
    <w:sectPr w:rsidR="00B55851" w:rsidRPr="001D5555" w:rsidSect="00BE413E">
      <w:headerReference w:type="default" r:id="rId10"/>
      <w:footerReference w:type="default" r:id="rId11"/>
      <w:pgSz w:w="11906" w:h="16838"/>
      <w:pgMar w:top="1417" w:right="1417" w:bottom="1417" w:left="1417" w:header="567" w:footer="397"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AF0" w:rsidRDefault="00941AF0">
      <w:r>
        <w:separator/>
      </w:r>
    </w:p>
    <w:p w:rsidR="00941AF0" w:rsidRDefault="00941AF0"/>
  </w:endnote>
  <w:endnote w:type="continuationSeparator" w:id="0">
    <w:p w:rsidR="00941AF0" w:rsidRDefault="00941AF0">
      <w:r>
        <w:continuationSeparator/>
      </w:r>
    </w:p>
    <w:p w:rsidR="00941AF0" w:rsidRDefault="00941A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AF0" w:rsidRPr="00167DC9" w:rsidRDefault="00941AF0" w:rsidP="00FA3D6A">
    <w:pPr>
      <w:pStyle w:val="Zpat"/>
      <w:rPr>
        <w:rFonts w:cs="Arial"/>
        <w:i/>
        <w:color w:val="7F7F7F"/>
      </w:rPr>
    </w:pPr>
  </w:p>
  <w:p w:rsidR="00941AF0" w:rsidRPr="00E4419D" w:rsidRDefault="00941AF0" w:rsidP="00E4419D">
    <w:pPr>
      <w:pStyle w:val="Zpat"/>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AF0" w:rsidRDefault="00941AF0">
      <w:r>
        <w:separator/>
      </w:r>
    </w:p>
    <w:p w:rsidR="00941AF0" w:rsidRDefault="00941AF0"/>
  </w:footnote>
  <w:footnote w:type="continuationSeparator" w:id="0">
    <w:p w:rsidR="00941AF0" w:rsidRDefault="00941AF0">
      <w:r>
        <w:continuationSeparator/>
      </w:r>
    </w:p>
    <w:p w:rsidR="00941AF0" w:rsidRDefault="00941A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AF0" w:rsidRDefault="00941AF0" w:rsidP="00254CF4">
    <w:pPr>
      <w:pStyle w:val="Zhlav"/>
      <w:ind w:left="170"/>
      <w:rPr>
        <w:noProof/>
      </w:rPr>
    </w:pPr>
    <w:r>
      <w:t xml:space="preserve">  </w:t>
    </w:r>
  </w:p>
  <w:p w:rsidR="00941AF0" w:rsidRDefault="00941AF0" w:rsidP="00254C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76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2" w15:restartNumberingAfterBreak="0">
    <w:nsid w:val="02CE42E5"/>
    <w:multiLevelType w:val="multilevel"/>
    <w:tmpl w:val="9E36104A"/>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0B2B2D"/>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0D58214F"/>
    <w:multiLevelType w:val="multilevel"/>
    <w:tmpl w:val="2DA6AC8A"/>
    <w:lvl w:ilvl="0">
      <w:start w:val="1"/>
      <w:numFmt w:val="decimal"/>
      <w:lvlText w:val="%1."/>
      <w:lvlJc w:val="left"/>
      <w:pPr>
        <w:tabs>
          <w:tab w:val="num" w:pos="360"/>
        </w:tabs>
        <w:ind w:left="360" w:hanging="360"/>
      </w:pPr>
      <w:rPr>
        <w:rFonts w:hint="default"/>
      </w:rPr>
    </w:lvl>
    <w:lvl w:ilvl="1">
      <w:start w:val="1"/>
      <w:numFmt w:val="decimal"/>
      <w:lvlText w:val="3.2.%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121D0A8C"/>
    <w:multiLevelType w:val="hybridMultilevel"/>
    <w:tmpl w:val="F99A50D2"/>
    <w:lvl w:ilvl="0" w:tplc="CA64FEC8">
      <w:start w:val="1"/>
      <w:numFmt w:val="decimal"/>
      <w:lvlText w:val="%1."/>
      <w:lvlJc w:val="left"/>
      <w:pPr>
        <w:tabs>
          <w:tab w:val="num" w:pos="360"/>
        </w:tabs>
        <w:ind w:left="454" w:hanging="454"/>
      </w:pPr>
      <w:rPr>
        <w:rFonts w:hint="default"/>
      </w:rPr>
    </w:lvl>
    <w:lvl w:ilvl="1" w:tplc="04050019" w:tentative="1">
      <w:start w:val="1"/>
      <w:numFmt w:val="lowerLetter"/>
      <w:lvlText w:val="%2."/>
      <w:lvlJc w:val="left"/>
      <w:pPr>
        <w:tabs>
          <w:tab w:val="num" w:pos="2008"/>
        </w:tabs>
        <w:ind w:left="2008" w:hanging="360"/>
      </w:pPr>
    </w:lvl>
    <w:lvl w:ilvl="2" w:tplc="0405001B" w:tentative="1">
      <w:start w:val="1"/>
      <w:numFmt w:val="lowerRoman"/>
      <w:lvlText w:val="%3."/>
      <w:lvlJc w:val="right"/>
      <w:pPr>
        <w:tabs>
          <w:tab w:val="num" w:pos="2728"/>
        </w:tabs>
        <w:ind w:left="2728" w:hanging="180"/>
      </w:pPr>
    </w:lvl>
    <w:lvl w:ilvl="3" w:tplc="0405000F" w:tentative="1">
      <w:start w:val="1"/>
      <w:numFmt w:val="decimal"/>
      <w:lvlText w:val="%4."/>
      <w:lvlJc w:val="left"/>
      <w:pPr>
        <w:tabs>
          <w:tab w:val="num" w:pos="3448"/>
        </w:tabs>
        <w:ind w:left="3448" w:hanging="360"/>
      </w:pPr>
    </w:lvl>
    <w:lvl w:ilvl="4" w:tplc="04050019" w:tentative="1">
      <w:start w:val="1"/>
      <w:numFmt w:val="lowerLetter"/>
      <w:lvlText w:val="%5."/>
      <w:lvlJc w:val="left"/>
      <w:pPr>
        <w:tabs>
          <w:tab w:val="num" w:pos="4168"/>
        </w:tabs>
        <w:ind w:left="4168" w:hanging="360"/>
      </w:pPr>
    </w:lvl>
    <w:lvl w:ilvl="5" w:tplc="0405001B" w:tentative="1">
      <w:start w:val="1"/>
      <w:numFmt w:val="lowerRoman"/>
      <w:lvlText w:val="%6."/>
      <w:lvlJc w:val="right"/>
      <w:pPr>
        <w:tabs>
          <w:tab w:val="num" w:pos="4888"/>
        </w:tabs>
        <w:ind w:left="4888" w:hanging="180"/>
      </w:pPr>
    </w:lvl>
    <w:lvl w:ilvl="6" w:tplc="0405000F" w:tentative="1">
      <w:start w:val="1"/>
      <w:numFmt w:val="decimal"/>
      <w:lvlText w:val="%7."/>
      <w:lvlJc w:val="left"/>
      <w:pPr>
        <w:tabs>
          <w:tab w:val="num" w:pos="5608"/>
        </w:tabs>
        <w:ind w:left="5608" w:hanging="360"/>
      </w:pPr>
    </w:lvl>
    <w:lvl w:ilvl="7" w:tplc="04050019" w:tentative="1">
      <w:start w:val="1"/>
      <w:numFmt w:val="lowerLetter"/>
      <w:lvlText w:val="%8."/>
      <w:lvlJc w:val="left"/>
      <w:pPr>
        <w:tabs>
          <w:tab w:val="num" w:pos="6328"/>
        </w:tabs>
        <w:ind w:left="6328" w:hanging="360"/>
      </w:pPr>
    </w:lvl>
    <w:lvl w:ilvl="8" w:tplc="0405001B" w:tentative="1">
      <w:start w:val="1"/>
      <w:numFmt w:val="lowerRoman"/>
      <w:lvlText w:val="%9."/>
      <w:lvlJc w:val="right"/>
      <w:pPr>
        <w:tabs>
          <w:tab w:val="num" w:pos="7048"/>
        </w:tabs>
        <w:ind w:left="7048" w:hanging="180"/>
      </w:pPr>
    </w:lvl>
  </w:abstractNum>
  <w:abstractNum w:abstractNumId="6" w15:restartNumberingAfterBreak="0">
    <w:nsid w:val="16457BDE"/>
    <w:multiLevelType w:val="multilevel"/>
    <w:tmpl w:val="106A0A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795295"/>
    <w:multiLevelType w:val="multilevel"/>
    <w:tmpl w:val="05BA0980"/>
    <w:lvl w:ilvl="0">
      <w:start w:val="1"/>
      <w:numFmt w:val="decimal"/>
      <w:lvlText w:val="15.%1."/>
      <w:lvlJc w:val="left"/>
      <w:pPr>
        <w:ind w:left="851" w:hanging="851"/>
      </w:pPr>
      <w:rPr>
        <w:rFonts w:hint="default"/>
        <w:b w:val="0"/>
        <w:i w:val="0"/>
      </w:rPr>
    </w:lvl>
    <w:lvl w:ilvl="1">
      <w:start w:val="1"/>
      <w:numFmt w:val="decimal"/>
      <w:lvlText w:val="11.%1.%2."/>
      <w:lvlJc w:val="left"/>
      <w:pPr>
        <w:ind w:left="851"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4C089C"/>
    <w:multiLevelType w:val="hybridMultilevel"/>
    <w:tmpl w:val="087E219A"/>
    <w:lvl w:ilvl="0" w:tplc="04050017">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9" w15:restartNumberingAfterBreak="0">
    <w:nsid w:val="1EF003F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212755"/>
    <w:multiLevelType w:val="hybridMultilevel"/>
    <w:tmpl w:val="5428DB5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1" w15:restartNumberingAfterBreak="0">
    <w:nsid w:val="246041AD"/>
    <w:multiLevelType w:val="hybridMultilevel"/>
    <w:tmpl w:val="77AC689C"/>
    <w:lvl w:ilvl="0" w:tplc="3828C014">
      <w:start w:val="1"/>
      <w:numFmt w:val="lowerLetter"/>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2E0D64"/>
    <w:multiLevelType w:val="hybridMultilevel"/>
    <w:tmpl w:val="D534ADF8"/>
    <w:lvl w:ilvl="0" w:tplc="F65252A4">
      <w:start w:val="10"/>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73B4558"/>
    <w:multiLevelType w:val="multilevel"/>
    <w:tmpl w:val="BBD45866"/>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8FB4D02"/>
    <w:multiLevelType w:val="multilevel"/>
    <w:tmpl w:val="F19C93A8"/>
    <w:lvl w:ilvl="0">
      <w:start w:val="1"/>
      <w:numFmt w:val="decimal"/>
      <w:lvlText w:val="%1."/>
      <w:lvlJc w:val="left"/>
      <w:pPr>
        <w:ind w:left="360" w:hanging="360"/>
      </w:pPr>
      <w:rPr>
        <w:rFonts w:hint="default"/>
        <w:b w:val="0"/>
        <w:sz w:val="24"/>
        <w:szCs w:val="24"/>
      </w:rPr>
    </w:lvl>
    <w:lvl w:ilvl="1">
      <w:start w:val="1"/>
      <w:numFmt w:val="decimal"/>
      <w:lvlText w:val="%1.%2."/>
      <w:lvlJc w:val="left"/>
      <w:pPr>
        <w:ind w:left="1429" w:hanging="720"/>
      </w:pPr>
      <w:rPr>
        <w:rFonts w:hint="default"/>
        <w:b/>
        <w:sz w:val="20"/>
      </w:rPr>
    </w:lvl>
    <w:lvl w:ilvl="2">
      <w:start w:val="1"/>
      <w:numFmt w:val="lowerLetter"/>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2160" w:hanging="2160"/>
      </w:pPr>
      <w:rPr>
        <w:rFonts w:hint="default"/>
        <w:b/>
        <w:sz w:val="20"/>
      </w:rPr>
    </w:lvl>
  </w:abstractNum>
  <w:abstractNum w:abstractNumId="15" w15:restartNumberingAfterBreak="0">
    <w:nsid w:val="298A559C"/>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2B36677A"/>
    <w:multiLevelType w:val="hybridMultilevel"/>
    <w:tmpl w:val="23C4A032"/>
    <w:lvl w:ilvl="0" w:tplc="300C84DA">
      <w:start w:val="1"/>
      <w:numFmt w:val="decimal"/>
      <w:lvlText w:val="3.2.%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B5F0851"/>
    <w:multiLevelType w:val="hybridMultilevel"/>
    <w:tmpl w:val="E0CC7B14"/>
    <w:lvl w:ilvl="0" w:tplc="E5069878">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E03D9F"/>
    <w:multiLevelType w:val="multilevel"/>
    <w:tmpl w:val="106A0A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B25196"/>
    <w:multiLevelType w:val="hybridMultilevel"/>
    <w:tmpl w:val="602E48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661298"/>
    <w:multiLevelType w:val="hybridMultilevel"/>
    <w:tmpl w:val="15466D1A"/>
    <w:lvl w:ilvl="0" w:tplc="04050017">
      <w:start w:val="1"/>
      <w:numFmt w:val="lowerLetter"/>
      <w:lvlText w:val="%1)"/>
      <w:lvlJc w:val="left"/>
      <w:pPr>
        <w:ind w:left="644" w:hanging="360"/>
      </w:pPr>
      <w:rPr>
        <w:rFonts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1" w15:restartNumberingAfterBreak="0">
    <w:nsid w:val="379C27E4"/>
    <w:multiLevelType w:val="hybridMultilevel"/>
    <w:tmpl w:val="065685A0"/>
    <w:lvl w:ilvl="0" w:tplc="43D0F520">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8DF7744"/>
    <w:multiLevelType w:val="hybridMultilevel"/>
    <w:tmpl w:val="0BC83772"/>
    <w:lvl w:ilvl="0" w:tplc="E496F04E">
      <w:start w:val="1"/>
      <w:numFmt w:val="lowerLetter"/>
      <w:lvlText w:val="%1)"/>
      <w:lvlJc w:val="left"/>
      <w:pPr>
        <w:tabs>
          <w:tab w:val="num" w:pos="1080"/>
        </w:tabs>
        <w:ind w:left="1080" w:hanging="360"/>
      </w:pPr>
      <w:rPr>
        <w:rFonts w:ascii="Times New Roman" w:hAnsi="Times New Roman" w:cs="Times New Roman" w:hint="default"/>
        <w:i w:val="0"/>
        <w:sz w:val="24"/>
        <w:szCs w:val="24"/>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3" w15:restartNumberingAfterBreak="0">
    <w:nsid w:val="3A2A0F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3F10EC"/>
    <w:multiLevelType w:val="singleLevel"/>
    <w:tmpl w:val="055AA520"/>
    <w:lvl w:ilvl="0">
      <w:start w:val="3"/>
      <w:numFmt w:val="bullet"/>
      <w:lvlText w:val="-"/>
      <w:lvlJc w:val="left"/>
      <w:pPr>
        <w:tabs>
          <w:tab w:val="num" w:pos="420"/>
        </w:tabs>
        <w:ind w:left="420" w:hanging="360"/>
      </w:pPr>
      <w:rPr>
        <w:rFonts w:ascii="Times New Roman" w:hAnsi="Times New Roman" w:hint="default"/>
      </w:rPr>
    </w:lvl>
  </w:abstractNum>
  <w:abstractNum w:abstractNumId="25" w15:restartNumberingAfterBreak="0">
    <w:nsid w:val="3D6B04D1"/>
    <w:multiLevelType w:val="multilevel"/>
    <w:tmpl w:val="18640EBC"/>
    <w:lvl w:ilvl="0">
      <w:start w:val="1"/>
      <w:numFmt w:val="decimal"/>
      <w:lvlText w:val="10.%1."/>
      <w:lvlJc w:val="left"/>
      <w:pPr>
        <w:ind w:left="851" w:hanging="851"/>
      </w:pPr>
      <w:rPr>
        <w:rFonts w:hint="default"/>
      </w:rPr>
    </w:lvl>
    <w:lvl w:ilvl="1">
      <w:start w:val="1"/>
      <w:numFmt w:val="decimal"/>
      <w:lvlText w:val="10.%1.%2."/>
      <w:lvlJc w:val="left"/>
      <w:pPr>
        <w:ind w:left="0" w:hanging="851"/>
      </w:pPr>
      <w:rPr>
        <w:rFonts w:hint="default"/>
      </w:rPr>
    </w:lvl>
    <w:lvl w:ilvl="2">
      <w:start w:val="1"/>
      <w:numFmt w:val="decimal"/>
      <w:lvlText w:val="%1.%2.%3."/>
      <w:lvlJc w:val="left"/>
      <w:pPr>
        <w:ind w:left="373" w:hanging="504"/>
      </w:pPr>
      <w:rPr>
        <w:rFonts w:hint="default"/>
      </w:rPr>
    </w:lvl>
    <w:lvl w:ilvl="3">
      <w:start w:val="1"/>
      <w:numFmt w:val="decimal"/>
      <w:lvlText w:val="%1.%2.%3.%4."/>
      <w:lvlJc w:val="left"/>
      <w:pPr>
        <w:ind w:left="877" w:hanging="648"/>
      </w:pPr>
      <w:rPr>
        <w:rFonts w:hint="default"/>
      </w:rPr>
    </w:lvl>
    <w:lvl w:ilvl="4">
      <w:start w:val="1"/>
      <w:numFmt w:val="decimal"/>
      <w:lvlText w:val="%1.%2.%3.%4.%5."/>
      <w:lvlJc w:val="left"/>
      <w:pPr>
        <w:ind w:left="1381" w:hanging="792"/>
      </w:pPr>
      <w:rPr>
        <w:rFonts w:hint="default"/>
      </w:rPr>
    </w:lvl>
    <w:lvl w:ilvl="5">
      <w:start w:val="1"/>
      <w:numFmt w:val="decimal"/>
      <w:lvlText w:val="%1.%2.%3.%4.%5.%6."/>
      <w:lvlJc w:val="left"/>
      <w:pPr>
        <w:ind w:left="1885" w:hanging="936"/>
      </w:pPr>
      <w:rPr>
        <w:rFonts w:hint="default"/>
      </w:rPr>
    </w:lvl>
    <w:lvl w:ilvl="6">
      <w:start w:val="1"/>
      <w:numFmt w:val="decimal"/>
      <w:lvlText w:val="%1.%2.%3.%4.%5.%6.%7."/>
      <w:lvlJc w:val="left"/>
      <w:pPr>
        <w:ind w:left="2389" w:hanging="1080"/>
      </w:pPr>
      <w:rPr>
        <w:rFonts w:hint="default"/>
      </w:rPr>
    </w:lvl>
    <w:lvl w:ilvl="7">
      <w:start w:val="1"/>
      <w:numFmt w:val="decimal"/>
      <w:lvlText w:val="%1.%2.%3.%4.%5.%6.%7.%8."/>
      <w:lvlJc w:val="left"/>
      <w:pPr>
        <w:ind w:left="2893" w:hanging="1224"/>
      </w:pPr>
      <w:rPr>
        <w:rFonts w:hint="default"/>
      </w:rPr>
    </w:lvl>
    <w:lvl w:ilvl="8">
      <w:start w:val="1"/>
      <w:numFmt w:val="decimal"/>
      <w:lvlText w:val="%1.%2.%3.%4.%5.%6.%7.%8.%9."/>
      <w:lvlJc w:val="left"/>
      <w:pPr>
        <w:ind w:left="3469" w:hanging="1440"/>
      </w:pPr>
      <w:rPr>
        <w:rFonts w:hint="default"/>
      </w:rPr>
    </w:lvl>
  </w:abstractNum>
  <w:abstractNum w:abstractNumId="26" w15:restartNumberingAfterBreak="0">
    <w:nsid w:val="3F8214C1"/>
    <w:multiLevelType w:val="hybridMultilevel"/>
    <w:tmpl w:val="C5CA64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C965E8"/>
    <w:multiLevelType w:val="hybridMultilevel"/>
    <w:tmpl w:val="6B4E05C0"/>
    <w:lvl w:ilvl="0" w:tplc="3828C014">
      <w:start w:val="1"/>
      <w:numFmt w:val="lowerLetter"/>
      <w:lvlText w:val="%1)"/>
      <w:lvlJc w:val="left"/>
      <w:pPr>
        <w:ind w:left="1287" w:hanging="360"/>
      </w:pPr>
      <w:rPr>
        <w:rFonts w:hint="default"/>
        <w:b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C3D7645"/>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9" w15:restartNumberingAfterBreak="0">
    <w:nsid w:val="4E2D4905"/>
    <w:multiLevelType w:val="hybridMultilevel"/>
    <w:tmpl w:val="F3EA1F9C"/>
    <w:lvl w:ilvl="0" w:tplc="A1B42918">
      <w:start w:val="10"/>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E8E6867"/>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1" w15:restartNumberingAfterBreak="0">
    <w:nsid w:val="52AF58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0E59EB"/>
    <w:multiLevelType w:val="multilevel"/>
    <w:tmpl w:val="D10099CE"/>
    <w:lvl w:ilvl="0">
      <w:start w:val="1"/>
      <w:numFmt w:val="decimal"/>
      <w:lvlText w:val="6.%1."/>
      <w:lvlJc w:val="left"/>
      <w:pPr>
        <w:ind w:left="851" w:hanging="851"/>
      </w:pPr>
      <w:rPr>
        <w:rFonts w:hint="default"/>
        <w:strike w:val="0"/>
      </w:rPr>
    </w:lvl>
    <w:lvl w:ilvl="1">
      <w:start w:val="1"/>
      <w:numFmt w:val="decimal"/>
      <w:lvlText w:val="6.%1.%2."/>
      <w:lvlJc w:val="left"/>
      <w:pPr>
        <w:ind w:left="851" w:hanging="68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E31D45"/>
    <w:multiLevelType w:val="multilevel"/>
    <w:tmpl w:val="26805C54"/>
    <w:lvl w:ilvl="0">
      <w:start w:val="1"/>
      <w:numFmt w:val="decimal"/>
      <w:lvlText w:val="9.%1."/>
      <w:lvlJc w:val="left"/>
      <w:pPr>
        <w:ind w:left="851" w:hanging="851"/>
      </w:pPr>
      <w:rPr>
        <w:rFonts w:hint="default"/>
      </w:rPr>
    </w:lvl>
    <w:lvl w:ilvl="1">
      <w:start w:val="1"/>
      <w:numFmt w:val="decimal"/>
      <w:lvlText w:val="9.%1.%2."/>
      <w:lvlJc w:val="left"/>
      <w:pPr>
        <w:ind w:left="851"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5F302F"/>
    <w:multiLevelType w:val="multilevel"/>
    <w:tmpl w:val="F99C6AAE"/>
    <w:lvl w:ilvl="0">
      <w:start w:val="1"/>
      <w:numFmt w:val="decimal"/>
      <w:lvlText w:val="15.%1."/>
      <w:lvlJc w:val="left"/>
      <w:pPr>
        <w:ind w:left="993" w:hanging="851"/>
      </w:pPr>
      <w:rPr>
        <w:rFonts w:hint="default"/>
      </w:rPr>
    </w:lvl>
    <w:lvl w:ilvl="1">
      <w:start w:val="1"/>
      <w:numFmt w:val="decimal"/>
      <w:lvlText w:val="15.%1.%2."/>
      <w:lvlJc w:val="left"/>
      <w:pPr>
        <w:ind w:left="823" w:hanging="681"/>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35" w15:restartNumberingAfterBreak="0">
    <w:nsid w:val="59D76775"/>
    <w:multiLevelType w:val="hybridMultilevel"/>
    <w:tmpl w:val="979A967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9F252A7"/>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7" w15:restartNumberingAfterBreak="0">
    <w:nsid w:val="5B395998"/>
    <w:multiLevelType w:val="hybridMultilevel"/>
    <w:tmpl w:val="C812140C"/>
    <w:lvl w:ilvl="0" w:tplc="B82CE8D2">
      <w:start w:val="1"/>
      <w:numFmt w:val="lowerLetter"/>
      <w:lvlText w:val="%1)"/>
      <w:lvlJc w:val="righ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8" w15:restartNumberingAfterBreak="0">
    <w:nsid w:val="62CD104D"/>
    <w:multiLevelType w:val="hybridMultilevel"/>
    <w:tmpl w:val="D7A43510"/>
    <w:lvl w:ilvl="0" w:tplc="E49CE81A">
      <w:start w:val="1"/>
      <w:numFmt w:val="decimal"/>
      <w:lvlText w:val="%1."/>
      <w:lvlJc w:val="left"/>
      <w:pPr>
        <w:tabs>
          <w:tab w:val="num" w:pos="360"/>
        </w:tabs>
        <w:ind w:left="360" w:hanging="360"/>
      </w:pPr>
      <w:rPr>
        <w:rFonts w:hint="default"/>
        <w:b w:val="0"/>
        <w:i w:val="0"/>
      </w:rPr>
    </w:lvl>
    <w:lvl w:ilvl="1" w:tplc="0405000F">
      <w:start w:val="1"/>
      <w:numFmt w:val="decimal"/>
      <w:lvlText w:val="%2."/>
      <w:lvlJc w:val="left"/>
      <w:pPr>
        <w:tabs>
          <w:tab w:val="num" w:pos="360"/>
        </w:tabs>
        <w:ind w:left="36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EB62CA"/>
    <w:multiLevelType w:val="multilevel"/>
    <w:tmpl w:val="A038187C"/>
    <w:lvl w:ilvl="0">
      <w:start w:val="1"/>
      <w:numFmt w:val="decimal"/>
      <w:lvlText w:val="%1."/>
      <w:lvlJc w:val="left"/>
      <w:pPr>
        <w:tabs>
          <w:tab w:val="num" w:pos="360"/>
        </w:tabs>
        <w:ind w:left="360" w:hanging="360"/>
      </w:pPr>
      <w:rPr>
        <w:rFonts w:hint="default"/>
      </w:rPr>
    </w:lvl>
    <w:lvl w:ilvl="1">
      <w:start w:val="1"/>
      <w:numFmt w:val="decimal"/>
      <w:lvlText w:val="3.2.%2."/>
      <w:lvlJc w:val="left"/>
      <w:pPr>
        <w:ind w:left="644"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0" w15:restartNumberingAfterBreak="0">
    <w:nsid w:val="6528069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7B5577"/>
    <w:multiLevelType w:val="multilevel"/>
    <w:tmpl w:val="75F22B26"/>
    <w:lvl w:ilvl="0">
      <w:start w:val="1"/>
      <w:numFmt w:val="decimal"/>
      <w:lvlText w:val="10.%1."/>
      <w:lvlJc w:val="left"/>
      <w:pPr>
        <w:ind w:left="1021" w:hanging="737"/>
      </w:pPr>
      <w:rPr>
        <w:rFonts w:hint="default"/>
      </w:rPr>
    </w:lvl>
    <w:lvl w:ilvl="1">
      <w:start w:val="1"/>
      <w:numFmt w:val="decimal"/>
      <w:lvlText w:val="3.%1.%2."/>
      <w:lvlJc w:val="left"/>
      <w:pPr>
        <w:ind w:left="993" w:hanging="851"/>
      </w:pPr>
      <w:rPr>
        <w:rFonts w:ascii="Times New Roman" w:hAnsi="Times New Roman" w:cs="Times New Roman" w:hint="default"/>
        <w:sz w:val="24"/>
        <w:szCs w:val="24"/>
      </w:rPr>
    </w:lvl>
    <w:lvl w:ilvl="2">
      <w:start w:val="1"/>
      <w:numFmt w:val="lowerLetter"/>
      <w:lvlText w:val="%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42" w15:restartNumberingAfterBreak="0">
    <w:nsid w:val="6AE816B6"/>
    <w:multiLevelType w:val="hybridMultilevel"/>
    <w:tmpl w:val="D13C744E"/>
    <w:lvl w:ilvl="0" w:tplc="3828C014">
      <w:start w:val="1"/>
      <w:numFmt w:val="lowerLetter"/>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FBF4E20"/>
    <w:multiLevelType w:val="hybridMultilevel"/>
    <w:tmpl w:val="C08E79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1F227C3"/>
    <w:multiLevelType w:val="hybridMultilevel"/>
    <w:tmpl w:val="624EBEFE"/>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5" w15:restartNumberingAfterBreak="0">
    <w:nsid w:val="75DD6C04"/>
    <w:multiLevelType w:val="hybridMultilevel"/>
    <w:tmpl w:val="2D487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66221A"/>
    <w:multiLevelType w:val="hybridMultilevel"/>
    <w:tmpl w:val="F4F4FD46"/>
    <w:lvl w:ilvl="0" w:tplc="055AA520">
      <w:start w:val="3"/>
      <w:numFmt w:val="bullet"/>
      <w:lvlText w:val="-"/>
      <w:lvlJc w:val="left"/>
      <w:pPr>
        <w:ind w:left="644" w:hanging="360"/>
      </w:pPr>
      <w:rPr>
        <w:rFonts w:ascii="Times New Roman" w:hAnsi="Times New Roman"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7" w15:restartNumberingAfterBreak="0">
    <w:nsid w:val="7C7311A6"/>
    <w:multiLevelType w:val="multilevel"/>
    <w:tmpl w:val="752A6046"/>
    <w:lvl w:ilvl="0">
      <w:start w:val="1"/>
      <w:numFmt w:val="decimal"/>
      <w:lvlText w:val="5.%1."/>
      <w:lvlJc w:val="left"/>
      <w:pPr>
        <w:ind w:left="879" w:hanging="737"/>
      </w:pPr>
      <w:rPr>
        <w:rFonts w:cs="Times New Roman" w:hint="default"/>
      </w:rPr>
    </w:lvl>
    <w:lvl w:ilvl="1">
      <w:start w:val="1"/>
      <w:numFmt w:val="decimal"/>
      <w:lvlText w:val="3.%1.%2."/>
      <w:lvlJc w:val="left"/>
      <w:pPr>
        <w:ind w:left="851"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15:restartNumberingAfterBreak="0">
    <w:nsid w:val="7EE32844"/>
    <w:multiLevelType w:val="hybridMultilevel"/>
    <w:tmpl w:val="E8EA03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F121917"/>
    <w:multiLevelType w:val="hybridMultilevel"/>
    <w:tmpl w:val="6DBA0102"/>
    <w:lvl w:ilvl="0" w:tplc="89E80146">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5"/>
  </w:num>
  <w:num w:numId="2">
    <w:abstractNumId w:val="35"/>
  </w:num>
  <w:num w:numId="3">
    <w:abstractNumId w:val="48"/>
  </w:num>
  <w:num w:numId="4">
    <w:abstractNumId w:val="38"/>
  </w:num>
  <w:num w:numId="5">
    <w:abstractNumId w:val="36"/>
  </w:num>
  <w:num w:numId="6">
    <w:abstractNumId w:val="21"/>
  </w:num>
  <w:num w:numId="7">
    <w:abstractNumId w:val="1"/>
  </w:num>
  <w:num w:numId="8">
    <w:abstractNumId w:val="10"/>
  </w:num>
  <w:num w:numId="9">
    <w:abstractNumId w:val="14"/>
  </w:num>
  <w:num w:numId="10">
    <w:abstractNumId w:val="46"/>
  </w:num>
  <w:num w:numId="11">
    <w:abstractNumId w:val="49"/>
  </w:num>
  <w:num w:numId="12">
    <w:abstractNumId w:val="26"/>
  </w:num>
  <w:num w:numId="13">
    <w:abstractNumId w:val="34"/>
  </w:num>
  <w:num w:numId="14">
    <w:abstractNumId w:val="29"/>
  </w:num>
  <w:num w:numId="15">
    <w:abstractNumId w:val="12"/>
  </w:num>
  <w:num w:numId="16">
    <w:abstractNumId w:val="25"/>
  </w:num>
  <w:num w:numId="17">
    <w:abstractNumId w:val="32"/>
  </w:num>
  <w:num w:numId="18">
    <w:abstractNumId w:val="22"/>
  </w:num>
  <w:num w:numId="19">
    <w:abstractNumId w:val="45"/>
  </w:num>
  <w:num w:numId="20">
    <w:abstractNumId w:val="37"/>
  </w:num>
  <w:num w:numId="21">
    <w:abstractNumId w:val="33"/>
  </w:num>
  <w:num w:numId="22">
    <w:abstractNumId w:val="24"/>
  </w:num>
  <w:num w:numId="23">
    <w:abstractNumId w:val="7"/>
  </w:num>
  <w:num w:numId="24">
    <w:abstractNumId w:val="19"/>
  </w:num>
  <w:num w:numId="25">
    <w:abstractNumId w:val="9"/>
  </w:num>
  <w:num w:numId="26">
    <w:abstractNumId w:val="31"/>
  </w:num>
  <w:num w:numId="27">
    <w:abstractNumId w:val="44"/>
  </w:num>
  <w:num w:numId="28">
    <w:abstractNumId w:val="20"/>
  </w:num>
  <w:num w:numId="29">
    <w:abstractNumId w:val="3"/>
  </w:num>
  <w:num w:numId="30">
    <w:abstractNumId w:val="30"/>
  </w:num>
  <w:num w:numId="31">
    <w:abstractNumId w:val="28"/>
  </w:num>
  <w:num w:numId="32">
    <w:abstractNumId w:val="4"/>
  </w:num>
  <w:num w:numId="33">
    <w:abstractNumId w:val="39"/>
  </w:num>
  <w:num w:numId="34">
    <w:abstractNumId w:val="6"/>
  </w:num>
  <w:num w:numId="35">
    <w:abstractNumId w:val="40"/>
  </w:num>
  <w:num w:numId="36">
    <w:abstractNumId w:val="18"/>
  </w:num>
  <w:num w:numId="37">
    <w:abstractNumId w:val="16"/>
  </w:num>
  <w:num w:numId="38">
    <w:abstractNumId w:val="23"/>
  </w:num>
  <w:num w:numId="39">
    <w:abstractNumId w:val="43"/>
  </w:num>
  <w:num w:numId="40">
    <w:abstractNumId w:val="2"/>
  </w:num>
  <w:num w:numId="41">
    <w:abstractNumId w:val="0"/>
  </w:num>
  <w:num w:numId="42">
    <w:abstractNumId w:val="13"/>
  </w:num>
  <w:num w:numId="43">
    <w:abstractNumId w:val="8"/>
  </w:num>
  <w:num w:numId="44">
    <w:abstractNumId w:val="15"/>
  </w:num>
  <w:num w:numId="45">
    <w:abstractNumId w:val="47"/>
  </w:num>
  <w:num w:numId="46">
    <w:abstractNumId w:val="17"/>
  </w:num>
  <w:num w:numId="47">
    <w:abstractNumId w:val="41"/>
  </w:num>
  <w:num w:numId="48">
    <w:abstractNumId w:val="42"/>
  </w:num>
  <w:num w:numId="49">
    <w:abstractNumId w:val="27"/>
  </w:num>
  <w:num w:numId="5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84D"/>
    <w:rsid w:val="0000117F"/>
    <w:rsid w:val="00002F64"/>
    <w:rsid w:val="00010010"/>
    <w:rsid w:val="00015528"/>
    <w:rsid w:val="00016442"/>
    <w:rsid w:val="000179CE"/>
    <w:rsid w:val="00025372"/>
    <w:rsid w:val="0003044B"/>
    <w:rsid w:val="000316DC"/>
    <w:rsid w:val="00033BFB"/>
    <w:rsid w:val="000350C7"/>
    <w:rsid w:val="000365AD"/>
    <w:rsid w:val="000368D9"/>
    <w:rsid w:val="00040694"/>
    <w:rsid w:val="00050260"/>
    <w:rsid w:val="0005105A"/>
    <w:rsid w:val="00053FF8"/>
    <w:rsid w:val="000710BC"/>
    <w:rsid w:val="000827DD"/>
    <w:rsid w:val="00084034"/>
    <w:rsid w:val="00087409"/>
    <w:rsid w:val="000A036A"/>
    <w:rsid w:val="000A249B"/>
    <w:rsid w:val="000B0988"/>
    <w:rsid w:val="000B1930"/>
    <w:rsid w:val="000B246B"/>
    <w:rsid w:val="000B38D0"/>
    <w:rsid w:val="000B45B5"/>
    <w:rsid w:val="000B4FC6"/>
    <w:rsid w:val="000B5411"/>
    <w:rsid w:val="000C46DD"/>
    <w:rsid w:val="000D30FE"/>
    <w:rsid w:val="000D7BAA"/>
    <w:rsid w:val="000E4A52"/>
    <w:rsid w:val="000F2F7A"/>
    <w:rsid w:val="000F3AB4"/>
    <w:rsid w:val="000F646C"/>
    <w:rsid w:val="00102E2A"/>
    <w:rsid w:val="001046BC"/>
    <w:rsid w:val="00106469"/>
    <w:rsid w:val="00107605"/>
    <w:rsid w:val="00113DA4"/>
    <w:rsid w:val="00115043"/>
    <w:rsid w:val="001176FC"/>
    <w:rsid w:val="001208C1"/>
    <w:rsid w:val="001234E4"/>
    <w:rsid w:val="00130829"/>
    <w:rsid w:val="00131D66"/>
    <w:rsid w:val="00132BB2"/>
    <w:rsid w:val="00134E93"/>
    <w:rsid w:val="001424AD"/>
    <w:rsid w:val="00147072"/>
    <w:rsid w:val="00150ECB"/>
    <w:rsid w:val="0015201A"/>
    <w:rsid w:val="00163B9A"/>
    <w:rsid w:val="00164F47"/>
    <w:rsid w:val="00165E2C"/>
    <w:rsid w:val="001667B6"/>
    <w:rsid w:val="00186264"/>
    <w:rsid w:val="001947CF"/>
    <w:rsid w:val="001A3B76"/>
    <w:rsid w:val="001A7255"/>
    <w:rsid w:val="001B759C"/>
    <w:rsid w:val="001D0150"/>
    <w:rsid w:val="001D339D"/>
    <w:rsid w:val="001D4743"/>
    <w:rsid w:val="001D5555"/>
    <w:rsid w:val="001D56AD"/>
    <w:rsid w:val="001E3551"/>
    <w:rsid w:val="001E67ED"/>
    <w:rsid w:val="002008CD"/>
    <w:rsid w:val="002014A1"/>
    <w:rsid w:val="0020348F"/>
    <w:rsid w:val="0020399F"/>
    <w:rsid w:val="00211929"/>
    <w:rsid w:val="002222B1"/>
    <w:rsid w:val="00222DC6"/>
    <w:rsid w:val="00226EC0"/>
    <w:rsid w:val="0023130A"/>
    <w:rsid w:val="0023143C"/>
    <w:rsid w:val="00237EC1"/>
    <w:rsid w:val="00241129"/>
    <w:rsid w:val="00241510"/>
    <w:rsid w:val="002427AA"/>
    <w:rsid w:val="00244802"/>
    <w:rsid w:val="00247D22"/>
    <w:rsid w:val="002527CA"/>
    <w:rsid w:val="00252E7D"/>
    <w:rsid w:val="00254CF4"/>
    <w:rsid w:val="00257B74"/>
    <w:rsid w:val="0026447F"/>
    <w:rsid w:val="00264908"/>
    <w:rsid w:val="002669DA"/>
    <w:rsid w:val="002672FB"/>
    <w:rsid w:val="002720AA"/>
    <w:rsid w:val="00295A4B"/>
    <w:rsid w:val="002965B3"/>
    <w:rsid w:val="002A0E71"/>
    <w:rsid w:val="002A2D7E"/>
    <w:rsid w:val="002A7323"/>
    <w:rsid w:val="002B022D"/>
    <w:rsid w:val="002B0D31"/>
    <w:rsid w:val="002B2F20"/>
    <w:rsid w:val="002B312C"/>
    <w:rsid w:val="002B421A"/>
    <w:rsid w:val="002B5BB9"/>
    <w:rsid w:val="002B6634"/>
    <w:rsid w:val="002B78FF"/>
    <w:rsid w:val="002D5C6D"/>
    <w:rsid w:val="002F1AED"/>
    <w:rsid w:val="002F369B"/>
    <w:rsid w:val="002F46D4"/>
    <w:rsid w:val="002F5DF4"/>
    <w:rsid w:val="00300331"/>
    <w:rsid w:val="00306364"/>
    <w:rsid w:val="00313382"/>
    <w:rsid w:val="0031476F"/>
    <w:rsid w:val="00321494"/>
    <w:rsid w:val="00325355"/>
    <w:rsid w:val="0032611E"/>
    <w:rsid w:val="00332982"/>
    <w:rsid w:val="00335286"/>
    <w:rsid w:val="003358B7"/>
    <w:rsid w:val="00340209"/>
    <w:rsid w:val="0034121C"/>
    <w:rsid w:val="003412FE"/>
    <w:rsid w:val="00343391"/>
    <w:rsid w:val="003478DB"/>
    <w:rsid w:val="00354BA4"/>
    <w:rsid w:val="003621BF"/>
    <w:rsid w:val="003725E6"/>
    <w:rsid w:val="00374C70"/>
    <w:rsid w:val="003812C6"/>
    <w:rsid w:val="00381F6D"/>
    <w:rsid w:val="0038345E"/>
    <w:rsid w:val="00383919"/>
    <w:rsid w:val="0038441D"/>
    <w:rsid w:val="00384924"/>
    <w:rsid w:val="00391E56"/>
    <w:rsid w:val="00394E01"/>
    <w:rsid w:val="00394F57"/>
    <w:rsid w:val="00395E60"/>
    <w:rsid w:val="003A07FC"/>
    <w:rsid w:val="003A0D6A"/>
    <w:rsid w:val="003A16D3"/>
    <w:rsid w:val="003A55E5"/>
    <w:rsid w:val="003A6A3D"/>
    <w:rsid w:val="003A6CE2"/>
    <w:rsid w:val="003A7428"/>
    <w:rsid w:val="003B26DA"/>
    <w:rsid w:val="003B2D53"/>
    <w:rsid w:val="003B4F67"/>
    <w:rsid w:val="003C59DD"/>
    <w:rsid w:val="003E560D"/>
    <w:rsid w:val="003E6C84"/>
    <w:rsid w:val="003F061E"/>
    <w:rsid w:val="003F074E"/>
    <w:rsid w:val="003F3EAF"/>
    <w:rsid w:val="0040124A"/>
    <w:rsid w:val="00402169"/>
    <w:rsid w:val="00410103"/>
    <w:rsid w:val="004215FE"/>
    <w:rsid w:val="00426BA1"/>
    <w:rsid w:val="00440E7E"/>
    <w:rsid w:val="0045501F"/>
    <w:rsid w:val="00455636"/>
    <w:rsid w:val="00456175"/>
    <w:rsid w:val="004679C0"/>
    <w:rsid w:val="00470CA3"/>
    <w:rsid w:val="0049687A"/>
    <w:rsid w:val="00496ACB"/>
    <w:rsid w:val="00496FD0"/>
    <w:rsid w:val="004A4DBE"/>
    <w:rsid w:val="004B3872"/>
    <w:rsid w:val="004B64F5"/>
    <w:rsid w:val="004D3F6B"/>
    <w:rsid w:val="004D4640"/>
    <w:rsid w:val="004E649A"/>
    <w:rsid w:val="004F284D"/>
    <w:rsid w:val="004F3C54"/>
    <w:rsid w:val="004F4375"/>
    <w:rsid w:val="004F65A9"/>
    <w:rsid w:val="004F78EF"/>
    <w:rsid w:val="005042FF"/>
    <w:rsid w:val="00513AC2"/>
    <w:rsid w:val="005171B0"/>
    <w:rsid w:val="00524BD8"/>
    <w:rsid w:val="00534D98"/>
    <w:rsid w:val="00537405"/>
    <w:rsid w:val="005407C5"/>
    <w:rsid w:val="00541479"/>
    <w:rsid w:val="00542EE9"/>
    <w:rsid w:val="0054339D"/>
    <w:rsid w:val="00545076"/>
    <w:rsid w:val="00545B78"/>
    <w:rsid w:val="005573C9"/>
    <w:rsid w:val="00560A64"/>
    <w:rsid w:val="005615BA"/>
    <w:rsid w:val="00562B4E"/>
    <w:rsid w:val="00575594"/>
    <w:rsid w:val="005766DE"/>
    <w:rsid w:val="00577680"/>
    <w:rsid w:val="00584A31"/>
    <w:rsid w:val="00584F16"/>
    <w:rsid w:val="00585205"/>
    <w:rsid w:val="005859A2"/>
    <w:rsid w:val="00590D45"/>
    <w:rsid w:val="005A0259"/>
    <w:rsid w:val="005B442C"/>
    <w:rsid w:val="005C278E"/>
    <w:rsid w:val="005C28CB"/>
    <w:rsid w:val="005C47FA"/>
    <w:rsid w:val="005C66C4"/>
    <w:rsid w:val="005C67E6"/>
    <w:rsid w:val="005D131A"/>
    <w:rsid w:val="005D2CD5"/>
    <w:rsid w:val="005D7EB5"/>
    <w:rsid w:val="005E08F6"/>
    <w:rsid w:val="005E4AB4"/>
    <w:rsid w:val="005E794A"/>
    <w:rsid w:val="005F7836"/>
    <w:rsid w:val="005F7B61"/>
    <w:rsid w:val="00607C2F"/>
    <w:rsid w:val="0061720F"/>
    <w:rsid w:val="00626C2B"/>
    <w:rsid w:val="00632291"/>
    <w:rsid w:val="0063327A"/>
    <w:rsid w:val="006341B7"/>
    <w:rsid w:val="0063664A"/>
    <w:rsid w:val="00637E77"/>
    <w:rsid w:val="00641340"/>
    <w:rsid w:val="006522D4"/>
    <w:rsid w:val="006550E8"/>
    <w:rsid w:val="00661E14"/>
    <w:rsid w:val="00663CD3"/>
    <w:rsid w:val="006660C9"/>
    <w:rsid w:val="0066675F"/>
    <w:rsid w:val="006678A4"/>
    <w:rsid w:val="006858AC"/>
    <w:rsid w:val="00694470"/>
    <w:rsid w:val="0069448F"/>
    <w:rsid w:val="006A059A"/>
    <w:rsid w:val="006A3244"/>
    <w:rsid w:val="006A39F8"/>
    <w:rsid w:val="006A7AFA"/>
    <w:rsid w:val="006B0CEE"/>
    <w:rsid w:val="006C3C17"/>
    <w:rsid w:val="006C5749"/>
    <w:rsid w:val="006C6CC8"/>
    <w:rsid w:val="006C76C9"/>
    <w:rsid w:val="006D0F55"/>
    <w:rsid w:val="006E4823"/>
    <w:rsid w:val="006E6DBE"/>
    <w:rsid w:val="006F0185"/>
    <w:rsid w:val="006F2EBF"/>
    <w:rsid w:val="006F76F9"/>
    <w:rsid w:val="0070132A"/>
    <w:rsid w:val="007071B4"/>
    <w:rsid w:val="007112D1"/>
    <w:rsid w:val="00711EEA"/>
    <w:rsid w:val="00714477"/>
    <w:rsid w:val="00720D48"/>
    <w:rsid w:val="00724209"/>
    <w:rsid w:val="0073119C"/>
    <w:rsid w:val="00732118"/>
    <w:rsid w:val="0074096B"/>
    <w:rsid w:val="00744003"/>
    <w:rsid w:val="00767F35"/>
    <w:rsid w:val="007765AC"/>
    <w:rsid w:val="00776987"/>
    <w:rsid w:val="00783886"/>
    <w:rsid w:val="007853DA"/>
    <w:rsid w:val="007B1A01"/>
    <w:rsid w:val="007B4F13"/>
    <w:rsid w:val="007B78B6"/>
    <w:rsid w:val="007C0152"/>
    <w:rsid w:val="007C5582"/>
    <w:rsid w:val="007D2A13"/>
    <w:rsid w:val="007E1D58"/>
    <w:rsid w:val="007E66F2"/>
    <w:rsid w:val="007F4D45"/>
    <w:rsid w:val="007F58BA"/>
    <w:rsid w:val="008006B6"/>
    <w:rsid w:val="0080244C"/>
    <w:rsid w:val="0080611B"/>
    <w:rsid w:val="00806227"/>
    <w:rsid w:val="00812200"/>
    <w:rsid w:val="00816987"/>
    <w:rsid w:val="008340CD"/>
    <w:rsid w:val="0083464B"/>
    <w:rsid w:val="00837317"/>
    <w:rsid w:val="0084434B"/>
    <w:rsid w:val="00851826"/>
    <w:rsid w:val="0085515B"/>
    <w:rsid w:val="0085533D"/>
    <w:rsid w:val="00857AC8"/>
    <w:rsid w:val="008636E6"/>
    <w:rsid w:val="00872BF4"/>
    <w:rsid w:val="00872C13"/>
    <w:rsid w:val="008734DF"/>
    <w:rsid w:val="00874215"/>
    <w:rsid w:val="008758CA"/>
    <w:rsid w:val="00886B49"/>
    <w:rsid w:val="00892F44"/>
    <w:rsid w:val="008A0E0E"/>
    <w:rsid w:val="008A3A7F"/>
    <w:rsid w:val="008A4069"/>
    <w:rsid w:val="008A790F"/>
    <w:rsid w:val="008B0BD2"/>
    <w:rsid w:val="008C4A2C"/>
    <w:rsid w:val="008C7003"/>
    <w:rsid w:val="008D3047"/>
    <w:rsid w:val="008D30FC"/>
    <w:rsid w:val="008D4852"/>
    <w:rsid w:val="008D6A2F"/>
    <w:rsid w:val="008F0949"/>
    <w:rsid w:val="008F6810"/>
    <w:rsid w:val="009037AE"/>
    <w:rsid w:val="0090597C"/>
    <w:rsid w:val="00923F02"/>
    <w:rsid w:val="00933D73"/>
    <w:rsid w:val="00941AF0"/>
    <w:rsid w:val="00941EB7"/>
    <w:rsid w:val="00942EBC"/>
    <w:rsid w:val="00943F95"/>
    <w:rsid w:val="00956125"/>
    <w:rsid w:val="0096284D"/>
    <w:rsid w:val="0096565E"/>
    <w:rsid w:val="0098035D"/>
    <w:rsid w:val="00980384"/>
    <w:rsid w:val="00984E7F"/>
    <w:rsid w:val="009860BF"/>
    <w:rsid w:val="00987159"/>
    <w:rsid w:val="00993D59"/>
    <w:rsid w:val="009A151C"/>
    <w:rsid w:val="009A2854"/>
    <w:rsid w:val="009A5452"/>
    <w:rsid w:val="009A5F3F"/>
    <w:rsid w:val="009A6887"/>
    <w:rsid w:val="009B045B"/>
    <w:rsid w:val="009B75F6"/>
    <w:rsid w:val="009C15DD"/>
    <w:rsid w:val="009C4A1C"/>
    <w:rsid w:val="009C4C74"/>
    <w:rsid w:val="009D34E1"/>
    <w:rsid w:val="009D56EE"/>
    <w:rsid w:val="009D5CEC"/>
    <w:rsid w:val="009D71FE"/>
    <w:rsid w:val="009D788C"/>
    <w:rsid w:val="009E1BBB"/>
    <w:rsid w:val="009E480F"/>
    <w:rsid w:val="009E5059"/>
    <w:rsid w:val="009F3E5A"/>
    <w:rsid w:val="009F535A"/>
    <w:rsid w:val="00A03133"/>
    <w:rsid w:val="00A03A36"/>
    <w:rsid w:val="00A1711C"/>
    <w:rsid w:val="00A21500"/>
    <w:rsid w:val="00A31DB2"/>
    <w:rsid w:val="00A323A3"/>
    <w:rsid w:val="00A32DE0"/>
    <w:rsid w:val="00A332A2"/>
    <w:rsid w:val="00A34B24"/>
    <w:rsid w:val="00A45195"/>
    <w:rsid w:val="00A465AD"/>
    <w:rsid w:val="00A47A18"/>
    <w:rsid w:val="00A54230"/>
    <w:rsid w:val="00A56858"/>
    <w:rsid w:val="00A64227"/>
    <w:rsid w:val="00A64FE1"/>
    <w:rsid w:val="00A70440"/>
    <w:rsid w:val="00A745E7"/>
    <w:rsid w:val="00A7472B"/>
    <w:rsid w:val="00A753F6"/>
    <w:rsid w:val="00A80959"/>
    <w:rsid w:val="00A856D8"/>
    <w:rsid w:val="00A86459"/>
    <w:rsid w:val="00A869CF"/>
    <w:rsid w:val="00AA2BE7"/>
    <w:rsid w:val="00AC3281"/>
    <w:rsid w:val="00AC4D94"/>
    <w:rsid w:val="00AD0DC3"/>
    <w:rsid w:val="00AE0B40"/>
    <w:rsid w:val="00AE2042"/>
    <w:rsid w:val="00AF413C"/>
    <w:rsid w:val="00B00CA9"/>
    <w:rsid w:val="00B078CB"/>
    <w:rsid w:val="00B16556"/>
    <w:rsid w:val="00B25F47"/>
    <w:rsid w:val="00B33CEB"/>
    <w:rsid w:val="00B52FA2"/>
    <w:rsid w:val="00B53012"/>
    <w:rsid w:val="00B54AC5"/>
    <w:rsid w:val="00B54AFE"/>
    <w:rsid w:val="00B55851"/>
    <w:rsid w:val="00B56737"/>
    <w:rsid w:val="00B61FB6"/>
    <w:rsid w:val="00B6456D"/>
    <w:rsid w:val="00B720FA"/>
    <w:rsid w:val="00B8031C"/>
    <w:rsid w:val="00B80E5F"/>
    <w:rsid w:val="00B8256C"/>
    <w:rsid w:val="00B8436C"/>
    <w:rsid w:val="00B86072"/>
    <w:rsid w:val="00B95368"/>
    <w:rsid w:val="00B9758D"/>
    <w:rsid w:val="00B97D32"/>
    <w:rsid w:val="00BA2ED1"/>
    <w:rsid w:val="00BA71B1"/>
    <w:rsid w:val="00BB02BE"/>
    <w:rsid w:val="00BB11A3"/>
    <w:rsid w:val="00BB2A25"/>
    <w:rsid w:val="00BE413E"/>
    <w:rsid w:val="00BE74BF"/>
    <w:rsid w:val="00BF6148"/>
    <w:rsid w:val="00C0359C"/>
    <w:rsid w:val="00C063DC"/>
    <w:rsid w:val="00C126A2"/>
    <w:rsid w:val="00C158CE"/>
    <w:rsid w:val="00C15B6A"/>
    <w:rsid w:val="00C16D27"/>
    <w:rsid w:val="00C24AFD"/>
    <w:rsid w:val="00C34B58"/>
    <w:rsid w:val="00C35532"/>
    <w:rsid w:val="00C35A8E"/>
    <w:rsid w:val="00C428F0"/>
    <w:rsid w:val="00C514B5"/>
    <w:rsid w:val="00C70ACD"/>
    <w:rsid w:val="00C7128C"/>
    <w:rsid w:val="00C807D5"/>
    <w:rsid w:val="00C9321B"/>
    <w:rsid w:val="00C9571A"/>
    <w:rsid w:val="00C95CA5"/>
    <w:rsid w:val="00C96A1C"/>
    <w:rsid w:val="00CA5552"/>
    <w:rsid w:val="00CA6AA8"/>
    <w:rsid w:val="00CB14B6"/>
    <w:rsid w:val="00CB4B95"/>
    <w:rsid w:val="00CB4CDE"/>
    <w:rsid w:val="00CB6E7B"/>
    <w:rsid w:val="00CC1FF4"/>
    <w:rsid w:val="00CC33D3"/>
    <w:rsid w:val="00CC4FE3"/>
    <w:rsid w:val="00CC7802"/>
    <w:rsid w:val="00CD27C7"/>
    <w:rsid w:val="00CD4ECA"/>
    <w:rsid w:val="00CD63D4"/>
    <w:rsid w:val="00CD7AEA"/>
    <w:rsid w:val="00CE3188"/>
    <w:rsid w:val="00CF0056"/>
    <w:rsid w:val="00CF2CDD"/>
    <w:rsid w:val="00D06935"/>
    <w:rsid w:val="00D06E18"/>
    <w:rsid w:val="00D119DC"/>
    <w:rsid w:val="00D146F9"/>
    <w:rsid w:val="00D15F8A"/>
    <w:rsid w:val="00D24F61"/>
    <w:rsid w:val="00D27EF2"/>
    <w:rsid w:val="00D37031"/>
    <w:rsid w:val="00D373C9"/>
    <w:rsid w:val="00D37E38"/>
    <w:rsid w:val="00D4268B"/>
    <w:rsid w:val="00D4450B"/>
    <w:rsid w:val="00D627CD"/>
    <w:rsid w:val="00D664CA"/>
    <w:rsid w:val="00D83F6F"/>
    <w:rsid w:val="00D85629"/>
    <w:rsid w:val="00D85679"/>
    <w:rsid w:val="00D9242B"/>
    <w:rsid w:val="00DA2C9E"/>
    <w:rsid w:val="00DB37BB"/>
    <w:rsid w:val="00DC3348"/>
    <w:rsid w:val="00DD4AAF"/>
    <w:rsid w:val="00DE1578"/>
    <w:rsid w:val="00DE2170"/>
    <w:rsid w:val="00DE45B5"/>
    <w:rsid w:val="00DE7CE5"/>
    <w:rsid w:val="00E06EEF"/>
    <w:rsid w:val="00E07B8E"/>
    <w:rsid w:val="00E11457"/>
    <w:rsid w:val="00E114BF"/>
    <w:rsid w:val="00E30AFD"/>
    <w:rsid w:val="00E3738B"/>
    <w:rsid w:val="00E42309"/>
    <w:rsid w:val="00E4419D"/>
    <w:rsid w:val="00E5269C"/>
    <w:rsid w:val="00E61AFB"/>
    <w:rsid w:val="00E627E4"/>
    <w:rsid w:val="00E62CEA"/>
    <w:rsid w:val="00E70D6B"/>
    <w:rsid w:val="00E7761E"/>
    <w:rsid w:val="00E8044E"/>
    <w:rsid w:val="00E81BA9"/>
    <w:rsid w:val="00E83F49"/>
    <w:rsid w:val="00E84292"/>
    <w:rsid w:val="00E86494"/>
    <w:rsid w:val="00E93850"/>
    <w:rsid w:val="00E93BD7"/>
    <w:rsid w:val="00EA14D5"/>
    <w:rsid w:val="00EA349D"/>
    <w:rsid w:val="00EA4ABE"/>
    <w:rsid w:val="00EA630B"/>
    <w:rsid w:val="00EA7088"/>
    <w:rsid w:val="00EB12DC"/>
    <w:rsid w:val="00EB1EAF"/>
    <w:rsid w:val="00EB77B5"/>
    <w:rsid w:val="00ED27F2"/>
    <w:rsid w:val="00EE1E80"/>
    <w:rsid w:val="00EE5552"/>
    <w:rsid w:val="00F1127F"/>
    <w:rsid w:val="00F2149C"/>
    <w:rsid w:val="00F3149F"/>
    <w:rsid w:val="00F35A50"/>
    <w:rsid w:val="00F404A0"/>
    <w:rsid w:val="00F42CB7"/>
    <w:rsid w:val="00F5107A"/>
    <w:rsid w:val="00F52C9B"/>
    <w:rsid w:val="00F5502A"/>
    <w:rsid w:val="00F716C8"/>
    <w:rsid w:val="00F72744"/>
    <w:rsid w:val="00F745F9"/>
    <w:rsid w:val="00F74CD1"/>
    <w:rsid w:val="00F84788"/>
    <w:rsid w:val="00F8495D"/>
    <w:rsid w:val="00F86BB1"/>
    <w:rsid w:val="00F90DFF"/>
    <w:rsid w:val="00FA13BB"/>
    <w:rsid w:val="00FA3D6A"/>
    <w:rsid w:val="00FB67D3"/>
    <w:rsid w:val="00FC22A3"/>
    <w:rsid w:val="00FC28C3"/>
    <w:rsid w:val="00FC2908"/>
    <w:rsid w:val="00FC79DF"/>
    <w:rsid w:val="00FD19AF"/>
    <w:rsid w:val="00FD363D"/>
    <w:rsid w:val="00FD4D2F"/>
    <w:rsid w:val="00FE0795"/>
    <w:rsid w:val="00FF6572"/>
    <w:rsid w:val="00FF7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3643AC"/>
  <w15:docId w15:val="{64A57C9E-6834-4D9A-A98D-FA2691453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A0E0E"/>
    <w:rPr>
      <w:rFonts w:ascii="Arial" w:hAnsi="Arial"/>
      <w:sz w:val="24"/>
    </w:rPr>
  </w:style>
  <w:style w:type="paragraph" w:styleId="Nadpis1">
    <w:name w:val="heading 1"/>
    <w:basedOn w:val="Normln"/>
    <w:next w:val="Normln"/>
    <w:qFormat/>
    <w:rsid w:val="008A0E0E"/>
    <w:pPr>
      <w:keepNext/>
      <w:jc w:val="both"/>
      <w:outlineLvl w:val="0"/>
    </w:pPr>
    <w:rPr>
      <w:b/>
    </w:rPr>
  </w:style>
  <w:style w:type="paragraph" w:styleId="Nadpis2">
    <w:name w:val="heading 2"/>
    <w:basedOn w:val="Normln"/>
    <w:next w:val="Normln"/>
    <w:qFormat/>
    <w:rsid w:val="008A0E0E"/>
    <w:pPr>
      <w:keepNext/>
      <w:jc w:val="cente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Adresanaoblku">
    <w:name w:val="envelope address"/>
    <w:basedOn w:val="Normln"/>
    <w:rsid w:val="008A0E0E"/>
    <w:pPr>
      <w:framePr w:w="7920" w:h="1980" w:hRule="exact" w:hSpace="141" w:wrap="auto" w:hAnchor="page" w:xAlign="center" w:yAlign="bottom"/>
      <w:ind w:left="2880"/>
    </w:pPr>
  </w:style>
  <w:style w:type="paragraph" w:styleId="Zkladntext">
    <w:name w:val="Body Text"/>
    <w:basedOn w:val="Normln"/>
    <w:rsid w:val="008A0E0E"/>
    <w:pPr>
      <w:jc w:val="center"/>
    </w:pPr>
    <w:rPr>
      <w:b/>
    </w:rPr>
  </w:style>
  <w:style w:type="paragraph" w:styleId="Zkladntext2">
    <w:name w:val="Body Text 2"/>
    <w:basedOn w:val="Normln"/>
    <w:rsid w:val="008A0E0E"/>
    <w:pPr>
      <w:jc w:val="both"/>
    </w:pPr>
  </w:style>
  <w:style w:type="paragraph" w:styleId="Zhlav">
    <w:name w:val="header"/>
    <w:basedOn w:val="Normln"/>
    <w:rsid w:val="008A0E0E"/>
    <w:pPr>
      <w:tabs>
        <w:tab w:val="center" w:pos="4536"/>
        <w:tab w:val="right" w:pos="9072"/>
      </w:tabs>
    </w:pPr>
  </w:style>
  <w:style w:type="paragraph" w:styleId="Zpat">
    <w:name w:val="footer"/>
    <w:basedOn w:val="Normln"/>
    <w:link w:val="ZpatChar"/>
    <w:uiPriority w:val="99"/>
    <w:rsid w:val="008A0E0E"/>
    <w:pPr>
      <w:tabs>
        <w:tab w:val="center" w:pos="4536"/>
        <w:tab w:val="right" w:pos="9072"/>
      </w:tabs>
    </w:pPr>
  </w:style>
  <w:style w:type="character" w:styleId="slostrnky">
    <w:name w:val="page number"/>
    <w:basedOn w:val="Standardnpsmoodstavce"/>
    <w:rsid w:val="008A0E0E"/>
  </w:style>
  <w:style w:type="table" w:styleId="Mkatabulky">
    <w:name w:val="Table Grid"/>
    <w:basedOn w:val="Normlntabulka"/>
    <w:rsid w:val="008D3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56125"/>
    <w:rPr>
      <w:rFonts w:ascii="Tahoma" w:hAnsi="Tahoma" w:cs="Tahoma"/>
      <w:sz w:val="16"/>
      <w:szCs w:val="16"/>
    </w:rPr>
  </w:style>
  <w:style w:type="paragraph" w:styleId="Rozloendokumentu">
    <w:name w:val="Document Map"/>
    <w:basedOn w:val="Normln"/>
    <w:semiHidden/>
    <w:rsid w:val="00E61AFB"/>
    <w:pPr>
      <w:shd w:val="clear" w:color="auto" w:fill="000080"/>
    </w:pPr>
    <w:rPr>
      <w:rFonts w:ascii="Tahoma" w:hAnsi="Tahoma" w:cs="Tahoma"/>
      <w:sz w:val="20"/>
    </w:rPr>
  </w:style>
  <w:style w:type="paragraph" w:customStyle="1" w:styleId="slovanodstavec">
    <w:name w:val="číslovaný odstavec"/>
    <w:basedOn w:val="Normln"/>
    <w:rsid w:val="00264908"/>
    <w:pPr>
      <w:widowControl w:val="0"/>
      <w:numPr>
        <w:numId w:val="7"/>
      </w:numPr>
      <w:autoSpaceDE w:val="0"/>
      <w:autoSpaceDN w:val="0"/>
      <w:adjustRightInd w:val="0"/>
      <w:spacing w:line="273" w:lineRule="atLeast"/>
    </w:pPr>
    <w:rPr>
      <w:rFonts w:ascii="Times New Roman" w:hAnsi="Times New Roman"/>
      <w:sz w:val="22"/>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264908"/>
    <w:pPr>
      <w:ind w:left="708"/>
    </w:pPr>
    <w:rPr>
      <w:rFonts w:ascii="Times New Roman" w:hAnsi="Times New Roman"/>
      <w:szCs w:val="24"/>
    </w:rPr>
  </w:style>
  <w:style w:type="paragraph" w:styleId="Zkladntextodsazen">
    <w:name w:val="Body Text Indent"/>
    <w:basedOn w:val="Normln"/>
    <w:link w:val="ZkladntextodsazenChar"/>
    <w:uiPriority w:val="99"/>
    <w:unhideWhenUsed/>
    <w:rsid w:val="000F646C"/>
    <w:pPr>
      <w:spacing w:after="120"/>
      <w:ind w:left="283"/>
    </w:pPr>
  </w:style>
  <w:style w:type="character" w:customStyle="1" w:styleId="ZkladntextodsazenChar">
    <w:name w:val="Základní text odsazený Char"/>
    <w:link w:val="Zkladntextodsazen"/>
    <w:uiPriority w:val="99"/>
    <w:rsid w:val="000F646C"/>
    <w:rPr>
      <w:rFonts w:ascii="Arial" w:hAnsi="Arial"/>
      <w:sz w:val="24"/>
    </w:rPr>
  </w:style>
  <w:style w:type="paragraph" w:styleId="Prosttext">
    <w:name w:val="Plain Text"/>
    <w:basedOn w:val="Normln"/>
    <w:link w:val="ProsttextChar"/>
    <w:rsid w:val="005E08F6"/>
    <w:rPr>
      <w:rFonts w:ascii="Times New Roman" w:hAnsi="Times New Roman"/>
      <w:sz w:val="18"/>
    </w:rPr>
  </w:style>
  <w:style w:type="character" w:customStyle="1" w:styleId="ProsttextChar">
    <w:name w:val="Prostý text Char"/>
    <w:link w:val="Prosttext"/>
    <w:rsid w:val="005E08F6"/>
    <w:rPr>
      <w:sz w:val="18"/>
    </w:rPr>
  </w:style>
  <w:style w:type="paragraph" w:styleId="Zkladntext3">
    <w:name w:val="Body Text 3"/>
    <w:basedOn w:val="Normln"/>
    <w:link w:val="Zkladntext3Char"/>
    <w:uiPriority w:val="99"/>
    <w:semiHidden/>
    <w:unhideWhenUsed/>
    <w:rsid w:val="00BA2ED1"/>
    <w:pPr>
      <w:spacing w:after="120"/>
    </w:pPr>
    <w:rPr>
      <w:sz w:val="16"/>
      <w:szCs w:val="16"/>
    </w:rPr>
  </w:style>
  <w:style w:type="character" w:customStyle="1" w:styleId="Zkladntext3Char">
    <w:name w:val="Základní text 3 Char"/>
    <w:link w:val="Zkladntext3"/>
    <w:uiPriority w:val="99"/>
    <w:semiHidden/>
    <w:rsid w:val="00BA2ED1"/>
    <w:rPr>
      <w:rFonts w:ascii="Arial" w:hAnsi="Arial"/>
      <w:sz w:val="16"/>
      <w:szCs w:val="16"/>
    </w:rPr>
  </w:style>
  <w:style w:type="character" w:customStyle="1" w:styleId="ZpatChar">
    <w:name w:val="Zápatí Char"/>
    <w:link w:val="Zpat"/>
    <w:uiPriority w:val="99"/>
    <w:rsid w:val="00B55851"/>
    <w:rPr>
      <w:rFonts w:ascii="Arial" w:hAnsi="Arial"/>
      <w:sz w:val="24"/>
    </w:rPr>
  </w:style>
  <w:style w:type="character" w:styleId="Hypertextovodkaz">
    <w:name w:val="Hyperlink"/>
    <w:basedOn w:val="Standardnpsmoodstavce"/>
    <w:uiPriority w:val="99"/>
    <w:unhideWhenUsed/>
    <w:rsid w:val="002008CD"/>
    <w:rPr>
      <w:color w:val="0000FF"/>
      <w:u w:val="single"/>
    </w:rPr>
  </w:style>
  <w:style w:type="character" w:styleId="Nevyeenzmnka">
    <w:name w:val="Unresolved Mention"/>
    <w:basedOn w:val="Standardnpsmoodstavce"/>
    <w:uiPriority w:val="99"/>
    <w:semiHidden/>
    <w:unhideWhenUsed/>
    <w:rsid w:val="00383919"/>
    <w:rPr>
      <w:color w:val="808080"/>
      <w:shd w:val="clear" w:color="auto" w:fill="E6E6E6"/>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locked/>
    <w:rsid w:val="00F510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sparek@mucl.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tejickova@mucl.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01A61-F98E-4A70-AD92-5B521839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9</Pages>
  <Words>3146</Words>
  <Characters>18564</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MANDÁTNí SMLOUVA NA VÝKON INŽENÝRSKÉ ČINNOSTI A TECHNICKÉHO DOZORU INVESTORA PRO ODKANALIZOVÁNÍ OBCE KRCHLEBY PODTLAKO-VOU KANALIZACÍ R O E V A C</vt:lpstr>
    </vt:vector>
  </TitlesOfParts>
  <Company>ATC</Company>
  <LinksUpToDate>false</LinksUpToDate>
  <CharactersWithSpaces>21667</CharactersWithSpaces>
  <SharedDoc>false</SharedDoc>
  <HLinks>
    <vt:vector size="12" baseType="variant">
      <vt:variant>
        <vt:i4>5111905</vt:i4>
      </vt:variant>
      <vt:variant>
        <vt:i4>3</vt:i4>
      </vt:variant>
      <vt:variant>
        <vt:i4>0</vt:i4>
      </vt:variant>
      <vt:variant>
        <vt:i4>5</vt:i4>
      </vt:variant>
      <vt:variant>
        <vt:lpwstr>mailto:kleinova@mucl.cz</vt:lpwstr>
      </vt:variant>
      <vt:variant>
        <vt:lpwstr/>
      </vt:variant>
      <vt:variant>
        <vt:i4>4456546</vt:i4>
      </vt:variant>
      <vt:variant>
        <vt:i4>0</vt:i4>
      </vt:variant>
      <vt:variant>
        <vt:i4>0</vt:i4>
      </vt:variant>
      <vt:variant>
        <vt:i4>5</vt:i4>
      </vt:variant>
      <vt:variant>
        <vt:lpwstr>mailto:kasparek@mucl.cz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NA VÝKON INŽENÝRSKÉ ČINNOSTI A TECHNICKÉHO DOZORU INVESTORA PRO ODKANALIZOVÁNÍ OBCE KRCHLEBY PODTLAKO-VOU KANALIZACÍ R O E V A C</dc:title>
  <dc:creator>Jan Blecha</dc:creator>
  <cp:lastModifiedBy>Martina Hofmanová</cp:lastModifiedBy>
  <cp:revision>30</cp:revision>
  <cp:lastPrinted>2018-03-27T07:14:00Z</cp:lastPrinted>
  <dcterms:created xsi:type="dcterms:W3CDTF">2018-03-12T14:12:00Z</dcterms:created>
  <dcterms:modified xsi:type="dcterms:W3CDTF">2018-03-27T08:23:00Z</dcterms:modified>
</cp:coreProperties>
</file>