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B75677" w14:textId="77777777" w:rsidR="00804A5B" w:rsidRDefault="00804A5B" w:rsidP="000F5FF1">
      <w:pPr>
        <w:jc w:val="center"/>
        <w:rPr>
          <w:b/>
        </w:rPr>
      </w:pPr>
    </w:p>
    <w:p w14:paraId="037CF132" w14:textId="06E38A73" w:rsidR="00804A5B" w:rsidRPr="00BF2226" w:rsidRDefault="00804A5B" w:rsidP="009547FC">
      <w:pPr>
        <w:ind w:left="-120"/>
        <w:rPr>
          <w:b/>
          <w:bCs/>
          <w:color w:val="FFFFFF"/>
        </w:rPr>
      </w:pPr>
    </w:p>
    <w:p w14:paraId="6B3DB618" w14:textId="77777777" w:rsidR="008F297D" w:rsidRPr="00BF2226" w:rsidRDefault="008F297D" w:rsidP="008F297D">
      <w:pPr>
        <w:ind w:left="-120"/>
        <w:rPr>
          <w:b/>
          <w:bCs/>
          <w:color w:val="FFFFFF"/>
        </w:rPr>
      </w:pPr>
    </w:p>
    <w:p w14:paraId="397FB9FE" w14:textId="77777777" w:rsidR="008F297D" w:rsidRPr="00BF2226" w:rsidRDefault="008F297D" w:rsidP="008F297D">
      <w:pPr>
        <w:ind w:left="-120"/>
        <w:rPr>
          <w:b/>
          <w:bCs/>
          <w:color w:val="FFFFFF"/>
        </w:rPr>
      </w:pPr>
      <w:r w:rsidRPr="00BF2226">
        <w:rPr>
          <w:b/>
          <w:bCs/>
          <w:color w:val="FFFFFF"/>
        </w:rPr>
        <w:t>.</w:t>
      </w:r>
    </w:p>
    <w:p w14:paraId="740F281A" w14:textId="77777777" w:rsidR="008F297D" w:rsidRPr="00BF2226" w:rsidRDefault="00647FA9" w:rsidP="008F297D">
      <w:pPr>
        <w:ind w:left="-120"/>
        <w:rPr>
          <w:b/>
          <w:bCs/>
          <w:color w:val="FFFFFF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 wp14:anchorId="5C275168" wp14:editId="48EAF272">
                <wp:simplePos x="0" y="0"/>
                <wp:positionH relativeFrom="column">
                  <wp:posOffset>-222885</wp:posOffset>
                </wp:positionH>
                <wp:positionV relativeFrom="paragraph">
                  <wp:posOffset>159385</wp:posOffset>
                </wp:positionV>
                <wp:extent cx="4229100" cy="1390650"/>
                <wp:effectExtent l="0" t="0" r="0" b="0"/>
                <wp:wrapNone/>
                <wp:docPr id="79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29100" cy="1390650"/>
                        </a:xfrm>
                        <a:prstGeom prst="rect">
                          <a:avLst/>
                        </a:prstGeom>
                        <a:solidFill>
                          <a:srgbClr val="DDDDDD">
                            <a:alpha val="60001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C0C98A" id="Rectangle 4" o:spid="_x0000_s1026" style="position:absolute;margin-left:-17.55pt;margin-top:12.55pt;width:333pt;height:109.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" fillcolor="#ddd" stroked="f">
                <v:fill opacity="39321f"/>
              </v: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4656" behindDoc="1" locked="0" layoutInCell="1" allowOverlap="1" wp14:anchorId="00AF4E22" wp14:editId="7863E04B">
                <wp:simplePos x="0" y="0"/>
                <wp:positionH relativeFrom="column">
                  <wp:posOffset>4006215</wp:posOffset>
                </wp:positionH>
                <wp:positionV relativeFrom="paragraph">
                  <wp:posOffset>159385</wp:posOffset>
                </wp:positionV>
                <wp:extent cx="342900" cy="6850380"/>
                <wp:effectExtent l="0" t="0" r="0" b="7620"/>
                <wp:wrapThrough wrapText="bothSides">
                  <wp:wrapPolygon edited="0">
                    <wp:start x="0" y="0"/>
                    <wp:lineTo x="0" y="21564"/>
                    <wp:lineTo x="20400" y="21564"/>
                    <wp:lineTo x="20400" y="0"/>
                    <wp:lineTo x="0" y="0"/>
                  </wp:wrapPolygon>
                </wp:wrapThrough>
                <wp:docPr id="78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6850380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113334" id="Rectangle 5" o:spid="_x0000_s1026" style="position:absolute;margin-left:315.45pt;margin-top:12.55pt;width:27pt;height:539.4pt;z-index:-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" fillcolor="silver" stroked="f">
                <w10:wrap type="through"/>
              </v:rect>
            </w:pict>
          </mc:Fallback>
        </mc:AlternateContent>
      </w:r>
      <w:r w:rsidR="008F297D" w:rsidRPr="00BF2226">
        <w:rPr>
          <w:b/>
          <w:bCs/>
          <w:color w:val="FFFFFF"/>
        </w:rPr>
        <w:t>.</w:t>
      </w:r>
    </w:p>
    <w:p w14:paraId="04825DB1" w14:textId="77777777" w:rsidR="008F297D" w:rsidRPr="00BF2226" w:rsidRDefault="008F297D" w:rsidP="008F297D">
      <w:pPr>
        <w:ind w:left="-120"/>
        <w:rPr>
          <w:b/>
          <w:bCs/>
          <w:color w:val="FFFFFF"/>
        </w:rPr>
      </w:pPr>
    </w:p>
    <w:p w14:paraId="185106AD" w14:textId="57F1BDFA" w:rsidR="008F297D" w:rsidRPr="0071304A" w:rsidRDefault="00B75D58" w:rsidP="000C2D89">
      <w:pPr>
        <w:pStyle w:val="Nzev"/>
        <w:spacing w:before="120" w:after="240" w:line="480" w:lineRule="auto"/>
        <w:ind w:right="2835"/>
        <w:jc w:val="left"/>
        <w:rPr>
          <w:b/>
          <w:bCs/>
          <w:sz w:val="24"/>
          <w:szCs w:val="26"/>
        </w:rPr>
      </w:pPr>
      <w:r w:rsidRPr="00B75D58">
        <w:rPr>
          <w:b/>
          <w:bCs/>
          <w:sz w:val="24"/>
          <w:szCs w:val="26"/>
        </w:rPr>
        <w:t>Technické a provozní standardy IDOL</w:t>
      </w:r>
    </w:p>
    <w:p w14:paraId="7779D73D" w14:textId="77777777" w:rsidR="008F297D" w:rsidRDefault="008F297D" w:rsidP="008F297D">
      <w:pPr>
        <w:ind w:left="-120"/>
        <w:rPr>
          <w:b/>
          <w:bCs/>
          <w:smallCaps/>
        </w:rPr>
      </w:pPr>
    </w:p>
    <w:p w14:paraId="18432870" w14:textId="77777777" w:rsidR="00ED6551" w:rsidRPr="00BF2226" w:rsidRDefault="00ED6551" w:rsidP="008F297D">
      <w:pPr>
        <w:ind w:left="-120"/>
        <w:rPr>
          <w:b/>
          <w:bCs/>
          <w:smallCaps/>
        </w:rPr>
      </w:pPr>
    </w:p>
    <w:p w14:paraId="63730C1B" w14:textId="77777777" w:rsidR="008F297D" w:rsidRDefault="008F297D" w:rsidP="008F297D">
      <w:pPr>
        <w:pStyle w:val="Podtitul"/>
        <w:spacing w:after="60"/>
        <w:rPr>
          <w:sz w:val="32"/>
          <w:szCs w:val="32"/>
        </w:rPr>
      </w:pPr>
    </w:p>
    <w:p w14:paraId="4FA44338" w14:textId="77777777" w:rsidR="008F297D" w:rsidRDefault="00647FA9" w:rsidP="008F297D">
      <w:pPr>
        <w:pStyle w:val="Podtitul"/>
        <w:spacing w:after="60"/>
        <w:rPr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1" locked="0" layoutInCell="1" allowOverlap="1" wp14:anchorId="3B1129EF" wp14:editId="2AA09821">
                <wp:simplePos x="0" y="0"/>
                <wp:positionH relativeFrom="column">
                  <wp:posOffset>-215265</wp:posOffset>
                </wp:positionH>
                <wp:positionV relativeFrom="paragraph">
                  <wp:posOffset>104140</wp:posOffset>
                </wp:positionV>
                <wp:extent cx="4229100" cy="1525270"/>
                <wp:effectExtent l="0" t="0" r="0" b="0"/>
                <wp:wrapNone/>
                <wp:docPr id="7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29100" cy="1525270"/>
                        </a:xfrm>
                        <a:prstGeom prst="rect">
                          <a:avLst/>
                        </a:prstGeom>
                        <a:solidFill>
                          <a:srgbClr val="DDDDDD">
                            <a:alpha val="60001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E7F2B" id="Rectangle 7" o:spid="_x0000_s1026" style="position:absolute;margin-left:-16.95pt;margin-top:8.2pt;width:333pt;height:120.1pt;z-index:-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" fillcolor="#ddd" stroked="f">
                <v:fill opacity="39321f"/>
              </v:rect>
            </w:pict>
          </mc:Fallback>
        </mc:AlternateContent>
      </w:r>
    </w:p>
    <w:p w14:paraId="6BB3AC42" w14:textId="77777777" w:rsidR="008F297D" w:rsidRDefault="008F297D" w:rsidP="008F297D">
      <w:pPr>
        <w:pStyle w:val="Podtitul"/>
        <w:spacing w:after="60"/>
        <w:rPr>
          <w:sz w:val="32"/>
          <w:szCs w:val="32"/>
        </w:rPr>
      </w:pPr>
    </w:p>
    <w:p w14:paraId="66E455E9" w14:textId="2B916A53" w:rsidR="008F297D" w:rsidRPr="000C2D89" w:rsidRDefault="00D72998" w:rsidP="008F297D">
      <w:pPr>
        <w:rPr>
          <w:smallCaps/>
          <w:sz w:val="24"/>
        </w:rPr>
      </w:pPr>
      <w:r w:rsidRPr="00490BC5">
        <w:rPr>
          <w:smallCaps/>
          <w:sz w:val="24"/>
          <w:highlight w:val="lightGray"/>
        </w:rPr>
        <w:t xml:space="preserve">Příloha č. </w:t>
      </w:r>
      <w:r w:rsidR="00721150" w:rsidRPr="00490BC5">
        <w:rPr>
          <w:smallCaps/>
          <w:sz w:val="24"/>
          <w:highlight w:val="lightGray"/>
        </w:rPr>
        <w:t>5</w:t>
      </w:r>
      <w:r w:rsidRPr="00490BC5">
        <w:rPr>
          <w:smallCaps/>
          <w:sz w:val="24"/>
          <w:highlight w:val="lightGray"/>
        </w:rPr>
        <w:t xml:space="preserve"> </w:t>
      </w:r>
      <w:r w:rsidR="003710BC">
        <w:rPr>
          <w:smallCaps/>
          <w:sz w:val="24"/>
        </w:rPr>
        <w:t>Smlouvy o veřejných službách v přepravě cestujících</w:t>
      </w:r>
    </w:p>
    <w:p w14:paraId="60C0C840" w14:textId="77777777" w:rsidR="00A42E01" w:rsidRDefault="00647FA9" w:rsidP="008F297D">
      <w:pPr>
        <w:pStyle w:val="Podtitul"/>
        <w:spacing w:after="60"/>
        <w:rPr>
          <w:b/>
          <w:smallCaps/>
          <w:sz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56726E14" wp14:editId="6DF8FFA1">
                <wp:simplePos x="0" y="0"/>
                <wp:positionH relativeFrom="column">
                  <wp:posOffset>4013835</wp:posOffset>
                </wp:positionH>
                <wp:positionV relativeFrom="paragraph">
                  <wp:posOffset>1533525</wp:posOffset>
                </wp:positionV>
                <wp:extent cx="2333625" cy="2213610"/>
                <wp:effectExtent l="0" t="0" r="0" b="0"/>
                <wp:wrapNone/>
                <wp:docPr id="75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3625" cy="2213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C6A519" w14:textId="77777777" w:rsidR="002F7BAC" w:rsidRPr="00816728" w:rsidRDefault="002F7BAC" w:rsidP="008F297D">
                            <w:pPr>
                              <w:rPr>
                                <w:rFonts w:ascii="Arial" w:hAnsi="Arial"/>
                                <w:b/>
                                <w:bCs/>
                                <w:color w:val="FFFFFF"/>
                                <w:szCs w:val="24"/>
                              </w:rPr>
                            </w:pPr>
                            <w:r w:rsidRPr="00816728">
                              <w:rPr>
                                <w:rFonts w:ascii="Arial" w:hAnsi="Arial"/>
                                <w:b/>
                                <w:bCs/>
                                <w:color w:val="FFFFFF"/>
                                <w:szCs w:val="24"/>
                              </w:rPr>
                              <w:t>KORID LK, spol. s r.o.</w:t>
                            </w:r>
                          </w:p>
                          <w:p w14:paraId="09B87DF0" w14:textId="77777777" w:rsidR="002F7BAC" w:rsidRDefault="002F7BAC" w:rsidP="00816728">
                            <w:pPr>
                              <w:jc w:val="left"/>
                              <w:rPr>
                                <w:rFonts w:ascii="Arial" w:hAnsi="Arial"/>
                                <w:b/>
                                <w:bCs/>
                                <w:color w:val="FFFFFF"/>
                                <w:szCs w:val="24"/>
                              </w:rPr>
                            </w:pPr>
                          </w:p>
                          <w:p w14:paraId="05C4091A" w14:textId="77777777" w:rsidR="002F7BAC" w:rsidRPr="00816728" w:rsidRDefault="002F7BAC" w:rsidP="00816728">
                            <w:pPr>
                              <w:jc w:val="left"/>
                              <w:rPr>
                                <w:rFonts w:ascii="Arial" w:hAnsi="Arial"/>
                                <w:b/>
                                <w:bCs/>
                                <w:color w:val="FFFFFF"/>
                                <w:szCs w:val="2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/>
                                <w:szCs w:val="24"/>
                              </w:rPr>
                              <w:t>Spolupráce</w:t>
                            </w:r>
                          </w:p>
                          <w:p w14:paraId="4C9DE4AA" w14:textId="77777777" w:rsidR="002F7BAC" w:rsidRPr="00816728" w:rsidRDefault="002F7BAC" w:rsidP="00816728">
                            <w:pPr>
                              <w:jc w:val="left"/>
                              <w:rPr>
                                <w:rFonts w:ascii="Arial" w:hAnsi="Arial"/>
                                <w:b/>
                                <w:bCs/>
                                <w:color w:val="FFFFFF"/>
                                <w:szCs w:val="2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/>
                                <w:szCs w:val="24"/>
                              </w:rPr>
                              <w:t>O</w:t>
                            </w:r>
                            <w:r w:rsidRPr="00816728">
                              <w:rPr>
                                <w:rFonts w:ascii="Arial" w:hAnsi="Arial"/>
                                <w:b/>
                                <w:bCs/>
                                <w:color w:val="FFFFFF"/>
                                <w:szCs w:val="24"/>
                              </w:rPr>
                              <w:t>ddělení dopravní obslužnosti KÚ LK</w:t>
                            </w:r>
                          </w:p>
                          <w:p w14:paraId="605A2CC4" w14:textId="77777777" w:rsidR="002F7BAC" w:rsidRPr="00816728" w:rsidRDefault="002F7BAC" w:rsidP="008F297D">
                            <w:pPr>
                              <w:rPr>
                                <w:rFonts w:ascii="Arial" w:hAnsi="Arial"/>
                                <w:b/>
                                <w:bCs/>
                                <w:color w:val="FFFFFF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726E14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316.05pt;margin-top:120.75pt;width:183.75pt;height:174.3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" filled="f" stroked="f">
                <v:textbox>
                  <w:txbxContent>
                    <w:p w14:paraId="32C6A519" w14:textId="77777777" w:rsidR="002F7BAC" w:rsidRPr="00816728" w:rsidRDefault="002F7BAC" w:rsidP="008F297D">
                      <w:pPr>
                        <w:rPr>
                          <w:rFonts w:ascii="Arial" w:hAnsi="Arial"/>
                          <w:b/>
                          <w:bCs/>
                          <w:color w:val="FFFFFF"/>
                          <w:szCs w:val="24"/>
                        </w:rPr>
                      </w:pPr>
                      <w:r w:rsidRPr="00816728">
                        <w:rPr>
                          <w:rFonts w:ascii="Arial" w:hAnsi="Arial"/>
                          <w:b/>
                          <w:bCs/>
                          <w:color w:val="FFFFFF"/>
                          <w:szCs w:val="24"/>
                        </w:rPr>
                        <w:t>KORID LK, spol. s r.o.</w:t>
                      </w:r>
                    </w:p>
                    <w:p w14:paraId="09B87DF0" w14:textId="77777777" w:rsidR="002F7BAC" w:rsidRDefault="002F7BAC" w:rsidP="00816728">
                      <w:pPr>
                        <w:jc w:val="left"/>
                        <w:rPr>
                          <w:rFonts w:ascii="Arial" w:hAnsi="Arial"/>
                          <w:b/>
                          <w:bCs/>
                          <w:color w:val="FFFFFF"/>
                          <w:szCs w:val="24"/>
                        </w:rPr>
                      </w:pPr>
                    </w:p>
                    <w:p w14:paraId="05C4091A" w14:textId="77777777" w:rsidR="002F7BAC" w:rsidRPr="00816728" w:rsidRDefault="002F7BAC" w:rsidP="00816728">
                      <w:pPr>
                        <w:jc w:val="left"/>
                        <w:rPr>
                          <w:rFonts w:ascii="Arial" w:hAnsi="Arial"/>
                          <w:b/>
                          <w:bCs/>
                          <w:color w:val="FFFFFF"/>
                          <w:szCs w:val="24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/>
                          <w:szCs w:val="24"/>
                        </w:rPr>
                        <w:t>Spolupráce</w:t>
                      </w:r>
                    </w:p>
                    <w:p w14:paraId="4C9DE4AA" w14:textId="77777777" w:rsidR="002F7BAC" w:rsidRPr="00816728" w:rsidRDefault="002F7BAC" w:rsidP="00816728">
                      <w:pPr>
                        <w:jc w:val="left"/>
                        <w:rPr>
                          <w:rFonts w:ascii="Arial" w:hAnsi="Arial"/>
                          <w:b/>
                          <w:bCs/>
                          <w:color w:val="FFFFFF"/>
                          <w:szCs w:val="24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/>
                          <w:szCs w:val="24"/>
                        </w:rPr>
                        <w:t>O</w:t>
                      </w:r>
                      <w:r w:rsidRPr="00816728">
                        <w:rPr>
                          <w:rFonts w:ascii="Arial" w:hAnsi="Arial"/>
                          <w:b/>
                          <w:bCs/>
                          <w:color w:val="FFFFFF"/>
                          <w:szCs w:val="24"/>
                        </w:rPr>
                        <w:t>ddělení dopravní obslužnosti KÚ LK</w:t>
                      </w:r>
                    </w:p>
                    <w:p w14:paraId="605A2CC4" w14:textId="77777777" w:rsidR="002F7BAC" w:rsidRPr="00816728" w:rsidRDefault="002F7BAC" w:rsidP="008F297D">
                      <w:pPr>
                        <w:rPr>
                          <w:rFonts w:ascii="Arial" w:hAnsi="Arial"/>
                          <w:b/>
                          <w:bCs/>
                          <w:color w:val="FFFFFF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3702F163" wp14:editId="0473B4EF">
                <wp:simplePos x="0" y="0"/>
                <wp:positionH relativeFrom="column">
                  <wp:posOffset>3562350</wp:posOffset>
                </wp:positionH>
                <wp:positionV relativeFrom="paragraph">
                  <wp:posOffset>1299210</wp:posOffset>
                </wp:positionV>
                <wp:extent cx="2857500" cy="2506980"/>
                <wp:effectExtent l="0" t="0" r="0" b="7620"/>
                <wp:wrapThrough wrapText="bothSides">
                  <wp:wrapPolygon edited="0">
                    <wp:start x="0" y="0"/>
                    <wp:lineTo x="0" y="21502"/>
                    <wp:lineTo x="21456" y="21502"/>
                    <wp:lineTo x="21456" y="0"/>
                    <wp:lineTo x="0" y="0"/>
                  </wp:wrapPolygon>
                </wp:wrapThrough>
                <wp:docPr id="76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506980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39999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45B8E2" id="Rectangle 8" o:spid="_x0000_s1026" style="position:absolute;margin-left:280.5pt;margin-top:102.3pt;width:225pt;height:197.4pt;z-index:-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" fillcolor="black" stroked="f">
                <v:fill opacity="26214f"/>
                <w10:wrap type="through"/>
              </v:rect>
            </w:pict>
          </mc:Fallback>
        </mc:AlternateContent>
      </w:r>
      <w:r w:rsidR="008F297D" w:rsidRPr="00CD7058">
        <w:rPr>
          <w:b/>
        </w:rPr>
        <w:tab/>
      </w:r>
      <w:r w:rsidR="008F297D" w:rsidRPr="00CD7058">
        <w:rPr>
          <w:b/>
        </w:rPr>
        <w:tab/>
      </w:r>
      <w:r w:rsidR="008F297D" w:rsidRPr="00CD7058">
        <w:rPr>
          <w:b/>
        </w:rPr>
        <w:tab/>
      </w:r>
      <w:r w:rsidR="008F297D" w:rsidRPr="00CD7058">
        <w:rPr>
          <w:b/>
        </w:rPr>
        <w:tab/>
      </w:r>
      <w:r w:rsidR="008F297D" w:rsidRPr="00CD7058">
        <w:rPr>
          <w:b/>
        </w:rPr>
        <w:tab/>
      </w:r>
      <w:r w:rsidR="008F297D" w:rsidRPr="00CD7058">
        <w:rPr>
          <w:b/>
        </w:rPr>
        <w:tab/>
      </w:r>
      <w:r w:rsidR="008F297D" w:rsidRPr="00CD7058">
        <w:rPr>
          <w:b/>
        </w:rPr>
        <w:tab/>
      </w:r>
      <w:r w:rsidR="008F297D" w:rsidRPr="00CD7058">
        <w:rPr>
          <w:b/>
        </w:rPr>
        <w:tab/>
      </w:r>
      <w:r w:rsidR="008F297D" w:rsidRPr="00CD7058">
        <w:rPr>
          <w:b/>
        </w:rPr>
        <w:tab/>
      </w:r>
      <w:r w:rsidR="008F297D" w:rsidRPr="00CD7058">
        <w:rPr>
          <w:b/>
        </w:rPr>
        <w:tab/>
      </w:r>
      <w:r w:rsidR="008F297D" w:rsidRPr="00CD7058">
        <w:rPr>
          <w:b/>
        </w:rPr>
        <w:tab/>
      </w:r>
      <w:r w:rsidR="008F297D" w:rsidRPr="00CD7058">
        <w:rPr>
          <w:b/>
        </w:rPr>
        <w:tab/>
      </w:r>
      <w:r w:rsidR="008F297D" w:rsidRPr="00CD7058">
        <w:rPr>
          <w:b/>
        </w:rPr>
        <w:tab/>
      </w:r>
      <w:r w:rsidR="008F297D" w:rsidRPr="00CD7058">
        <w:rPr>
          <w:b/>
        </w:rPr>
        <w:tab/>
      </w:r>
      <w:r w:rsidR="008F297D" w:rsidRPr="00CD7058">
        <w:rPr>
          <w:b/>
        </w:rPr>
        <w:br w:type="page"/>
      </w:r>
      <w:r w:rsidR="00804A5B" w:rsidRPr="00791D13">
        <w:rPr>
          <w:b/>
          <w:smallCaps/>
          <w:sz w:val="40"/>
        </w:rPr>
        <w:lastRenderedPageBreak/>
        <w:t>Obsah</w:t>
      </w:r>
    </w:p>
    <w:p w14:paraId="5ECF1BB6" w14:textId="77777777" w:rsidR="008D09F2" w:rsidRPr="008D09F2" w:rsidRDefault="008D09F2" w:rsidP="008D09F2">
      <w:pPr>
        <w:rPr>
          <w:lang w:eastAsia="cs-CZ"/>
        </w:rPr>
      </w:pPr>
    </w:p>
    <w:p w14:paraId="4F319E34" w14:textId="77777777" w:rsidR="001F31D9" w:rsidRDefault="00AB115E">
      <w:pPr>
        <w:pStyle w:val="Obsah1"/>
        <w:rPr>
          <w:rFonts w:asciiTheme="minorHAnsi" w:eastAsiaTheme="minorEastAsia" w:hAnsiTheme="minorHAnsi" w:cstheme="minorBidi"/>
          <w:b w:val="0"/>
          <w:bCs w:val="0"/>
          <w:smallCaps w:val="0"/>
          <w:lang w:eastAsia="cs-CZ"/>
        </w:rPr>
      </w:pPr>
      <w:r w:rsidRPr="00BF2226">
        <w:fldChar w:fldCharType="begin"/>
      </w:r>
      <w:r w:rsidR="00804A5B" w:rsidRPr="00BF2226">
        <w:instrText xml:space="preserve"> TOC \o "1-3" \h \z \u </w:instrText>
      </w:r>
      <w:r w:rsidRPr="00BF2226">
        <w:fldChar w:fldCharType="separate"/>
      </w:r>
      <w:hyperlink w:anchor="_Toc517195660" w:history="1">
        <w:r w:rsidR="001F31D9" w:rsidRPr="00C61867">
          <w:rPr>
            <w:rStyle w:val="Hypertextovodkaz"/>
          </w:rPr>
          <w:t>1</w:t>
        </w:r>
        <w:r w:rsidR="001F31D9">
          <w:rPr>
            <w:rFonts w:asciiTheme="minorHAnsi" w:eastAsiaTheme="minorEastAsia" w:hAnsiTheme="minorHAnsi" w:cstheme="minorBidi"/>
            <w:b w:val="0"/>
            <w:bCs w:val="0"/>
            <w:smallCaps w:val="0"/>
            <w:lang w:eastAsia="cs-CZ"/>
          </w:rPr>
          <w:tab/>
        </w:r>
        <w:r w:rsidR="001F31D9" w:rsidRPr="00C61867">
          <w:rPr>
            <w:rStyle w:val="Hypertextovodkaz"/>
          </w:rPr>
          <w:t>Technické a provozní standardy IDOL</w:t>
        </w:r>
        <w:r w:rsidR="001F31D9">
          <w:rPr>
            <w:webHidden/>
          </w:rPr>
          <w:tab/>
        </w:r>
        <w:r w:rsidR="001F31D9">
          <w:rPr>
            <w:webHidden/>
          </w:rPr>
          <w:fldChar w:fldCharType="begin"/>
        </w:r>
        <w:r w:rsidR="001F31D9">
          <w:rPr>
            <w:webHidden/>
          </w:rPr>
          <w:instrText xml:space="preserve"> PAGEREF _Toc517195660 \h </w:instrText>
        </w:r>
        <w:r w:rsidR="001F31D9">
          <w:rPr>
            <w:webHidden/>
          </w:rPr>
        </w:r>
        <w:r w:rsidR="001F31D9">
          <w:rPr>
            <w:webHidden/>
          </w:rPr>
          <w:fldChar w:fldCharType="separate"/>
        </w:r>
        <w:r w:rsidR="001F31D9">
          <w:rPr>
            <w:webHidden/>
          </w:rPr>
          <w:t>4</w:t>
        </w:r>
        <w:r w:rsidR="001F31D9">
          <w:rPr>
            <w:webHidden/>
          </w:rPr>
          <w:fldChar w:fldCharType="end"/>
        </w:r>
      </w:hyperlink>
    </w:p>
    <w:p w14:paraId="3D8F09D5" w14:textId="77777777" w:rsidR="001F31D9" w:rsidRDefault="001F31D9">
      <w:pPr>
        <w:pStyle w:val="Obsah2"/>
        <w:rPr>
          <w:rFonts w:asciiTheme="minorHAnsi" w:eastAsiaTheme="minorEastAsia" w:hAnsiTheme="minorHAnsi" w:cstheme="minorBidi"/>
          <w:smallCaps w:val="0"/>
          <w:lang w:eastAsia="cs-CZ"/>
        </w:rPr>
      </w:pPr>
      <w:hyperlink w:anchor="_Toc517195661" w:history="1">
        <w:r w:rsidRPr="00C61867">
          <w:rPr>
            <w:rStyle w:val="Hypertextovodkaz"/>
          </w:rPr>
          <w:t>1.1</w:t>
        </w:r>
        <w:r>
          <w:rPr>
            <w:rFonts w:asciiTheme="minorHAnsi" w:eastAsiaTheme="minorEastAsia" w:hAnsiTheme="minorHAnsi" w:cstheme="minorBidi"/>
            <w:smallCaps w:val="0"/>
            <w:lang w:eastAsia="cs-CZ"/>
          </w:rPr>
          <w:tab/>
        </w:r>
        <w:r w:rsidRPr="00C61867">
          <w:rPr>
            <w:rStyle w:val="Hypertextovodkaz"/>
          </w:rPr>
          <w:t>Úvod a struktura standardu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_Toc517195661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3378FB29" w14:textId="77777777" w:rsidR="001F31D9" w:rsidRDefault="001F31D9">
      <w:pPr>
        <w:pStyle w:val="Obsah2"/>
        <w:rPr>
          <w:rFonts w:asciiTheme="minorHAnsi" w:eastAsiaTheme="minorEastAsia" w:hAnsiTheme="minorHAnsi" w:cstheme="minorBidi"/>
          <w:smallCaps w:val="0"/>
          <w:lang w:eastAsia="cs-CZ"/>
        </w:rPr>
      </w:pPr>
      <w:hyperlink w:anchor="_Toc517195662" w:history="1">
        <w:r w:rsidRPr="00C61867">
          <w:rPr>
            <w:rStyle w:val="Hypertextovodkaz"/>
          </w:rPr>
          <w:t>1.2</w:t>
        </w:r>
        <w:r>
          <w:rPr>
            <w:rFonts w:asciiTheme="minorHAnsi" w:eastAsiaTheme="minorEastAsia" w:hAnsiTheme="minorHAnsi" w:cstheme="minorBidi"/>
            <w:smallCaps w:val="0"/>
            <w:lang w:eastAsia="cs-CZ"/>
          </w:rPr>
          <w:tab/>
        </w:r>
        <w:r w:rsidRPr="00C61867">
          <w:rPr>
            <w:rStyle w:val="Hypertextovodkaz"/>
          </w:rPr>
          <w:t>Definicepojmů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_Toc517195662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43481203" w14:textId="77777777" w:rsidR="001F31D9" w:rsidRDefault="001F31D9">
      <w:pPr>
        <w:pStyle w:val="Obsah2"/>
        <w:rPr>
          <w:rFonts w:asciiTheme="minorHAnsi" w:eastAsiaTheme="minorEastAsia" w:hAnsiTheme="minorHAnsi" w:cstheme="minorBidi"/>
          <w:smallCaps w:val="0"/>
          <w:lang w:eastAsia="cs-CZ"/>
        </w:rPr>
      </w:pPr>
      <w:hyperlink w:anchor="_Toc517195663" w:history="1">
        <w:r w:rsidRPr="00C61867">
          <w:rPr>
            <w:rStyle w:val="Hypertextovodkaz"/>
          </w:rPr>
          <w:t>1.3</w:t>
        </w:r>
        <w:r>
          <w:rPr>
            <w:rFonts w:asciiTheme="minorHAnsi" w:eastAsiaTheme="minorEastAsia" w:hAnsiTheme="minorHAnsi" w:cstheme="minorBidi"/>
            <w:smallCaps w:val="0"/>
            <w:lang w:eastAsia="cs-CZ"/>
          </w:rPr>
          <w:tab/>
        </w:r>
        <w:r w:rsidRPr="00C61867">
          <w:rPr>
            <w:rStyle w:val="Hypertextovodkaz"/>
          </w:rPr>
          <w:t>Zásady stanovující standardy IDOL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_Toc517195663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3EE7C6D2" w14:textId="77777777" w:rsidR="001F31D9" w:rsidRDefault="001F31D9">
      <w:pPr>
        <w:pStyle w:val="Obsah1"/>
        <w:rPr>
          <w:rFonts w:asciiTheme="minorHAnsi" w:eastAsiaTheme="minorEastAsia" w:hAnsiTheme="minorHAnsi" w:cstheme="minorBidi"/>
          <w:b w:val="0"/>
          <w:bCs w:val="0"/>
          <w:smallCaps w:val="0"/>
          <w:lang w:eastAsia="cs-CZ"/>
        </w:rPr>
      </w:pPr>
      <w:hyperlink w:anchor="_Toc517195664" w:history="1">
        <w:r w:rsidRPr="00C61867">
          <w:rPr>
            <w:rStyle w:val="Hypertextovodkaz"/>
          </w:rPr>
          <w:t>2</w:t>
        </w:r>
        <w:r>
          <w:rPr>
            <w:rFonts w:asciiTheme="minorHAnsi" w:eastAsiaTheme="minorEastAsia" w:hAnsiTheme="minorHAnsi" w:cstheme="minorBidi"/>
            <w:b w:val="0"/>
            <w:b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Standard vybavení zastávek a označníků v IDOL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_Toc517195664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5CC335F0" w14:textId="77777777" w:rsidR="001F31D9" w:rsidRDefault="001F31D9">
      <w:pPr>
        <w:pStyle w:val="Obsah2"/>
        <w:rPr>
          <w:rFonts w:asciiTheme="minorHAnsi" w:eastAsiaTheme="minorEastAsia" w:hAnsiTheme="minorHAnsi" w:cstheme="minorBidi"/>
          <w:smallCaps w:val="0"/>
          <w:lang w:eastAsia="cs-CZ"/>
        </w:rPr>
      </w:pPr>
      <w:hyperlink w:anchor="_Toc517195665" w:history="1">
        <w:r w:rsidRPr="00C61867">
          <w:rPr>
            <w:rStyle w:val="Hypertextovodkaz"/>
          </w:rPr>
          <w:t>2.1</w:t>
        </w:r>
        <w:r>
          <w:rPr>
            <w:rFonts w:asciiTheme="minorHAnsi" w:eastAsiaTheme="minorEastAsia" w:hAnsiTheme="minorHAnsi" w:cstheme="minorBidi"/>
            <w:smallCaps w:val="0"/>
            <w:lang w:eastAsia="cs-CZ"/>
          </w:rPr>
          <w:tab/>
        </w:r>
        <w:r w:rsidRPr="00C61867">
          <w:rPr>
            <w:rStyle w:val="Hypertextovodkaz"/>
          </w:rPr>
          <w:t>Terminologie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_Toc517195665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47F91540" w14:textId="77777777" w:rsidR="001F31D9" w:rsidRDefault="001F31D9">
      <w:pPr>
        <w:pStyle w:val="Obsah2"/>
        <w:rPr>
          <w:rFonts w:asciiTheme="minorHAnsi" w:eastAsiaTheme="minorEastAsia" w:hAnsiTheme="minorHAnsi" w:cstheme="minorBidi"/>
          <w:smallCaps w:val="0"/>
          <w:lang w:eastAsia="cs-CZ"/>
        </w:rPr>
      </w:pPr>
      <w:hyperlink w:anchor="_Toc517195666" w:history="1">
        <w:r w:rsidRPr="00C61867">
          <w:rPr>
            <w:rStyle w:val="Hypertextovodkaz"/>
          </w:rPr>
          <w:t>2.2</w:t>
        </w:r>
        <w:r>
          <w:rPr>
            <w:rFonts w:asciiTheme="minorHAnsi" w:eastAsiaTheme="minorEastAsia" w:hAnsiTheme="minorHAnsi" w:cstheme="minorBidi"/>
            <w:smallCaps w:val="0"/>
            <w:lang w:eastAsia="cs-CZ"/>
          </w:rPr>
          <w:tab/>
        </w:r>
        <w:r w:rsidRPr="00C61867">
          <w:rPr>
            <w:rStyle w:val="Hypertextovodkaz"/>
          </w:rPr>
          <w:t>Kategorie zastávek IDOL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_Toc517195666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39B102A8" w14:textId="77777777" w:rsidR="001F31D9" w:rsidRDefault="001F31D9">
      <w:pPr>
        <w:pStyle w:val="Obsah2"/>
        <w:rPr>
          <w:rFonts w:asciiTheme="minorHAnsi" w:eastAsiaTheme="minorEastAsia" w:hAnsiTheme="minorHAnsi" w:cstheme="minorBidi"/>
          <w:smallCaps w:val="0"/>
          <w:lang w:eastAsia="cs-CZ"/>
        </w:rPr>
      </w:pPr>
      <w:hyperlink w:anchor="_Toc517195667" w:history="1">
        <w:r w:rsidRPr="00C61867">
          <w:rPr>
            <w:rStyle w:val="Hypertextovodkaz"/>
          </w:rPr>
          <w:t>2.3</w:t>
        </w:r>
        <w:r>
          <w:rPr>
            <w:rFonts w:asciiTheme="minorHAnsi" w:eastAsiaTheme="minorEastAsia" w:hAnsiTheme="minorHAnsi" w:cstheme="minorBidi"/>
            <w:smallCaps w:val="0"/>
            <w:lang w:eastAsia="cs-CZ"/>
          </w:rPr>
          <w:tab/>
        </w:r>
        <w:r w:rsidRPr="00C61867">
          <w:rPr>
            <w:rStyle w:val="Hypertextovodkaz"/>
          </w:rPr>
          <w:t>Označování zastávek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_Toc517195667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56BFA8AB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68" w:history="1">
        <w:r w:rsidRPr="00C61867">
          <w:rPr>
            <w:rStyle w:val="Hypertextovodkaz"/>
          </w:rPr>
          <w:t>2.3.1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Označník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_Toc517195668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11B68675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69" w:history="1">
        <w:r w:rsidRPr="00C61867">
          <w:rPr>
            <w:rStyle w:val="Hypertextovodkaz"/>
          </w:rPr>
          <w:t>2.3.2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Vzhled a vybavení označníků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_Toc517195669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22510448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70" w:history="1">
        <w:r w:rsidRPr="00C61867">
          <w:rPr>
            <w:rStyle w:val="Hypertextovodkaz"/>
          </w:rPr>
          <w:t>2.3.3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Dočasné označování zastávek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_Toc517195670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191E0677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71" w:history="1">
        <w:r w:rsidRPr="00C61867">
          <w:rPr>
            <w:rStyle w:val="Hypertextovodkaz"/>
          </w:rPr>
          <w:t>2.3.4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Pravidelná kontrola a údržba zastávek IDOL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_Toc517195671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2FEAC192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72" w:history="1">
        <w:r w:rsidRPr="00C61867">
          <w:rPr>
            <w:rStyle w:val="Hypertextovodkaz"/>
          </w:rPr>
          <w:t>2.3.5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Výlepová plocha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_Toc517195672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5C10DCAC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73" w:history="1">
        <w:r w:rsidRPr="00C61867">
          <w:rPr>
            <w:rStyle w:val="Hypertextovodkaz"/>
          </w:rPr>
          <w:t>2.3.6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Vzhled jízdního řádu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_Toc517195673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14:paraId="0DEE9C23" w14:textId="77777777" w:rsidR="001F31D9" w:rsidRDefault="001F31D9">
      <w:pPr>
        <w:pStyle w:val="Obsah1"/>
        <w:rPr>
          <w:rFonts w:asciiTheme="minorHAnsi" w:eastAsiaTheme="minorEastAsia" w:hAnsiTheme="minorHAnsi" w:cstheme="minorBidi"/>
          <w:b w:val="0"/>
          <w:bCs w:val="0"/>
          <w:smallCaps w:val="0"/>
          <w:lang w:eastAsia="cs-CZ"/>
        </w:rPr>
      </w:pPr>
      <w:hyperlink w:anchor="_Toc517195674" w:history="1">
        <w:r w:rsidRPr="00C61867">
          <w:rPr>
            <w:rStyle w:val="Hypertextovodkaz"/>
          </w:rPr>
          <w:t>3</w:t>
        </w:r>
        <w:r>
          <w:rPr>
            <w:rFonts w:asciiTheme="minorHAnsi" w:eastAsiaTheme="minorEastAsia" w:hAnsiTheme="minorHAnsi" w:cstheme="minorBidi"/>
            <w:b w:val="0"/>
            <w:b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Standard vozidel IDOL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_Toc517195674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15E8A28A" w14:textId="77777777" w:rsidR="001F31D9" w:rsidRDefault="001F31D9">
      <w:pPr>
        <w:pStyle w:val="Obsah2"/>
        <w:rPr>
          <w:rFonts w:asciiTheme="minorHAnsi" w:eastAsiaTheme="minorEastAsia" w:hAnsiTheme="minorHAnsi" w:cstheme="minorBidi"/>
          <w:smallCaps w:val="0"/>
          <w:lang w:eastAsia="cs-CZ"/>
        </w:rPr>
      </w:pPr>
      <w:hyperlink w:anchor="_Toc517195675" w:history="1">
        <w:r w:rsidRPr="00C61867">
          <w:rPr>
            <w:rStyle w:val="Hypertextovodkaz"/>
          </w:rPr>
          <w:t>3.1</w:t>
        </w:r>
        <w:r>
          <w:rPr>
            <w:rFonts w:asciiTheme="minorHAnsi" w:eastAsiaTheme="minorEastAsia" w:hAnsiTheme="minorHAnsi" w:cstheme="minorBidi"/>
            <w:smallCaps w:val="0"/>
            <w:lang w:eastAsia="cs-CZ"/>
          </w:rPr>
          <w:tab/>
        </w:r>
        <w:r w:rsidRPr="00C61867">
          <w:rPr>
            <w:rStyle w:val="Hypertextovodkaz"/>
          </w:rPr>
          <w:t>Vozidlové charakteristiky a technické vybavení vozidla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_Toc517195675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18B047F9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76" w:history="1">
        <w:r w:rsidRPr="00C61867">
          <w:rPr>
            <w:rStyle w:val="Hypertextovodkaz"/>
          </w:rPr>
          <w:t>3.1.1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Stáří vozidel a průměrné stáří vozového parku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_Toc517195676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3DC5EC01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77" w:history="1">
        <w:r w:rsidRPr="00C61867">
          <w:rPr>
            <w:rStyle w:val="Hypertextovodkaz"/>
          </w:rPr>
          <w:t>3.1.2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Nízkopodlažnost vozidla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_Toc517195677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14:paraId="6CFBC651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78" w:history="1">
        <w:r w:rsidRPr="00C61867">
          <w:rPr>
            <w:rStyle w:val="Hypertextovodkaz"/>
          </w:rPr>
          <w:t>3.1.3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Dveře vozidla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_Toc517195678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14:paraId="11F3F71B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79" w:history="1">
        <w:r w:rsidRPr="00C61867">
          <w:rPr>
            <w:rStyle w:val="Hypertextovodkaz"/>
          </w:rPr>
          <w:t>3.1.4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Klimatická a světelná pohoda vozidel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_Toc517195679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14:paraId="575B8D04" w14:textId="77777777" w:rsidR="001F31D9" w:rsidRDefault="001F31D9">
      <w:pPr>
        <w:pStyle w:val="Obsah2"/>
        <w:rPr>
          <w:rFonts w:asciiTheme="minorHAnsi" w:eastAsiaTheme="minorEastAsia" w:hAnsiTheme="minorHAnsi" w:cstheme="minorBidi"/>
          <w:smallCaps w:val="0"/>
          <w:lang w:eastAsia="cs-CZ"/>
        </w:rPr>
      </w:pPr>
      <w:hyperlink w:anchor="_Toc517195680" w:history="1">
        <w:r w:rsidRPr="00C61867">
          <w:rPr>
            <w:rStyle w:val="Hypertextovodkaz"/>
          </w:rPr>
          <w:t>3.2</w:t>
        </w:r>
        <w:r>
          <w:rPr>
            <w:rFonts w:asciiTheme="minorHAnsi" w:eastAsiaTheme="minorEastAsia" w:hAnsiTheme="minorHAnsi" w:cstheme="minorBidi"/>
            <w:smallCaps w:val="0"/>
            <w:lang w:eastAsia="cs-CZ"/>
          </w:rPr>
          <w:tab/>
        </w:r>
        <w:r w:rsidRPr="00C61867">
          <w:rPr>
            <w:rStyle w:val="Hypertextovodkaz"/>
          </w:rPr>
          <w:t>Vybavení interiéru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_Toc517195680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15</w:t>
        </w:r>
        <w:r>
          <w:rPr>
            <w:webHidden/>
          </w:rPr>
          <w:fldChar w:fldCharType="end"/>
        </w:r>
      </w:hyperlink>
    </w:p>
    <w:p w14:paraId="6E3DB3DB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81" w:history="1">
        <w:r w:rsidRPr="00C61867">
          <w:rPr>
            <w:rStyle w:val="Hypertextovodkaz"/>
          </w:rPr>
          <w:t>3.2.1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Sedadla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_Toc517195681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15</w:t>
        </w:r>
        <w:r>
          <w:rPr>
            <w:webHidden/>
          </w:rPr>
          <w:fldChar w:fldCharType="end"/>
        </w:r>
      </w:hyperlink>
    </w:p>
    <w:p w14:paraId="5029DDDB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82" w:history="1">
        <w:r w:rsidRPr="00C61867">
          <w:rPr>
            <w:rStyle w:val="Hypertextovodkaz"/>
          </w:rPr>
          <w:t>3.2.2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Signalizační zařízení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_Toc517195682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14:paraId="7130F9CA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83" w:history="1">
        <w:r w:rsidRPr="00C61867">
          <w:rPr>
            <w:rStyle w:val="Hypertextovodkaz"/>
            <w:lang w:eastAsia="cs-CZ"/>
          </w:rPr>
          <w:t>3.2.3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  <w:lang w:eastAsia="cs-CZ"/>
          </w:rPr>
          <w:t>Další výbava vozidla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_Toc517195683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14:paraId="7EEBB569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84" w:history="1">
        <w:r w:rsidRPr="00C61867">
          <w:rPr>
            <w:rStyle w:val="Hypertextovodkaz"/>
          </w:rPr>
          <w:t>3.2.4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Ostatní vnitřní konstrukční vybavení vozidla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_Toc517195684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339B873D" w14:textId="77777777" w:rsidR="001F31D9" w:rsidRDefault="001F31D9">
      <w:pPr>
        <w:pStyle w:val="Obsah2"/>
        <w:rPr>
          <w:rFonts w:asciiTheme="minorHAnsi" w:eastAsiaTheme="minorEastAsia" w:hAnsiTheme="minorHAnsi" w:cstheme="minorBidi"/>
          <w:smallCaps w:val="0"/>
          <w:lang w:eastAsia="cs-CZ"/>
        </w:rPr>
      </w:pPr>
      <w:hyperlink w:anchor="_Toc517195685" w:history="1">
        <w:r w:rsidRPr="00C61867">
          <w:rPr>
            <w:rStyle w:val="Hypertextovodkaz"/>
          </w:rPr>
          <w:t>3.3</w:t>
        </w:r>
        <w:r>
          <w:rPr>
            <w:rFonts w:asciiTheme="minorHAnsi" w:eastAsiaTheme="minorEastAsia" w:hAnsiTheme="minorHAnsi" w:cstheme="minorBidi"/>
            <w:smallCaps w:val="0"/>
            <w:lang w:eastAsia="cs-CZ"/>
          </w:rPr>
          <w:tab/>
        </w:r>
        <w:r w:rsidRPr="00C61867">
          <w:rPr>
            <w:rStyle w:val="Hypertextovodkaz"/>
          </w:rPr>
          <w:t>Vnější vzhled vozidla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_Toc517195685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70A00001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86" w:history="1">
        <w:r w:rsidRPr="00C61867">
          <w:rPr>
            <w:rStyle w:val="Hypertextovodkaz"/>
          </w:rPr>
          <w:t>3.3.1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Identifikační prvky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_Toc517195686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452D2631" w14:textId="77777777" w:rsidR="001F31D9" w:rsidRDefault="001F31D9">
      <w:pPr>
        <w:pStyle w:val="Obsah2"/>
        <w:rPr>
          <w:rFonts w:asciiTheme="minorHAnsi" w:eastAsiaTheme="minorEastAsia" w:hAnsiTheme="minorHAnsi" w:cstheme="minorBidi"/>
          <w:smallCaps w:val="0"/>
          <w:lang w:eastAsia="cs-CZ"/>
        </w:rPr>
      </w:pPr>
      <w:hyperlink w:anchor="_Toc517195687" w:history="1">
        <w:r w:rsidRPr="00C61867">
          <w:rPr>
            <w:rStyle w:val="Hypertextovodkaz"/>
          </w:rPr>
          <w:t>3.4</w:t>
        </w:r>
        <w:r>
          <w:rPr>
            <w:rFonts w:asciiTheme="minorHAnsi" w:eastAsiaTheme="minorEastAsia" w:hAnsiTheme="minorHAnsi" w:cstheme="minorBidi"/>
            <w:smallCaps w:val="0"/>
            <w:lang w:eastAsia="cs-CZ"/>
          </w:rPr>
          <w:tab/>
        </w:r>
        <w:r w:rsidRPr="00C61867">
          <w:rPr>
            <w:rStyle w:val="Hypertextovodkaz"/>
          </w:rPr>
          <w:t>Palubní Informační systém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_Toc517195687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701EFB24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88" w:history="1">
        <w:r w:rsidRPr="00C61867">
          <w:rPr>
            <w:rStyle w:val="Hypertextovodkaz"/>
          </w:rPr>
          <w:t>3.4.1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Palubní počítač řídící komponenty IS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_Toc517195688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14:paraId="6F959002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89" w:history="1">
        <w:r w:rsidRPr="00C61867">
          <w:rPr>
            <w:rStyle w:val="Hypertextovodkaz"/>
          </w:rPr>
          <w:t>3.4.2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Odbavovací systém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_Toc517195689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14:paraId="57C28759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90" w:history="1">
        <w:r w:rsidRPr="00C61867">
          <w:rPr>
            <w:rStyle w:val="Hypertextovodkaz"/>
          </w:rPr>
          <w:t>3.4.3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Systém pro lokalizaci vozidla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_Toc517195690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14:paraId="5CCF4D74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91" w:history="1">
        <w:r w:rsidRPr="00C61867">
          <w:rPr>
            <w:rStyle w:val="Hypertextovodkaz"/>
          </w:rPr>
          <w:t>3.4.4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Systém pro online datové propojení s místem centrálního zpracování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_Toc517195691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14:paraId="17DB391A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92" w:history="1">
        <w:r w:rsidRPr="00C61867">
          <w:rPr>
            <w:rStyle w:val="Hypertextovodkaz"/>
          </w:rPr>
          <w:t>3.4.5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Vnější Informační systém pro cestující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_Toc517195692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14:paraId="502A6BBE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93" w:history="1">
        <w:r w:rsidRPr="00C61867">
          <w:rPr>
            <w:rStyle w:val="Hypertextovodkaz"/>
          </w:rPr>
          <w:t>3.4.6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Vnitřní informační systém pro cestující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_Toc517195693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14:paraId="067434F0" w14:textId="77777777" w:rsidR="001F31D9" w:rsidRDefault="001F31D9">
      <w:pPr>
        <w:pStyle w:val="Obsah2"/>
        <w:rPr>
          <w:rFonts w:asciiTheme="minorHAnsi" w:eastAsiaTheme="minorEastAsia" w:hAnsiTheme="minorHAnsi" w:cstheme="minorBidi"/>
          <w:smallCaps w:val="0"/>
          <w:lang w:eastAsia="cs-CZ"/>
        </w:rPr>
      </w:pPr>
      <w:hyperlink w:anchor="_Toc517195694" w:history="1">
        <w:r w:rsidRPr="00C61867">
          <w:rPr>
            <w:rStyle w:val="Hypertextovodkaz"/>
          </w:rPr>
          <w:t>3.5</w:t>
        </w:r>
        <w:r>
          <w:rPr>
            <w:rFonts w:asciiTheme="minorHAnsi" w:eastAsiaTheme="minorEastAsia" w:hAnsiTheme="minorHAnsi" w:cstheme="minorBidi"/>
            <w:smallCaps w:val="0"/>
            <w:lang w:eastAsia="cs-CZ"/>
          </w:rPr>
          <w:tab/>
        </w:r>
        <w:r w:rsidRPr="00C61867">
          <w:rPr>
            <w:rStyle w:val="Hypertextovodkaz"/>
          </w:rPr>
          <w:t>Statické Informace ve vozidle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_Toc517195694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23</w:t>
        </w:r>
        <w:r>
          <w:rPr>
            <w:webHidden/>
          </w:rPr>
          <w:fldChar w:fldCharType="end"/>
        </w:r>
      </w:hyperlink>
    </w:p>
    <w:p w14:paraId="331F97A8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95" w:history="1">
        <w:r w:rsidRPr="00C61867">
          <w:rPr>
            <w:rStyle w:val="Hypertextovodkaz"/>
          </w:rPr>
          <w:t>3.5.1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Vnitřní Informační piktogramy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_Toc517195695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23</w:t>
        </w:r>
        <w:r>
          <w:rPr>
            <w:webHidden/>
          </w:rPr>
          <w:fldChar w:fldCharType="end"/>
        </w:r>
      </w:hyperlink>
    </w:p>
    <w:p w14:paraId="5E09D1E9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96" w:history="1">
        <w:r w:rsidRPr="00C61867">
          <w:rPr>
            <w:rStyle w:val="Hypertextovodkaz"/>
          </w:rPr>
          <w:t>3.5.2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Informační vitríny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_Toc517195696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23</w:t>
        </w:r>
        <w:r>
          <w:rPr>
            <w:webHidden/>
          </w:rPr>
          <w:fldChar w:fldCharType="end"/>
        </w:r>
      </w:hyperlink>
    </w:p>
    <w:p w14:paraId="39C6B53B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97" w:history="1">
        <w:r w:rsidRPr="00C61867">
          <w:rPr>
            <w:rStyle w:val="Hypertextovodkaz"/>
          </w:rPr>
          <w:t>3.5.3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Schránka na letáky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_Toc517195697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23</w:t>
        </w:r>
        <w:r>
          <w:rPr>
            <w:webHidden/>
          </w:rPr>
          <w:fldChar w:fldCharType="end"/>
        </w:r>
      </w:hyperlink>
    </w:p>
    <w:p w14:paraId="17236D41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698" w:history="1">
        <w:r w:rsidRPr="00C61867">
          <w:rPr>
            <w:rStyle w:val="Hypertextovodkaz"/>
          </w:rPr>
          <w:t>3.5.4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Informační materiály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_Toc517195698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23</w:t>
        </w:r>
        <w:r>
          <w:rPr>
            <w:webHidden/>
          </w:rPr>
          <w:fldChar w:fldCharType="end"/>
        </w:r>
      </w:hyperlink>
    </w:p>
    <w:p w14:paraId="452321C4" w14:textId="77777777" w:rsidR="001F31D9" w:rsidRDefault="001F31D9">
      <w:pPr>
        <w:pStyle w:val="Obsah1"/>
        <w:rPr>
          <w:rFonts w:asciiTheme="minorHAnsi" w:eastAsiaTheme="minorEastAsia" w:hAnsiTheme="minorHAnsi" w:cstheme="minorBidi"/>
          <w:b w:val="0"/>
          <w:bCs w:val="0"/>
          <w:smallCaps w:val="0"/>
          <w:lang w:eastAsia="cs-CZ"/>
        </w:rPr>
      </w:pPr>
      <w:hyperlink w:anchor="_Toc517195699" w:history="1">
        <w:r w:rsidRPr="00C61867">
          <w:rPr>
            <w:rStyle w:val="Hypertextovodkaz"/>
          </w:rPr>
          <w:t>4</w:t>
        </w:r>
        <w:r>
          <w:rPr>
            <w:rFonts w:asciiTheme="minorHAnsi" w:eastAsiaTheme="minorEastAsia" w:hAnsiTheme="minorHAnsi" w:cstheme="minorBidi"/>
            <w:b w:val="0"/>
            <w:b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Standard dopravních výkonů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_Toc517195699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14:paraId="6FD33D28" w14:textId="77777777" w:rsidR="001F31D9" w:rsidRDefault="001F31D9">
      <w:pPr>
        <w:pStyle w:val="Obsah2"/>
        <w:rPr>
          <w:rFonts w:asciiTheme="minorHAnsi" w:eastAsiaTheme="minorEastAsia" w:hAnsiTheme="minorHAnsi" w:cstheme="minorBidi"/>
          <w:smallCaps w:val="0"/>
          <w:lang w:eastAsia="cs-CZ"/>
        </w:rPr>
      </w:pPr>
      <w:hyperlink w:anchor="_Toc517195700" w:history="1">
        <w:r w:rsidRPr="00C61867">
          <w:rPr>
            <w:rStyle w:val="Hypertextovodkaz"/>
          </w:rPr>
          <w:t>4.1</w:t>
        </w:r>
        <w:r>
          <w:rPr>
            <w:rFonts w:asciiTheme="minorHAnsi" w:eastAsiaTheme="minorEastAsia" w:hAnsiTheme="minorHAnsi" w:cstheme="minorBidi"/>
            <w:smallCaps w:val="0"/>
            <w:lang w:eastAsia="cs-CZ"/>
          </w:rPr>
          <w:tab/>
        </w:r>
        <w:r w:rsidRPr="00C61867">
          <w:rPr>
            <w:rStyle w:val="Hypertextovodkaz"/>
          </w:rPr>
          <w:t>Zajištění spojů a dodržení trasy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_Toc517195700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14:paraId="15DE2963" w14:textId="77777777" w:rsidR="001F31D9" w:rsidRDefault="001F31D9">
      <w:pPr>
        <w:pStyle w:val="Obsah2"/>
        <w:rPr>
          <w:rFonts w:asciiTheme="minorHAnsi" w:eastAsiaTheme="minorEastAsia" w:hAnsiTheme="minorHAnsi" w:cstheme="minorBidi"/>
          <w:smallCaps w:val="0"/>
          <w:lang w:eastAsia="cs-CZ"/>
        </w:rPr>
      </w:pPr>
      <w:hyperlink w:anchor="_Toc517195701" w:history="1">
        <w:r w:rsidRPr="00C61867">
          <w:rPr>
            <w:rStyle w:val="Hypertextovodkaz"/>
          </w:rPr>
          <w:t>4.2</w:t>
        </w:r>
        <w:r>
          <w:rPr>
            <w:rFonts w:asciiTheme="minorHAnsi" w:eastAsiaTheme="minorEastAsia" w:hAnsiTheme="minorHAnsi" w:cstheme="minorBidi"/>
            <w:smallCaps w:val="0"/>
            <w:lang w:eastAsia="cs-CZ"/>
          </w:rPr>
          <w:tab/>
        </w:r>
        <w:r w:rsidRPr="00C61867">
          <w:rPr>
            <w:rStyle w:val="Hypertextovodkaz"/>
          </w:rPr>
          <w:t>Přesnost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_Toc517195701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14:paraId="06E66634" w14:textId="77777777" w:rsidR="001F31D9" w:rsidRDefault="001F31D9">
      <w:pPr>
        <w:pStyle w:val="Obsah2"/>
        <w:rPr>
          <w:rFonts w:asciiTheme="minorHAnsi" w:eastAsiaTheme="minorEastAsia" w:hAnsiTheme="minorHAnsi" w:cstheme="minorBidi"/>
          <w:smallCaps w:val="0"/>
          <w:lang w:eastAsia="cs-CZ"/>
        </w:rPr>
      </w:pPr>
      <w:hyperlink w:anchor="_Toc517195702" w:history="1">
        <w:r w:rsidRPr="00C61867">
          <w:rPr>
            <w:rStyle w:val="Hypertextovodkaz"/>
          </w:rPr>
          <w:t>4.3</w:t>
        </w:r>
        <w:r>
          <w:rPr>
            <w:rFonts w:asciiTheme="minorHAnsi" w:eastAsiaTheme="minorEastAsia" w:hAnsiTheme="minorHAnsi" w:cstheme="minorBidi"/>
            <w:smallCaps w:val="0"/>
            <w:lang w:eastAsia="cs-CZ"/>
          </w:rPr>
          <w:tab/>
        </w:r>
        <w:r w:rsidRPr="00C61867">
          <w:rPr>
            <w:rStyle w:val="Hypertextovodkaz"/>
          </w:rPr>
          <w:t>Návaznost spojů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_Toc517195702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14:paraId="4FEB84F3" w14:textId="77777777" w:rsidR="001F31D9" w:rsidRDefault="001F31D9">
      <w:pPr>
        <w:pStyle w:val="Obsah2"/>
        <w:rPr>
          <w:rFonts w:asciiTheme="minorHAnsi" w:eastAsiaTheme="minorEastAsia" w:hAnsiTheme="minorHAnsi" w:cstheme="minorBidi"/>
          <w:smallCaps w:val="0"/>
          <w:lang w:eastAsia="cs-CZ"/>
        </w:rPr>
      </w:pPr>
      <w:hyperlink w:anchor="_Toc517195703" w:history="1">
        <w:r w:rsidRPr="00C61867">
          <w:rPr>
            <w:rStyle w:val="Hypertextovodkaz"/>
          </w:rPr>
          <w:t>4.4</w:t>
        </w:r>
        <w:r>
          <w:rPr>
            <w:rFonts w:asciiTheme="minorHAnsi" w:eastAsiaTheme="minorEastAsia" w:hAnsiTheme="minorHAnsi" w:cstheme="minorBidi"/>
            <w:smallCaps w:val="0"/>
            <w:lang w:eastAsia="cs-CZ"/>
          </w:rPr>
          <w:tab/>
        </w:r>
        <w:r w:rsidRPr="00C61867">
          <w:rPr>
            <w:rStyle w:val="Hypertextovodkaz"/>
          </w:rPr>
          <w:t>Požadavky na dispečink dopravce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_Toc517195703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14:paraId="195830A0" w14:textId="77777777" w:rsidR="001F31D9" w:rsidRDefault="001F31D9">
      <w:pPr>
        <w:pStyle w:val="Obsah2"/>
        <w:rPr>
          <w:rFonts w:asciiTheme="minorHAnsi" w:eastAsiaTheme="minorEastAsia" w:hAnsiTheme="minorHAnsi" w:cstheme="minorBidi"/>
          <w:smallCaps w:val="0"/>
          <w:lang w:eastAsia="cs-CZ"/>
        </w:rPr>
      </w:pPr>
      <w:hyperlink w:anchor="_Toc517195704" w:history="1">
        <w:r w:rsidRPr="00C61867">
          <w:rPr>
            <w:rStyle w:val="Hypertextovodkaz"/>
          </w:rPr>
          <w:t>4.5</w:t>
        </w:r>
        <w:r>
          <w:rPr>
            <w:rFonts w:asciiTheme="minorHAnsi" w:eastAsiaTheme="minorEastAsia" w:hAnsiTheme="minorHAnsi" w:cstheme="minorBidi"/>
            <w:smallCaps w:val="0"/>
            <w:lang w:eastAsia="cs-CZ"/>
          </w:rPr>
          <w:tab/>
        </w:r>
        <w:r w:rsidRPr="00C61867">
          <w:rPr>
            <w:rStyle w:val="Hypertextovodkaz"/>
          </w:rPr>
          <w:t>Požadavky na informační kanceláře dopravce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_Toc517195704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14:paraId="674E3580" w14:textId="77777777" w:rsidR="001F31D9" w:rsidRDefault="001F31D9">
      <w:pPr>
        <w:pStyle w:val="Obsah2"/>
        <w:rPr>
          <w:rFonts w:asciiTheme="minorHAnsi" w:eastAsiaTheme="minorEastAsia" w:hAnsiTheme="minorHAnsi" w:cstheme="minorBidi"/>
          <w:smallCaps w:val="0"/>
          <w:lang w:eastAsia="cs-CZ"/>
        </w:rPr>
      </w:pPr>
      <w:hyperlink w:anchor="_Toc517195705" w:history="1">
        <w:r w:rsidRPr="00C61867">
          <w:rPr>
            <w:rStyle w:val="Hypertextovodkaz"/>
          </w:rPr>
          <w:t>4.6</w:t>
        </w:r>
        <w:r>
          <w:rPr>
            <w:rFonts w:asciiTheme="minorHAnsi" w:eastAsiaTheme="minorEastAsia" w:hAnsiTheme="minorHAnsi" w:cstheme="minorBidi"/>
            <w:smallCaps w:val="0"/>
            <w:lang w:eastAsia="cs-CZ"/>
          </w:rPr>
          <w:tab/>
        </w:r>
        <w:r w:rsidRPr="00C61867">
          <w:rPr>
            <w:rStyle w:val="Hypertextovodkaz"/>
          </w:rPr>
          <w:t>Standard zajištění výkonů v režimu poptávkové dopravy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_Toc517195705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14:paraId="3E67655D" w14:textId="77777777" w:rsidR="001F31D9" w:rsidRDefault="001F31D9">
      <w:pPr>
        <w:pStyle w:val="Obsah1"/>
        <w:rPr>
          <w:rFonts w:asciiTheme="minorHAnsi" w:eastAsiaTheme="minorEastAsia" w:hAnsiTheme="minorHAnsi" w:cstheme="minorBidi"/>
          <w:b w:val="0"/>
          <w:bCs w:val="0"/>
          <w:smallCaps w:val="0"/>
          <w:lang w:eastAsia="cs-CZ"/>
        </w:rPr>
      </w:pPr>
      <w:hyperlink w:anchor="_Toc517195706" w:history="1">
        <w:r w:rsidRPr="00C61867">
          <w:rPr>
            <w:rStyle w:val="Hypertextovodkaz"/>
          </w:rPr>
          <w:t>5</w:t>
        </w:r>
        <w:r>
          <w:rPr>
            <w:rFonts w:asciiTheme="minorHAnsi" w:eastAsiaTheme="minorEastAsia" w:hAnsiTheme="minorHAnsi" w:cstheme="minorBidi"/>
            <w:b w:val="0"/>
            <w:b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Požadavky na servisní personál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_Toc517195706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29</w:t>
        </w:r>
        <w:r>
          <w:rPr>
            <w:webHidden/>
          </w:rPr>
          <w:fldChar w:fldCharType="end"/>
        </w:r>
      </w:hyperlink>
    </w:p>
    <w:p w14:paraId="1FA86FE9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707" w:history="1">
        <w:r w:rsidRPr="00C61867">
          <w:rPr>
            <w:rStyle w:val="Hypertextovodkaz"/>
          </w:rPr>
          <w:t>5.1.1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Vybavení personálu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_Toc517195707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29</w:t>
        </w:r>
        <w:r>
          <w:rPr>
            <w:webHidden/>
          </w:rPr>
          <w:fldChar w:fldCharType="end"/>
        </w:r>
      </w:hyperlink>
    </w:p>
    <w:p w14:paraId="1BDA104B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708" w:history="1">
        <w:r w:rsidRPr="00C61867">
          <w:rPr>
            <w:rStyle w:val="Hypertextovodkaz"/>
          </w:rPr>
          <w:t>5.1.2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Chování personálu k cestujícím a jejich odbavení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_Toc517195708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29</w:t>
        </w:r>
        <w:r>
          <w:rPr>
            <w:webHidden/>
          </w:rPr>
          <w:fldChar w:fldCharType="end"/>
        </w:r>
      </w:hyperlink>
    </w:p>
    <w:p w14:paraId="17AFCE23" w14:textId="77777777" w:rsidR="001F31D9" w:rsidRDefault="001F31D9">
      <w:pPr>
        <w:pStyle w:val="Obsah3"/>
        <w:rPr>
          <w:rFonts w:asciiTheme="minorHAnsi" w:eastAsiaTheme="minorEastAsia" w:hAnsiTheme="minorHAnsi" w:cstheme="minorBidi"/>
          <w:i w:val="0"/>
          <w:iCs w:val="0"/>
          <w:smallCaps w:val="0"/>
          <w:lang w:eastAsia="cs-CZ"/>
        </w:rPr>
      </w:pPr>
      <w:hyperlink w:anchor="_Toc517195709" w:history="1">
        <w:r w:rsidRPr="00C61867">
          <w:rPr>
            <w:rStyle w:val="Hypertextovodkaz"/>
          </w:rPr>
          <w:t>5.1.3</w:t>
        </w:r>
        <w:r>
          <w:rPr>
            <w:rFonts w:asciiTheme="minorHAnsi" w:eastAsiaTheme="minorEastAsia" w:hAnsiTheme="minorHAnsi" w:cstheme="minorBidi"/>
            <w:i w:val="0"/>
            <w:i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Školení personálu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_Toc517195709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30</w:t>
        </w:r>
        <w:r>
          <w:rPr>
            <w:webHidden/>
          </w:rPr>
          <w:fldChar w:fldCharType="end"/>
        </w:r>
      </w:hyperlink>
    </w:p>
    <w:p w14:paraId="4E83D3BB" w14:textId="77777777" w:rsidR="001F31D9" w:rsidRDefault="001F31D9">
      <w:pPr>
        <w:pStyle w:val="Obsah1"/>
        <w:rPr>
          <w:rFonts w:asciiTheme="minorHAnsi" w:eastAsiaTheme="minorEastAsia" w:hAnsiTheme="minorHAnsi" w:cstheme="minorBidi"/>
          <w:b w:val="0"/>
          <w:bCs w:val="0"/>
          <w:smallCaps w:val="0"/>
          <w:lang w:eastAsia="cs-CZ"/>
        </w:rPr>
      </w:pPr>
      <w:hyperlink w:anchor="_Toc517195710" w:history="1">
        <w:r w:rsidRPr="00C61867">
          <w:rPr>
            <w:rStyle w:val="Hypertextovodkaz"/>
          </w:rPr>
          <w:t>6</w:t>
        </w:r>
        <w:r>
          <w:rPr>
            <w:rFonts w:asciiTheme="minorHAnsi" w:eastAsiaTheme="minorEastAsia" w:hAnsiTheme="minorHAnsi" w:cstheme="minorBidi"/>
            <w:b w:val="0"/>
            <w:bCs w:val="0"/>
            <w:smallCaps w:val="0"/>
            <w:lang w:eastAsia="cs-CZ"/>
          </w:rPr>
          <w:tab/>
        </w:r>
        <w:r w:rsidRPr="00C61867">
          <w:rPr>
            <w:rStyle w:val="Hypertextovodkaz"/>
          </w:rPr>
          <w:t>Standard pracovního prostředí pro řidiče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_Toc517195710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14:paraId="325E7D8F" w14:textId="77777777" w:rsidR="001F31D9" w:rsidRDefault="001F31D9">
      <w:pPr>
        <w:pStyle w:val="Obsah1"/>
        <w:rPr>
          <w:rFonts w:asciiTheme="minorHAnsi" w:eastAsiaTheme="minorEastAsia" w:hAnsiTheme="minorHAnsi" w:cstheme="minorBidi"/>
          <w:b w:val="0"/>
          <w:bCs w:val="0"/>
          <w:smallCaps w:val="0"/>
          <w:lang w:eastAsia="cs-CZ"/>
        </w:rPr>
      </w:pPr>
      <w:hyperlink w:anchor="_Toc517195711" w:history="1">
        <w:r w:rsidRPr="00C61867">
          <w:rPr>
            <w:rStyle w:val="Hypertextovodkaz"/>
          </w:rPr>
          <w:t>Seznam příloh: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_Toc517195711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14:paraId="6E039B82" w14:textId="77777777" w:rsidR="001F31D9" w:rsidRDefault="001F31D9">
      <w:pPr>
        <w:pStyle w:val="Obsah1"/>
        <w:rPr>
          <w:rFonts w:asciiTheme="minorHAnsi" w:eastAsiaTheme="minorEastAsia" w:hAnsiTheme="minorHAnsi" w:cstheme="minorBidi"/>
          <w:b w:val="0"/>
          <w:bCs w:val="0"/>
          <w:smallCaps w:val="0"/>
          <w:lang w:eastAsia="cs-CZ"/>
        </w:rPr>
      </w:pPr>
      <w:hyperlink w:anchor="_Toc517195712" w:history="1">
        <w:r w:rsidRPr="00C61867">
          <w:rPr>
            <w:rStyle w:val="Hypertextovodkaz"/>
          </w:rPr>
          <w:t>Příloha č. 5a - Seznam zastávek I., II. a III. třídy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_Toc517195712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33</w:t>
        </w:r>
        <w:r>
          <w:rPr>
            <w:webHidden/>
          </w:rPr>
          <w:fldChar w:fldCharType="end"/>
        </w:r>
      </w:hyperlink>
    </w:p>
    <w:p w14:paraId="1B71ABC9" w14:textId="77777777" w:rsidR="001F31D9" w:rsidRDefault="001F31D9">
      <w:pPr>
        <w:pStyle w:val="Obsah1"/>
        <w:rPr>
          <w:rFonts w:asciiTheme="minorHAnsi" w:eastAsiaTheme="minorEastAsia" w:hAnsiTheme="minorHAnsi" w:cstheme="minorBidi"/>
          <w:b w:val="0"/>
          <w:bCs w:val="0"/>
          <w:smallCaps w:val="0"/>
          <w:lang w:eastAsia="cs-CZ"/>
        </w:rPr>
      </w:pPr>
      <w:hyperlink w:anchor="_Toc517195713" w:history="1">
        <w:r w:rsidRPr="00C61867">
          <w:rPr>
            <w:rStyle w:val="Hypertextovodkaz"/>
          </w:rPr>
          <w:t>Příloha č. 5b - Závazný vzor hlavy označníku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_Toc517195713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36</w:t>
        </w:r>
        <w:r>
          <w:rPr>
            <w:webHidden/>
          </w:rPr>
          <w:fldChar w:fldCharType="end"/>
        </w:r>
      </w:hyperlink>
    </w:p>
    <w:p w14:paraId="4A8EAEAF" w14:textId="051484A2" w:rsidR="0087439B" w:rsidRDefault="00AB115E" w:rsidP="002A7425">
      <w:pPr>
        <w:outlineLvl w:val="0"/>
      </w:pPr>
      <w:r w:rsidRPr="00BF2226">
        <w:fldChar w:fldCharType="end"/>
      </w:r>
    </w:p>
    <w:p w14:paraId="5ED044C4" w14:textId="29335FF2" w:rsidR="00804A5B" w:rsidRDefault="00647FA9" w:rsidP="00D72998">
      <w:pPr>
        <w:pStyle w:val="Nadpis1"/>
      </w:pPr>
      <w:bookmarkStart w:id="0" w:name="_Toc517195660"/>
      <w:r>
        <w:lastRenderedPageBreak/>
        <w:t>T</w:t>
      </w:r>
      <w:r w:rsidR="009C3449">
        <w:t>echnické a provozní s</w:t>
      </w:r>
      <w:r w:rsidR="008F297D">
        <w:t xml:space="preserve">tandardy </w:t>
      </w:r>
      <w:r w:rsidR="00FE5283">
        <w:t>IDOL</w:t>
      </w:r>
      <w:bookmarkEnd w:id="0"/>
    </w:p>
    <w:p w14:paraId="76EB0132" w14:textId="591386AE" w:rsidR="00804A5B" w:rsidRDefault="00804A5B" w:rsidP="00AF70ED">
      <w:pPr>
        <w:pStyle w:val="Nadpis2"/>
      </w:pPr>
      <w:bookmarkStart w:id="1" w:name="_Toc517195661"/>
      <w:r>
        <w:t>Úvod a struktura standardu</w:t>
      </w:r>
      <w:bookmarkEnd w:id="1"/>
    </w:p>
    <w:p w14:paraId="3099CDE1" w14:textId="43A902C0" w:rsidR="00804A5B" w:rsidRDefault="00804A5B" w:rsidP="00E6020E">
      <w:r>
        <w:t>Technické a provozní standar</w:t>
      </w:r>
      <w:bookmarkStart w:id="2" w:name="_GoBack"/>
      <w:bookmarkEnd w:id="2"/>
      <w:r>
        <w:t xml:space="preserve">dy IDOL </w:t>
      </w:r>
      <w:r w:rsidR="00FE5283">
        <w:t>(dále též pouze Standardy</w:t>
      </w:r>
      <w:r w:rsidR="00B75D58">
        <w:t xml:space="preserve"> IDOL</w:t>
      </w:r>
      <w:r w:rsidR="00FE5283">
        <w:t xml:space="preserve">) </w:t>
      </w:r>
      <w:r>
        <w:t xml:space="preserve">jsou přílohou </w:t>
      </w:r>
      <w:r w:rsidR="00D06A3A">
        <w:t>S</w:t>
      </w:r>
      <w:r>
        <w:t>mlouvy</w:t>
      </w:r>
      <w:r w:rsidR="008220A7">
        <w:t xml:space="preserve"> </w:t>
      </w:r>
      <w:r w:rsidR="00B75D58">
        <w:t>o </w:t>
      </w:r>
      <w:r w:rsidR="00115CA3">
        <w:t xml:space="preserve">veřejných službách v přepravě cestujících ve veřejné linkové dopravě </w:t>
      </w:r>
      <w:r w:rsidR="008220A7">
        <w:t xml:space="preserve">uzavřené mezi Objednatelem a </w:t>
      </w:r>
      <w:r w:rsidR="002D7471">
        <w:t>D</w:t>
      </w:r>
      <w:r w:rsidR="008220A7">
        <w:t>opravcem</w:t>
      </w:r>
      <w:r w:rsidR="008E57C7">
        <w:t xml:space="preserve"> (dále jen Smlouva)</w:t>
      </w:r>
      <w:r w:rsidR="00237E7B">
        <w:t xml:space="preserve">. </w:t>
      </w:r>
      <w:r w:rsidRPr="00393F66">
        <w:t xml:space="preserve">Tyto </w:t>
      </w:r>
      <w:r w:rsidR="00FE5283">
        <w:t>S</w:t>
      </w:r>
      <w:r w:rsidR="00FE5283" w:rsidRPr="00393F66">
        <w:t xml:space="preserve">tandardy </w:t>
      </w:r>
      <w:r w:rsidRPr="00393F66">
        <w:t xml:space="preserve">mohou být v průběhu </w:t>
      </w:r>
      <w:r w:rsidRPr="00FE5283">
        <w:t xml:space="preserve">platnosti </w:t>
      </w:r>
      <w:r w:rsidR="00FE5283">
        <w:t>Smlouvy</w:t>
      </w:r>
      <w:r w:rsidR="00FE5283" w:rsidRPr="00393F66">
        <w:t xml:space="preserve"> </w:t>
      </w:r>
      <w:r w:rsidRPr="00393F66">
        <w:t>aktualizovány.</w:t>
      </w:r>
      <w:r>
        <w:t xml:space="preserve"> Veškeré změny v průběhu platnosti </w:t>
      </w:r>
      <w:r w:rsidR="00FE5283">
        <w:t xml:space="preserve">Smlouvy </w:t>
      </w:r>
      <w:r>
        <w:t xml:space="preserve">mezi </w:t>
      </w:r>
      <w:r w:rsidR="008220A7">
        <w:t>Objednatelem</w:t>
      </w:r>
      <w:r>
        <w:t xml:space="preserve"> a Dopravcem musí být oboustranně odsouhlaseny vyjma těch, které jsou upraveny platnou legislativou.</w:t>
      </w:r>
    </w:p>
    <w:p w14:paraId="177C0E2D" w14:textId="3CB76DD3" w:rsidR="00804A5B" w:rsidRDefault="00804A5B" w:rsidP="00E6020E">
      <w:r>
        <w:t xml:space="preserve">Technické a provozní standardy </w:t>
      </w:r>
      <w:r w:rsidR="00FE5283">
        <w:t xml:space="preserve">IDOL </w:t>
      </w:r>
      <w:r>
        <w:t xml:space="preserve">řeší především technické záležitosti provozu </w:t>
      </w:r>
      <w:r w:rsidR="008E57C7">
        <w:t xml:space="preserve">Integrovaného dopravního systému </w:t>
      </w:r>
      <w:r>
        <w:t>IDOL</w:t>
      </w:r>
      <w:r w:rsidR="008E57C7">
        <w:t xml:space="preserve"> (dále jen IDOL)</w:t>
      </w:r>
      <w:r>
        <w:t>. Jsou strukturálně rozděleny do těchto kapitol:</w:t>
      </w:r>
    </w:p>
    <w:p w14:paraId="0D389B3C" w14:textId="5E2A5896" w:rsidR="003A7126" w:rsidRDefault="0099472E" w:rsidP="000F2255">
      <w:pPr>
        <w:pStyle w:val="Odstavecseseznamem"/>
        <w:numPr>
          <w:ilvl w:val="0"/>
          <w:numId w:val="8"/>
        </w:numPr>
      </w:pPr>
      <w:r>
        <w:t>Standard vybavení zastávek a označníků v IDOL</w:t>
      </w:r>
    </w:p>
    <w:p w14:paraId="4FA7F9D4" w14:textId="77777777" w:rsidR="00804A5B" w:rsidRDefault="00804A5B" w:rsidP="000F2255">
      <w:pPr>
        <w:pStyle w:val="Odstavecseseznamem"/>
        <w:numPr>
          <w:ilvl w:val="0"/>
          <w:numId w:val="8"/>
        </w:numPr>
      </w:pPr>
      <w:r>
        <w:t>Standard vozidla</w:t>
      </w:r>
    </w:p>
    <w:p w14:paraId="7A281A38" w14:textId="6FEDC46E" w:rsidR="00804A5B" w:rsidRDefault="00485FC4" w:rsidP="000F2255">
      <w:pPr>
        <w:pStyle w:val="Odstavecseseznamem"/>
        <w:numPr>
          <w:ilvl w:val="1"/>
          <w:numId w:val="8"/>
        </w:numPr>
      </w:pPr>
      <w:r>
        <w:t>Vozidlové charakteristiky a t</w:t>
      </w:r>
      <w:r w:rsidR="0099472E">
        <w:t>echnické vybavení vozidla</w:t>
      </w:r>
    </w:p>
    <w:p w14:paraId="6676DD55" w14:textId="77777777" w:rsidR="00804A5B" w:rsidRDefault="00804A5B" w:rsidP="000F2255">
      <w:pPr>
        <w:pStyle w:val="Odstavecseseznamem"/>
        <w:numPr>
          <w:ilvl w:val="1"/>
          <w:numId w:val="8"/>
        </w:numPr>
      </w:pPr>
      <w:r>
        <w:t>Vybavení interiéru</w:t>
      </w:r>
    </w:p>
    <w:p w14:paraId="7915E81B" w14:textId="3DCC4E5A" w:rsidR="00804A5B" w:rsidRDefault="00AE2B8B" w:rsidP="000F2255">
      <w:pPr>
        <w:pStyle w:val="Odstavecseseznamem"/>
        <w:numPr>
          <w:ilvl w:val="1"/>
          <w:numId w:val="8"/>
        </w:numPr>
      </w:pPr>
      <w:r>
        <w:t>Vnější vzhled vozidla</w:t>
      </w:r>
    </w:p>
    <w:p w14:paraId="36706442" w14:textId="77777777" w:rsidR="0099472E" w:rsidRDefault="0099472E" w:rsidP="000F2255">
      <w:pPr>
        <w:pStyle w:val="Odstavecseseznamem"/>
        <w:numPr>
          <w:ilvl w:val="1"/>
          <w:numId w:val="8"/>
        </w:numPr>
      </w:pPr>
      <w:r>
        <w:t>Palubní informační systém</w:t>
      </w:r>
    </w:p>
    <w:p w14:paraId="10C30F92" w14:textId="77777777" w:rsidR="0099472E" w:rsidRDefault="0099472E" w:rsidP="000F2255">
      <w:pPr>
        <w:pStyle w:val="Odstavecseseznamem"/>
        <w:numPr>
          <w:ilvl w:val="2"/>
          <w:numId w:val="8"/>
        </w:numPr>
      </w:pPr>
      <w:r>
        <w:t>Informační systém pro cestující</w:t>
      </w:r>
    </w:p>
    <w:p w14:paraId="2639147B" w14:textId="77777777" w:rsidR="0099472E" w:rsidRDefault="0099472E" w:rsidP="000F2255">
      <w:pPr>
        <w:pStyle w:val="Odstavecseseznamem"/>
        <w:numPr>
          <w:ilvl w:val="2"/>
          <w:numId w:val="8"/>
        </w:numPr>
      </w:pPr>
      <w:r>
        <w:t>Odbavovací systém (není součástí Standardů)</w:t>
      </w:r>
    </w:p>
    <w:p w14:paraId="76D36E40" w14:textId="77777777" w:rsidR="0099472E" w:rsidRDefault="0099472E" w:rsidP="000F2255">
      <w:pPr>
        <w:pStyle w:val="Odstavecseseznamem"/>
        <w:numPr>
          <w:ilvl w:val="2"/>
          <w:numId w:val="8"/>
        </w:numPr>
      </w:pPr>
      <w:r>
        <w:t>Systém pro lokalizaci vozidla</w:t>
      </w:r>
    </w:p>
    <w:p w14:paraId="368318C7" w14:textId="789D4F11" w:rsidR="0099472E" w:rsidRDefault="0099472E" w:rsidP="000F2255">
      <w:pPr>
        <w:pStyle w:val="Odstavecseseznamem"/>
        <w:numPr>
          <w:ilvl w:val="2"/>
          <w:numId w:val="8"/>
        </w:numPr>
      </w:pPr>
      <w:r>
        <w:t>Systém pro online datové propojení s</w:t>
      </w:r>
      <w:r w:rsidR="00AE2B8B">
        <w:t> </w:t>
      </w:r>
      <w:r>
        <w:t>dispečinkem</w:t>
      </w:r>
    </w:p>
    <w:p w14:paraId="01BD2785" w14:textId="61279C82" w:rsidR="00AE2B8B" w:rsidRDefault="00AE2B8B" w:rsidP="000F2255">
      <w:pPr>
        <w:pStyle w:val="Odstavecseseznamem"/>
        <w:numPr>
          <w:ilvl w:val="1"/>
          <w:numId w:val="8"/>
        </w:numPr>
      </w:pPr>
      <w:r>
        <w:t>Statické informace ve vozidle</w:t>
      </w:r>
    </w:p>
    <w:p w14:paraId="58765908" w14:textId="77777777" w:rsidR="00804A5B" w:rsidRDefault="00804A5B" w:rsidP="000F2255">
      <w:pPr>
        <w:pStyle w:val="Odstavecseseznamem"/>
        <w:numPr>
          <w:ilvl w:val="0"/>
          <w:numId w:val="8"/>
        </w:numPr>
      </w:pPr>
      <w:r>
        <w:t>Standard dopravních výkonů</w:t>
      </w:r>
    </w:p>
    <w:p w14:paraId="4F42603F" w14:textId="77777777" w:rsidR="00804A5B" w:rsidRPr="00E6020E" w:rsidRDefault="00804A5B" w:rsidP="000F2255">
      <w:pPr>
        <w:pStyle w:val="Odstavecseseznamem"/>
        <w:numPr>
          <w:ilvl w:val="0"/>
          <w:numId w:val="8"/>
        </w:numPr>
      </w:pPr>
      <w:r>
        <w:t>Požadavky na personál</w:t>
      </w:r>
    </w:p>
    <w:p w14:paraId="407330A5" w14:textId="77777777" w:rsidR="00804A5B" w:rsidRDefault="00647FA9" w:rsidP="00AF70ED">
      <w:pPr>
        <w:pStyle w:val="Nadpis2"/>
      </w:pPr>
      <w:bookmarkStart w:id="3" w:name="_Toc517195662"/>
      <w:r>
        <w:t>D</w:t>
      </w:r>
      <w:r w:rsidR="003C53D3">
        <w:t>efinicepojmů</w:t>
      </w:r>
      <w:bookmarkEnd w:id="3"/>
    </w:p>
    <w:p w14:paraId="1E1E0907" w14:textId="77777777" w:rsidR="003B19D4" w:rsidRDefault="003B19D4" w:rsidP="003B19D4">
      <w:pPr>
        <w:rPr>
          <w:lang w:eastAsia="cs-CZ"/>
        </w:rPr>
      </w:pPr>
      <w:r w:rsidRPr="006B0475">
        <w:rPr>
          <w:b/>
          <w:lang w:eastAsia="cs-CZ"/>
        </w:rPr>
        <w:t>CDV</w:t>
      </w:r>
      <w:r>
        <w:rPr>
          <w:lang w:eastAsia="cs-CZ"/>
        </w:rPr>
        <w:t xml:space="preserve"> – cena dopravního výkonu (v Kč/km)</w:t>
      </w:r>
    </w:p>
    <w:p w14:paraId="014D1848" w14:textId="77777777" w:rsidR="003B19D4" w:rsidRDefault="003B19D4" w:rsidP="003B19D4">
      <w:pPr>
        <w:rPr>
          <w:lang w:eastAsia="cs-CZ"/>
        </w:rPr>
      </w:pPr>
      <w:r w:rsidRPr="00E6020E">
        <w:rPr>
          <w:b/>
          <w:lang w:eastAsia="cs-CZ"/>
        </w:rPr>
        <w:t>Dopravce</w:t>
      </w:r>
      <w:r>
        <w:rPr>
          <w:lang w:eastAsia="cs-CZ"/>
        </w:rPr>
        <w:t xml:space="preserve"> – smluvní strana Smlouvy </w:t>
      </w:r>
    </w:p>
    <w:p w14:paraId="05A92141" w14:textId="77777777" w:rsidR="008E57C7" w:rsidRPr="008E57C7" w:rsidRDefault="008E57C7" w:rsidP="00750470">
      <w:pPr>
        <w:rPr>
          <w:lang w:eastAsia="cs-CZ"/>
        </w:rPr>
      </w:pPr>
      <w:r>
        <w:rPr>
          <w:b/>
          <w:lang w:eastAsia="cs-CZ"/>
        </w:rPr>
        <w:t xml:space="preserve">Dopravní úřad (DÚ) </w:t>
      </w:r>
      <w:r w:rsidR="00480058">
        <w:rPr>
          <w:b/>
          <w:lang w:eastAsia="cs-CZ"/>
        </w:rPr>
        <w:t xml:space="preserve">– </w:t>
      </w:r>
      <w:r>
        <w:rPr>
          <w:lang w:eastAsia="cs-CZ"/>
        </w:rPr>
        <w:t>odbor dopravy Krajského úřadu vykonávající přenesenou působnost státní správy</w:t>
      </w:r>
      <w:r w:rsidR="003B0AD2">
        <w:rPr>
          <w:lang w:eastAsia="cs-CZ"/>
        </w:rPr>
        <w:t xml:space="preserve"> v oblasti veřejné linkové dopravy</w:t>
      </w:r>
    </w:p>
    <w:p w14:paraId="446D7CB4" w14:textId="1A8278E3" w:rsidR="00804A5B" w:rsidRDefault="00804A5B" w:rsidP="00750470">
      <w:pPr>
        <w:rPr>
          <w:lang w:eastAsia="cs-CZ"/>
        </w:rPr>
      </w:pPr>
      <w:r>
        <w:rPr>
          <w:b/>
          <w:lang w:eastAsia="cs-CZ"/>
        </w:rPr>
        <w:t>Koordinátor</w:t>
      </w:r>
      <w:r>
        <w:rPr>
          <w:lang w:eastAsia="cs-CZ"/>
        </w:rPr>
        <w:t xml:space="preserve"> –</w:t>
      </w:r>
      <w:r w:rsidR="00E22C7C">
        <w:rPr>
          <w:lang w:eastAsia="cs-CZ"/>
        </w:rPr>
        <w:t xml:space="preserve"> </w:t>
      </w:r>
      <w:r w:rsidR="00CD42F3" w:rsidRPr="006D2F0C">
        <w:rPr>
          <w:rFonts w:cs="Calibri"/>
        </w:rPr>
        <w:t xml:space="preserve">je právnickou osobou založenou Objednatelem, která je na základě mandátu Objednatele oprávněna organizovat </w:t>
      </w:r>
      <w:r w:rsidR="00CD42F3">
        <w:rPr>
          <w:rFonts w:cs="Calibri"/>
        </w:rPr>
        <w:t xml:space="preserve">a kontrolovat </w:t>
      </w:r>
      <w:r w:rsidR="00CD42F3" w:rsidRPr="006D2F0C">
        <w:rPr>
          <w:rFonts w:cs="Calibri"/>
        </w:rPr>
        <w:t>integrovaný dopravní systém IDOL</w:t>
      </w:r>
      <w:r>
        <w:rPr>
          <w:lang w:eastAsia="cs-CZ"/>
        </w:rPr>
        <w:t>.</w:t>
      </w:r>
      <w:r w:rsidR="00FB11BE">
        <w:rPr>
          <w:lang w:eastAsia="cs-CZ"/>
        </w:rPr>
        <w:t xml:space="preserve"> </w:t>
      </w:r>
    </w:p>
    <w:p w14:paraId="3755CC4E" w14:textId="77777777" w:rsidR="003B19D4" w:rsidRDefault="003B19D4" w:rsidP="003B19D4">
      <w:pPr>
        <w:rPr>
          <w:lang w:eastAsia="cs-CZ"/>
        </w:rPr>
      </w:pPr>
      <w:r w:rsidRPr="00E6020E">
        <w:rPr>
          <w:b/>
          <w:lang w:eastAsia="cs-CZ"/>
        </w:rPr>
        <w:t>Objednatel</w:t>
      </w:r>
      <w:r>
        <w:rPr>
          <w:lang w:eastAsia="cs-CZ"/>
        </w:rPr>
        <w:t xml:space="preserve"> – Liberecký kraj, smluvní strana Smlouvy</w:t>
      </w:r>
    </w:p>
    <w:p w14:paraId="718BAECA" w14:textId="77777777" w:rsidR="003B19D4" w:rsidRDefault="003B19D4" w:rsidP="003B19D4">
      <w:pPr>
        <w:rPr>
          <w:lang w:eastAsia="cs-CZ"/>
        </w:rPr>
      </w:pPr>
      <w:r w:rsidRPr="008E6492">
        <w:rPr>
          <w:b/>
          <w:lang w:eastAsia="cs-CZ"/>
        </w:rPr>
        <w:t>Smlouva</w:t>
      </w:r>
      <w:r>
        <w:rPr>
          <w:lang w:eastAsia="cs-CZ"/>
        </w:rPr>
        <w:t xml:space="preserve"> </w:t>
      </w:r>
      <w:r w:rsidR="00B82DDE">
        <w:rPr>
          <w:lang w:eastAsia="cs-CZ"/>
        </w:rPr>
        <w:t>–</w:t>
      </w:r>
      <w:r w:rsidR="00B82DDE" w:rsidRPr="00B82DDE">
        <w:t xml:space="preserve"> </w:t>
      </w:r>
      <w:r w:rsidR="00B82DDE">
        <w:t xml:space="preserve">rozumí se </w:t>
      </w:r>
      <w:r w:rsidR="00B82DDE">
        <w:rPr>
          <w:lang w:eastAsia="cs-CZ"/>
        </w:rPr>
        <w:t>Smlouva</w:t>
      </w:r>
      <w:r w:rsidR="00B82DDE" w:rsidRPr="00B82DDE">
        <w:rPr>
          <w:lang w:eastAsia="cs-CZ"/>
        </w:rPr>
        <w:t xml:space="preserve"> o veřejných službách v přepravě cestujících ve veřejné</w:t>
      </w:r>
      <w:r w:rsidR="00B82DDE">
        <w:rPr>
          <w:lang w:eastAsia="cs-CZ"/>
        </w:rPr>
        <w:t xml:space="preserve"> linkové dopravě uzavřená</w:t>
      </w:r>
      <w:r w:rsidR="00B82DDE" w:rsidRPr="00B82DDE">
        <w:rPr>
          <w:lang w:eastAsia="cs-CZ"/>
        </w:rPr>
        <w:t xml:space="preserve"> mezi Objednatelem a </w:t>
      </w:r>
      <w:r w:rsidR="0001464B">
        <w:rPr>
          <w:lang w:eastAsia="cs-CZ"/>
        </w:rPr>
        <w:t>D</w:t>
      </w:r>
      <w:r w:rsidR="00B82DDE" w:rsidRPr="00B82DDE">
        <w:rPr>
          <w:lang w:eastAsia="cs-CZ"/>
        </w:rPr>
        <w:t>opravcem</w:t>
      </w:r>
    </w:p>
    <w:p w14:paraId="16BD6F26" w14:textId="2603442E" w:rsidR="00B82DDE" w:rsidRDefault="00D75825" w:rsidP="003B19D4">
      <w:pPr>
        <w:rPr>
          <w:lang w:eastAsia="cs-CZ"/>
        </w:rPr>
      </w:pPr>
      <w:r>
        <w:rPr>
          <w:rFonts w:cs="Calibri"/>
          <w:b/>
        </w:rPr>
        <w:t>Smlouva o IDOL</w:t>
      </w:r>
      <w:r>
        <w:rPr>
          <w:rFonts w:cs="Calibri"/>
        </w:rPr>
        <w:t xml:space="preserve"> – znamená smlouvu, kter</w:t>
      </w:r>
      <w:r w:rsidR="00A101E3">
        <w:rPr>
          <w:rFonts w:cs="Calibri"/>
        </w:rPr>
        <w:t xml:space="preserve">ou je Dopravce povinen uzavřít </w:t>
      </w:r>
      <w:r>
        <w:rPr>
          <w:rFonts w:cs="Calibri"/>
        </w:rPr>
        <w:t>před uzavřením této Smlouvy, a to s Koordinátorem IDOL určeným ze strany Objednatele</w:t>
      </w:r>
    </w:p>
    <w:p w14:paraId="7C5DD0B4" w14:textId="51C98722" w:rsidR="00804A5B" w:rsidRDefault="00804A5B" w:rsidP="00AF70ED">
      <w:pPr>
        <w:pStyle w:val="Nadpis2"/>
      </w:pPr>
      <w:bookmarkStart w:id="4" w:name="_Toc517195663"/>
      <w:r>
        <w:t xml:space="preserve">Zásady stanovující standardy </w:t>
      </w:r>
      <w:r w:rsidR="00D15FFE">
        <w:t>IDOL</w:t>
      </w:r>
      <w:bookmarkEnd w:id="4"/>
    </w:p>
    <w:p w14:paraId="361C89AB" w14:textId="77777777" w:rsidR="00804A5B" w:rsidRDefault="00804A5B" w:rsidP="000F2255">
      <w:pPr>
        <w:pStyle w:val="Odstavecseseznamem"/>
        <w:numPr>
          <w:ilvl w:val="0"/>
          <w:numId w:val="7"/>
        </w:numPr>
        <w:ind w:left="360"/>
      </w:pPr>
      <w:r w:rsidRPr="00E6020E">
        <w:rPr>
          <w:b/>
        </w:rPr>
        <w:t>Zásada přiměřenosti</w:t>
      </w:r>
      <w:r>
        <w:t xml:space="preserve"> – vyžaduje se jen to, co je popsáno v legislativě, vše nad rámec jen přiměřeně.</w:t>
      </w:r>
    </w:p>
    <w:p w14:paraId="7FDA3DC2" w14:textId="77777777" w:rsidR="00804A5B" w:rsidRDefault="00804A5B" w:rsidP="000F2255">
      <w:pPr>
        <w:pStyle w:val="Odstavecseseznamem"/>
        <w:numPr>
          <w:ilvl w:val="0"/>
          <w:numId w:val="7"/>
        </w:numPr>
        <w:ind w:left="360"/>
      </w:pPr>
      <w:r w:rsidRPr="00E6020E">
        <w:rPr>
          <w:b/>
        </w:rPr>
        <w:t>Zásada efektivity</w:t>
      </w:r>
      <w:r>
        <w:t xml:space="preserve"> – nadstandard se vyžaduje tehdy, pokud za minimálního nárůstu CDV získává </w:t>
      </w:r>
      <w:r w:rsidR="00E22C7C">
        <w:t xml:space="preserve">Objednatel </w:t>
      </w:r>
      <w:r>
        <w:t>a/nebo cestující významný nárůst kvality.</w:t>
      </w:r>
    </w:p>
    <w:p w14:paraId="7280371B" w14:textId="77777777" w:rsidR="00804A5B" w:rsidRDefault="00804A5B" w:rsidP="000F2255">
      <w:pPr>
        <w:pStyle w:val="Odstavecseseznamem"/>
        <w:numPr>
          <w:ilvl w:val="0"/>
          <w:numId w:val="7"/>
        </w:numPr>
        <w:ind w:left="360"/>
      </w:pPr>
      <w:r w:rsidRPr="00E6020E">
        <w:rPr>
          <w:b/>
        </w:rPr>
        <w:lastRenderedPageBreak/>
        <w:t>Zásada vymahatelnosti</w:t>
      </w:r>
      <w:r>
        <w:t xml:space="preserve"> – vyžaduje se jen to, co je prokazatelné, co je možné zdokumentovat kontrolorem a následně vymáhat.</w:t>
      </w:r>
    </w:p>
    <w:p w14:paraId="3BCEFBEC" w14:textId="77777777" w:rsidR="00804A5B" w:rsidRDefault="00804A5B" w:rsidP="000F2255">
      <w:pPr>
        <w:pStyle w:val="Odstavecseseznamem"/>
        <w:numPr>
          <w:ilvl w:val="0"/>
          <w:numId w:val="7"/>
        </w:numPr>
        <w:ind w:left="360"/>
      </w:pPr>
      <w:r w:rsidRPr="00E6020E">
        <w:rPr>
          <w:b/>
        </w:rPr>
        <w:t>Zásada užitku</w:t>
      </w:r>
      <w:r>
        <w:t xml:space="preserve"> – vyžaduje se jen to, co přináší přímý či přenesený užitek cestujícímu nebo </w:t>
      </w:r>
      <w:r w:rsidR="00DD12DF">
        <w:t>Objednateli</w:t>
      </w:r>
      <w:r>
        <w:t>.</w:t>
      </w:r>
    </w:p>
    <w:p w14:paraId="0EA362FB" w14:textId="77777777" w:rsidR="00804A5B" w:rsidRPr="004C5BE3" w:rsidRDefault="00804A5B" w:rsidP="000F2255">
      <w:pPr>
        <w:pStyle w:val="Odstavecseseznamem"/>
        <w:numPr>
          <w:ilvl w:val="0"/>
          <w:numId w:val="7"/>
        </w:numPr>
        <w:ind w:left="360"/>
      </w:pPr>
      <w:r w:rsidRPr="004C5BE3">
        <w:rPr>
          <w:b/>
        </w:rPr>
        <w:t xml:space="preserve">Zásada </w:t>
      </w:r>
      <w:r w:rsidR="00FC532A" w:rsidRPr="004C5BE3">
        <w:rPr>
          <w:b/>
        </w:rPr>
        <w:t xml:space="preserve">tří </w:t>
      </w:r>
      <w:r w:rsidRPr="004C5BE3">
        <w:rPr>
          <w:b/>
        </w:rPr>
        <w:t>úrovní –</w:t>
      </w:r>
      <w:r w:rsidRPr="004C5BE3">
        <w:t xml:space="preserve"> požadavky jsou rozděleny do </w:t>
      </w:r>
      <w:r w:rsidR="00FC532A" w:rsidRPr="004C5BE3">
        <w:t xml:space="preserve">tří </w:t>
      </w:r>
      <w:r w:rsidRPr="004C5BE3">
        <w:t>úrovní</w:t>
      </w:r>
      <w:r w:rsidR="004E0C1F" w:rsidRPr="004C5BE3">
        <w:t>, a to na:</w:t>
      </w:r>
    </w:p>
    <w:p w14:paraId="2D18ED49" w14:textId="21D7C7B2" w:rsidR="00804A5B" w:rsidRPr="004C5BE3" w:rsidRDefault="004E0C1F" w:rsidP="000F2255">
      <w:pPr>
        <w:pStyle w:val="Odstavecseseznamem"/>
        <w:numPr>
          <w:ilvl w:val="0"/>
          <w:numId w:val="15"/>
        </w:numPr>
        <w:ind w:left="851"/>
      </w:pPr>
      <w:r w:rsidRPr="004C5BE3">
        <w:t>v</w:t>
      </w:r>
      <w:r w:rsidR="00804A5B" w:rsidRPr="004C5BE3">
        <w:t xml:space="preserve">šechna vozidla zařazená </w:t>
      </w:r>
      <w:r w:rsidR="00767816" w:rsidRPr="004C5BE3">
        <w:t xml:space="preserve">do </w:t>
      </w:r>
      <w:r w:rsidR="004C5BE3" w:rsidRPr="004C5BE3">
        <w:t>plnění dle Smlouvy</w:t>
      </w:r>
      <w:r w:rsidR="00767816" w:rsidRPr="004C5BE3">
        <w:t xml:space="preserve"> </w:t>
      </w:r>
      <w:r w:rsidR="00A30336" w:rsidRPr="004C5BE3">
        <w:t>v okamžiku zahájení</w:t>
      </w:r>
      <w:r w:rsidR="00767816" w:rsidRPr="004C5BE3">
        <w:t xml:space="preserve"> </w:t>
      </w:r>
      <w:r w:rsidR="00A30336" w:rsidRPr="004C5BE3">
        <w:t>provozu</w:t>
      </w:r>
      <w:r w:rsidR="00767816" w:rsidRPr="004C5BE3">
        <w:t>;</w:t>
      </w:r>
    </w:p>
    <w:p w14:paraId="5B7EFCCA" w14:textId="77777777" w:rsidR="00E05D03" w:rsidRDefault="004E0C1F" w:rsidP="00E05D03">
      <w:pPr>
        <w:pStyle w:val="Odstavecseseznamem"/>
        <w:numPr>
          <w:ilvl w:val="0"/>
          <w:numId w:val="15"/>
        </w:numPr>
        <w:ind w:left="851"/>
      </w:pPr>
      <w:r w:rsidRPr="004C5BE3">
        <w:t>v</w:t>
      </w:r>
      <w:r w:rsidR="00804A5B" w:rsidRPr="004C5BE3">
        <w:t xml:space="preserve">ozidla zařazovaná do </w:t>
      </w:r>
      <w:r w:rsidR="004C5BE3" w:rsidRPr="004C5BE3">
        <w:t>plnění dle Smlouvy</w:t>
      </w:r>
      <w:r w:rsidR="00804A5B" w:rsidRPr="004C5BE3">
        <w:t xml:space="preserve"> </w:t>
      </w:r>
      <w:r w:rsidR="00A30336" w:rsidRPr="004C5BE3">
        <w:t xml:space="preserve">po zahájení provozu </w:t>
      </w:r>
      <w:r w:rsidR="00804A5B" w:rsidRPr="004C5BE3">
        <w:t>– v textu dále jako „NOV</w:t>
      </w:r>
      <w:r w:rsidR="00DC493F" w:rsidRPr="004C5BE3">
        <w:t>Ě ZAŘAZENÁ</w:t>
      </w:r>
      <w:r w:rsidR="00804A5B" w:rsidRPr="004C5BE3">
        <w:t>“</w:t>
      </w:r>
      <w:r w:rsidR="00767816" w:rsidRPr="004C5BE3">
        <w:t>;</w:t>
      </w:r>
    </w:p>
    <w:p w14:paraId="185B0ABE" w14:textId="2782AEF7" w:rsidR="00FC532A" w:rsidRDefault="00E05D03" w:rsidP="00E05D03">
      <w:pPr>
        <w:pStyle w:val="Odstavecseseznamem"/>
        <w:numPr>
          <w:ilvl w:val="0"/>
          <w:numId w:val="15"/>
        </w:numPr>
        <w:ind w:left="851"/>
      </w:pPr>
      <w:r w:rsidRPr="00E05D03">
        <w:t>„NOVÁ VOZIDLA“, tj., dle § 3 odst. 2 Nařízení vlády č. 63/2011 Sb., o stanovení minimálních hodnot a ukazatelů standardů kvality a bezpečnosti a o způsobu jejich prokazování v souvislosti s poskytováním veřejných služeb v přepravě cestujících, ve znění pozdějších předpisů, vozidla pořízená za účelem plnění Smlouvy uzavřené s Objednatelem, která dosud nebyla žádným způsobem provozována v České republice ani v jiném státě ani nebyla používána ke zkušebním či předváděcím účelům</w:t>
      </w:r>
      <w:r w:rsidR="0001767E">
        <w:t>.</w:t>
      </w:r>
      <w:r w:rsidR="0001767E">
        <w:rPr>
          <w:rStyle w:val="Znakapoznpodarou"/>
        </w:rPr>
        <w:footnoteReference w:id="1"/>
      </w:r>
    </w:p>
    <w:p w14:paraId="533D6E82" w14:textId="0004A87F" w:rsidR="00160D40" w:rsidRDefault="00160D40" w:rsidP="00160D40">
      <w:pPr>
        <w:ind w:left="357"/>
      </w:pPr>
      <w:r>
        <w:t xml:space="preserve">Požadavky mohou být odlišně vyžadovány pro vozidla (oběhy) „regionální“ nebo „inter-regionální“ či „dálkové“. </w:t>
      </w:r>
      <w:r w:rsidR="0082492D">
        <w:t>Definice typu oběhů je upřesněna v Příloze č. 1 Smlouvy a konkrétní požadavky jsou uvedeny v</w:t>
      </w:r>
      <w:r w:rsidR="00A101E3">
        <w:t> seznamu oběhů zaslaných Koordinátorem (např. v rámci Pokynu objednatele).</w:t>
      </w:r>
    </w:p>
    <w:p w14:paraId="68F682AD" w14:textId="3718F360" w:rsidR="00160D40" w:rsidRDefault="00804A5B" w:rsidP="00160D40">
      <w:pPr>
        <w:ind w:left="357"/>
      </w:pPr>
      <w:r>
        <w:t>Pokud není v textu uvedeno jinak, platí vžd</w:t>
      </w:r>
      <w:r w:rsidR="00160D40">
        <w:t>y požadavky na všechna vozidla.</w:t>
      </w:r>
    </w:p>
    <w:p w14:paraId="61B35395" w14:textId="7A725885" w:rsidR="00804A5B" w:rsidRDefault="00804A5B" w:rsidP="000F2255">
      <w:pPr>
        <w:pStyle w:val="Odstavecseseznamem"/>
        <w:numPr>
          <w:ilvl w:val="0"/>
          <w:numId w:val="7"/>
        </w:numPr>
        <w:ind w:left="357" w:hanging="357"/>
      </w:pPr>
      <w:r w:rsidRPr="00B22590">
        <w:rPr>
          <w:b/>
        </w:rPr>
        <w:t xml:space="preserve">Zásada </w:t>
      </w:r>
      <w:r>
        <w:rPr>
          <w:b/>
        </w:rPr>
        <w:t xml:space="preserve">postupného </w:t>
      </w:r>
      <w:r w:rsidRPr="00B22590">
        <w:rPr>
          <w:b/>
        </w:rPr>
        <w:t>zvyšování kvality</w:t>
      </w:r>
      <w:r>
        <w:t xml:space="preserve"> – </w:t>
      </w:r>
      <w:r w:rsidRPr="00A019F2">
        <w:t xml:space="preserve">Pro některé požadavky je </w:t>
      </w:r>
      <w:r w:rsidR="00A101E3">
        <w:t xml:space="preserve">stanoven časový náběh </w:t>
      </w:r>
      <w:r w:rsidRPr="004D6907">
        <w:t xml:space="preserve">splnění požadavků v procentuálním objemu celkového plnění požadavku </w:t>
      </w:r>
      <w:r w:rsidR="00E22C7C">
        <w:t>D</w:t>
      </w:r>
      <w:r w:rsidR="00E22C7C" w:rsidRPr="004D6907">
        <w:t>opravce</w:t>
      </w:r>
      <w:r w:rsidRPr="004D6907">
        <w:t xml:space="preserve">. Letopočet uvedený v tabulce určuje, že od počátku </w:t>
      </w:r>
      <w:r w:rsidR="00DD2526">
        <w:t xml:space="preserve">daného </w:t>
      </w:r>
      <w:r w:rsidRPr="004D6907">
        <w:t>roku</w:t>
      </w:r>
      <w:r w:rsidR="00EB22A2">
        <w:t xml:space="preserve"> plnění</w:t>
      </w:r>
      <w:r w:rsidRPr="004D6907">
        <w:t xml:space="preserve"> nesmí procentuální podíl klesnout pod stanovenou hranici. Povinnost prokázat předepsaný procentuální podíl je na straně </w:t>
      </w:r>
      <w:r w:rsidR="00E22C7C">
        <w:t>D</w:t>
      </w:r>
      <w:r w:rsidR="00E22C7C" w:rsidRPr="004D6907">
        <w:t>opravce</w:t>
      </w:r>
      <w:r>
        <w:t>.</w:t>
      </w:r>
    </w:p>
    <w:p w14:paraId="3B9447E6" w14:textId="693042E9" w:rsidR="002535A4" w:rsidRPr="002535A4" w:rsidRDefault="002535A4" w:rsidP="00621105">
      <w:pPr>
        <w:pStyle w:val="Titulek"/>
        <w:keepNext/>
        <w:spacing w:after="120"/>
        <w:rPr>
          <w:bCs w:val="0"/>
          <w:szCs w:val="22"/>
        </w:rPr>
      </w:pPr>
      <w:r w:rsidRPr="002535A4">
        <w:rPr>
          <w:bCs w:val="0"/>
          <w:szCs w:val="22"/>
        </w:rPr>
        <w:t xml:space="preserve">Tabulka </w:t>
      </w:r>
      <w:r w:rsidRPr="002535A4">
        <w:rPr>
          <w:bCs w:val="0"/>
          <w:szCs w:val="22"/>
        </w:rPr>
        <w:fldChar w:fldCharType="begin"/>
      </w:r>
      <w:r w:rsidRPr="002535A4">
        <w:rPr>
          <w:bCs w:val="0"/>
          <w:szCs w:val="22"/>
        </w:rPr>
        <w:instrText xml:space="preserve"> SEQ Tabulka \* ARABIC </w:instrText>
      </w:r>
      <w:r w:rsidRPr="002535A4">
        <w:rPr>
          <w:bCs w:val="0"/>
          <w:szCs w:val="22"/>
        </w:rPr>
        <w:fldChar w:fldCharType="separate"/>
      </w:r>
      <w:r w:rsidR="007364E5">
        <w:rPr>
          <w:bCs w:val="0"/>
          <w:noProof/>
          <w:szCs w:val="22"/>
        </w:rPr>
        <w:t>1</w:t>
      </w:r>
      <w:r w:rsidRPr="002535A4">
        <w:rPr>
          <w:bCs w:val="0"/>
          <w:szCs w:val="22"/>
        </w:rPr>
        <w:fldChar w:fldCharType="end"/>
      </w:r>
      <w:r>
        <w:rPr>
          <w:bCs w:val="0"/>
          <w:szCs w:val="22"/>
        </w:rPr>
        <w:t xml:space="preserve"> – </w:t>
      </w:r>
      <w:r w:rsidRPr="002535A4">
        <w:rPr>
          <w:bCs w:val="0"/>
          <w:szCs w:val="22"/>
        </w:rPr>
        <w:t>Souhrnná tabulka náběhu plnění požadavků.</w:t>
      </w:r>
    </w:p>
    <w:tbl>
      <w:tblPr>
        <w:tblW w:w="99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281"/>
        <w:gridCol w:w="1227"/>
        <w:gridCol w:w="1115"/>
        <w:gridCol w:w="1115"/>
        <w:gridCol w:w="1115"/>
        <w:gridCol w:w="1115"/>
      </w:tblGrid>
      <w:tr w:rsidR="0082492D" w:rsidRPr="004D6907" w14:paraId="69E3F843" w14:textId="623770C6" w:rsidTr="005814C3">
        <w:trPr>
          <w:trHeight w:val="300"/>
        </w:trPr>
        <w:tc>
          <w:tcPr>
            <w:tcW w:w="4366" w:type="dxa"/>
            <w:shd w:val="clear" w:color="auto" w:fill="4F81BD"/>
            <w:noWrap/>
          </w:tcPr>
          <w:p w14:paraId="42970C5C" w14:textId="77777777" w:rsidR="0082492D" w:rsidRPr="000D1537" w:rsidRDefault="0082492D" w:rsidP="000D1537">
            <w:pPr>
              <w:spacing w:before="0" w:after="0"/>
              <w:jc w:val="left"/>
              <w:rPr>
                <w:rFonts w:cs="Calibri"/>
                <w:b/>
                <w:bCs/>
                <w:color w:val="000000"/>
                <w:lang w:eastAsia="cs-CZ"/>
              </w:rPr>
            </w:pPr>
            <w:r w:rsidRPr="000D1537">
              <w:rPr>
                <w:rFonts w:cs="Calibri"/>
                <w:b/>
                <w:bCs/>
                <w:color w:val="000000"/>
                <w:lang w:eastAsia="cs-CZ"/>
              </w:rPr>
              <w:t>Požadavek</w:t>
            </w:r>
          </w:p>
        </w:tc>
        <w:tc>
          <w:tcPr>
            <w:tcW w:w="1247" w:type="dxa"/>
            <w:shd w:val="clear" w:color="auto" w:fill="4F81BD"/>
          </w:tcPr>
          <w:p w14:paraId="5B4DDE9F" w14:textId="79424259" w:rsidR="0082492D" w:rsidRDefault="0082492D" w:rsidP="00D15FFE">
            <w:pPr>
              <w:spacing w:before="0" w:after="0"/>
              <w:jc w:val="center"/>
              <w:rPr>
                <w:rFonts w:cs="Calibri"/>
                <w:b/>
                <w:bCs/>
                <w:color w:val="000000"/>
                <w:lang w:eastAsia="cs-CZ"/>
              </w:rPr>
            </w:pPr>
            <w:r>
              <w:rPr>
                <w:rFonts w:cs="Calibri"/>
                <w:b/>
                <w:bCs/>
                <w:color w:val="000000"/>
                <w:lang w:eastAsia="cs-CZ"/>
              </w:rPr>
              <w:t>Typ oběhů (vozidel)</w:t>
            </w:r>
          </w:p>
        </w:tc>
        <w:tc>
          <w:tcPr>
            <w:tcW w:w="1134" w:type="dxa"/>
            <w:shd w:val="clear" w:color="auto" w:fill="4F81BD"/>
            <w:noWrap/>
          </w:tcPr>
          <w:p w14:paraId="27EEE493" w14:textId="45CCC27C" w:rsidR="0082492D" w:rsidRPr="000D1537" w:rsidRDefault="0082492D" w:rsidP="00D15FFE">
            <w:pPr>
              <w:spacing w:before="0" w:after="0"/>
              <w:jc w:val="center"/>
              <w:rPr>
                <w:rFonts w:cs="Calibri"/>
                <w:b/>
                <w:bCs/>
                <w:color w:val="000000"/>
                <w:lang w:eastAsia="cs-CZ"/>
              </w:rPr>
            </w:pPr>
            <w:r>
              <w:rPr>
                <w:rFonts w:cs="Calibri"/>
                <w:b/>
                <w:bCs/>
                <w:color w:val="000000"/>
                <w:lang w:eastAsia="cs-CZ"/>
              </w:rPr>
              <w:t>První rok provozu</w:t>
            </w:r>
          </w:p>
        </w:tc>
        <w:tc>
          <w:tcPr>
            <w:tcW w:w="1134" w:type="dxa"/>
            <w:shd w:val="clear" w:color="auto" w:fill="4F81BD"/>
          </w:tcPr>
          <w:p w14:paraId="0A6EC7CD" w14:textId="3563B3F2" w:rsidR="0082492D" w:rsidRDefault="0082492D" w:rsidP="00D15FFE">
            <w:pPr>
              <w:spacing w:before="0" w:after="0"/>
              <w:jc w:val="center"/>
              <w:rPr>
                <w:rFonts w:cs="Calibri"/>
                <w:b/>
                <w:bCs/>
                <w:color w:val="000000"/>
                <w:lang w:eastAsia="cs-CZ"/>
              </w:rPr>
            </w:pPr>
            <w:r>
              <w:rPr>
                <w:rFonts w:cs="Calibri"/>
                <w:b/>
                <w:bCs/>
                <w:color w:val="000000"/>
                <w:lang w:eastAsia="cs-CZ"/>
              </w:rPr>
              <w:t>Druhý rok provozu</w:t>
            </w:r>
          </w:p>
        </w:tc>
        <w:tc>
          <w:tcPr>
            <w:tcW w:w="1134" w:type="dxa"/>
            <w:shd w:val="clear" w:color="auto" w:fill="4F81BD"/>
          </w:tcPr>
          <w:p w14:paraId="56F3A8DC" w14:textId="4AFC3AB7" w:rsidR="0082492D" w:rsidRDefault="0082492D" w:rsidP="00D15FFE">
            <w:pPr>
              <w:spacing w:before="0" w:after="0"/>
              <w:jc w:val="center"/>
              <w:rPr>
                <w:rFonts w:cs="Calibri"/>
                <w:b/>
                <w:bCs/>
                <w:color w:val="000000"/>
                <w:lang w:eastAsia="cs-CZ"/>
              </w:rPr>
            </w:pPr>
            <w:r>
              <w:rPr>
                <w:rFonts w:cs="Calibri"/>
                <w:b/>
                <w:bCs/>
                <w:color w:val="000000"/>
                <w:lang w:eastAsia="cs-CZ"/>
              </w:rPr>
              <w:t>Třetí rok provozu</w:t>
            </w:r>
          </w:p>
        </w:tc>
        <w:tc>
          <w:tcPr>
            <w:tcW w:w="1134" w:type="dxa"/>
            <w:shd w:val="clear" w:color="auto" w:fill="4F81BD"/>
          </w:tcPr>
          <w:p w14:paraId="03EE455C" w14:textId="59866296" w:rsidR="0082492D" w:rsidRDefault="0082492D" w:rsidP="00D15FFE">
            <w:pPr>
              <w:spacing w:before="0" w:after="0"/>
              <w:jc w:val="center"/>
              <w:rPr>
                <w:rFonts w:cs="Calibri"/>
                <w:b/>
                <w:bCs/>
                <w:color w:val="000000"/>
                <w:lang w:eastAsia="cs-CZ"/>
              </w:rPr>
            </w:pPr>
            <w:r>
              <w:rPr>
                <w:rFonts w:cs="Calibri"/>
                <w:b/>
                <w:bCs/>
                <w:color w:val="000000"/>
                <w:lang w:eastAsia="cs-CZ"/>
              </w:rPr>
              <w:t>Čtvrtý a další roky provozu</w:t>
            </w:r>
          </w:p>
        </w:tc>
      </w:tr>
      <w:tr w:rsidR="0082492D" w:rsidRPr="00310B36" w14:paraId="496E6A6C" w14:textId="3F365AA0" w:rsidTr="005814C3">
        <w:trPr>
          <w:trHeight w:val="300"/>
        </w:trPr>
        <w:tc>
          <w:tcPr>
            <w:tcW w:w="4366" w:type="dxa"/>
            <w:noWrap/>
          </w:tcPr>
          <w:p w14:paraId="69B802EC" w14:textId="77777777" w:rsidR="0082492D" w:rsidRPr="00310B36" w:rsidRDefault="0082492D" w:rsidP="000D1537">
            <w:pPr>
              <w:spacing w:before="0" w:after="0"/>
              <w:rPr>
                <w:b/>
                <w:bCs/>
              </w:rPr>
            </w:pPr>
            <w:r w:rsidRPr="00310B36">
              <w:rPr>
                <w:b/>
                <w:bCs/>
              </w:rPr>
              <w:t>Nízkopodlažní vozy (Low Entry)</w:t>
            </w:r>
          </w:p>
        </w:tc>
        <w:tc>
          <w:tcPr>
            <w:tcW w:w="1247" w:type="dxa"/>
          </w:tcPr>
          <w:p w14:paraId="4D6F8378" w14:textId="6A303C4C" w:rsidR="0082492D" w:rsidRPr="005814C3" w:rsidRDefault="004F157D" w:rsidP="00A27C72">
            <w:pPr>
              <w:spacing w:before="0" w:after="0"/>
              <w:jc w:val="right"/>
              <w:rPr>
                <w:sz w:val="20"/>
                <w:szCs w:val="20"/>
                <w:lang w:val="en-US"/>
              </w:rPr>
            </w:pPr>
            <w:r w:rsidRPr="005814C3">
              <w:rPr>
                <w:sz w:val="20"/>
                <w:szCs w:val="20"/>
              </w:rPr>
              <w:t>regionální</w:t>
            </w:r>
          </w:p>
        </w:tc>
        <w:tc>
          <w:tcPr>
            <w:tcW w:w="1134" w:type="dxa"/>
            <w:noWrap/>
          </w:tcPr>
          <w:p w14:paraId="5354F6BE" w14:textId="199A5802" w:rsidR="0082492D" w:rsidRPr="0057253A" w:rsidRDefault="0082492D" w:rsidP="00A27C72">
            <w:pPr>
              <w:spacing w:before="0" w:after="0"/>
              <w:jc w:val="right"/>
              <w:rPr>
                <w:lang w:val="en-US"/>
              </w:rPr>
            </w:pPr>
            <w:r>
              <w:rPr>
                <w:lang w:val="en-US"/>
              </w:rPr>
              <w:t>30 %</w:t>
            </w:r>
            <w:r w:rsidR="00861B0B">
              <w:rPr>
                <w:lang w:val="en-US"/>
              </w:rPr>
              <w:t xml:space="preserve"> </w:t>
            </w:r>
          </w:p>
        </w:tc>
        <w:tc>
          <w:tcPr>
            <w:tcW w:w="1134" w:type="dxa"/>
          </w:tcPr>
          <w:p w14:paraId="3867A58F" w14:textId="23FF21CE" w:rsidR="0082492D" w:rsidRDefault="0082492D" w:rsidP="00A27C72">
            <w:pPr>
              <w:spacing w:before="0" w:after="0"/>
              <w:jc w:val="right"/>
              <w:rPr>
                <w:lang w:val="en-US"/>
              </w:rPr>
            </w:pPr>
            <w:r>
              <w:rPr>
                <w:lang w:val="en-US"/>
              </w:rPr>
              <w:t>40 %</w:t>
            </w:r>
          </w:p>
        </w:tc>
        <w:tc>
          <w:tcPr>
            <w:tcW w:w="1134" w:type="dxa"/>
          </w:tcPr>
          <w:p w14:paraId="7B473916" w14:textId="14C45DCC" w:rsidR="0082492D" w:rsidRDefault="0082492D" w:rsidP="00A27C72">
            <w:pPr>
              <w:spacing w:before="0" w:after="0"/>
              <w:jc w:val="right"/>
              <w:rPr>
                <w:lang w:val="en-US"/>
              </w:rPr>
            </w:pPr>
            <w:r>
              <w:rPr>
                <w:lang w:val="en-US"/>
              </w:rPr>
              <w:t>50 %</w:t>
            </w:r>
          </w:p>
        </w:tc>
        <w:tc>
          <w:tcPr>
            <w:tcW w:w="1134" w:type="dxa"/>
          </w:tcPr>
          <w:p w14:paraId="233F7448" w14:textId="3B57CDBA" w:rsidR="0082492D" w:rsidRDefault="0082492D" w:rsidP="00A27C72">
            <w:pPr>
              <w:spacing w:before="0" w:after="0"/>
              <w:jc w:val="right"/>
              <w:rPr>
                <w:lang w:val="en-US"/>
              </w:rPr>
            </w:pPr>
            <w:r>
              <w:rPr>
                <w:lang w:val="en-US"/>
              </w:rPr>
              <w:t>60 %</w:t>
            </w:r>
          </w:p>
        </w:tc>
      </w:tr>
      <w:tr w:rsidR="00481C7A" w:rsidRPr="00310B36" w14:paraId="6717A3B1" w14:textId="77777777" w:rsidTr="005814C3">
        <w:trPr>
          <w:trHeight w:val="300"/>
        </w:trPr>
        <w:tc>
          <w:tcPr>
            <w:tcW w:w="4366" w:type="dxa"/>
            <w:noWrap/>
          </w:tcPr>
          <w:p w14:paraId="2811484D" w14:textId="2A5D4514" w:rsidR="00481C7A" w:rsidRPr="00310B36" w:rsidRDefault="00481C7A" w:rsidP="00F97CFF">
            <w:pPr>
              <w:spacing w:before="0" w:after="0"/>
              <w:jc w:val="left"/>
              <w:rPr>
                <w:rFonts w:cs="Calibri"/>
                <w:b/>
                <w:bCs/>
                <w:color w:val="000000"/>
                <w:lang w:eastAsia="cs-CZ"/>
              </w:rPr>
            </w:pPr>
            <w:r w:rsidRPr="00310B36">
              <w:rPr>
                <w:rFonts w:cs="Calibri"/>
                <w:b/>
                <w:bCs/>
                <w:color w:val="000000"/>
                <w:lang w:eastAsia="cs-CZ"/>
              </w:rPr>
              <w:t xml:space="preserve">Elektronické </w:t>
            </w:r>
            <w:r>
              <w:rPr>
                <w:rFonts w:cs="Calibri"/>
                <w:b/>
                <w:bCs/>
                <w:color w:val="000000"/>
                <w:lang w:eastAsia="cs-CZ"/>
              </w:rPr>
              <w:t>informační panely</w:t>
            </w:r>
            <w:r w:rsidRPr="00310B36">
              <w:rPr>
                <w:rFonts w:cs="Calibri"/>
                <w:b/>
                <w:bCs/>
                <w:color w:val="000000"/>
                <w:lang w:eastAsia="cs-CZ"/>
              </w:rPr>
              <w:t xml:space="preserve"> vnější</w:t>
            </w:r>
            <w:r>
              <w:rPr>
                <w:rFonts w:cs="Calibri"/>
                <w:b/>
                <w:bCs/>
                <w:color w:val="000000"/>
                <w:lang w:eastAsia="cs-CZ"/>
              </w:rPr>
              <w:t xml:space="preserve"> přední</w:t>
            </w:r>
          </w:p>
        </w:tc>
        <w:tc>
          <w:tcPr>
            <w:tcW w:w="1247" w:type="dxa"/>
          </w:tcPr>
          <w:p w14:paraId="3A0F6F7D" w14:textId="03858837" w:rsidR="00481C7A" w:rsidRPr="005814C3" w:rsidRDefault="00481C7A" w:rsidP="00F97CFF">
            <w:pPr>
              <w:spacing w:before="0" w:after="0"/>
              <w:jc w:val="right"/>
              <w:rPr>
                <w:sz w:val="20"/>
                <w:szCs w:val="20"/>
              </w:rPr>
            </w:pPr>
            <w:r w:rsidRPr="005814C3">
              <w:rPr>
                <w:sz w:val="20"/>
                <w:szCs w:val="20"/>
              </w:rPr>
              <w:t>vše</w:t>
            </w:r>
          </w:p>
        </w:tc>
        <w:tc>
          <w:tcPr>
            <w:tcW w:w="1134" w:type="dxa"/>
            <w:gridSpan w:val="4"/>
            <w:noWrap/>
          </w:tcPr>
          <w:p w14:paraId="60CB01F9" w14:textId="464C4FB3" w:rsidR="00481C7A" w:rsidRDefault="00481C7A" w:rsidP="00481C7A">
            <w:pPr>
              <w:spacing w:before="0" w:after="0"/>
              <w:jc w:val="center"/>
            </w:pPr>
            <w:r>
              <w:t>100 %</w:t>
            </w:r>
          </w:p>
        </w:tc>
      </w:tr>
      <w:tr w:rsidR="0082492D" w:rsidRPr="00310B36" w14:paraId="2F2C9646" w14:textId="1B4EE193" w:rsidTr="005814C3">
        <w:trPr>
          <w:trHeight w:val="300"/>
        </w:trPr>
        <w:tc>
          <w:tcPr>
            <w:tcW w:w="4366" w:type="dxa"/>
            <w:noWrap/>
          </w:tcPr>
          <w:p w14:paraId="1C62D503" w14:textId="02CACDA5" w:rsidR="0082492D" w:rsidRPr="00310B36" w:rsidRDefault="0082492D" w:rsidP="00F97CFF">
            <w:pPr>
              <w:spacing w:before="0" w:after="0"/>
              <w:jc w:val="left"/>
              <w:rPr>
                <w:rFonts w:cs="Calibri"/>
                <w:b/>
                <w:bCs/>
                <w:color w:val="000000"/>
                <w:lang w:eastAsia="cs-CZ"/>
              </w:rPr>
            </w:pPr>
            <w:r w:rsidRPr="00310B36">
              <w:rPr>
                <w:rFonts w:cs="Calibri"/>
                <w:b/>
                <w:bCs/>
                <w:color w:val="000000"/>
                <w:lang w:eastAsia="cs-CZ"/>
              </w:rPr>
              <w:t xml:space="preserve">Elektronické </w:t>
            </w:r>
            <w:r>
              <w:rPr>
                <w:rFonts w:cs="Calibri"/>
                <w:b/>
                <w:bCs/>
                <w:color w:val="000000"/>
                <w:lang w:eastAsia="cs-CZ"/>
              </w:rPr>
              <w:t>informační panely</w:t>
            </w:r>
            <w:r w:rsidRPr="00310B36">
              <w:rPr>
                <w:rFonts w:cs="Calibri"/>
                <w:b/>
                <w:bCs/>
                <w:color w:val="000000"/>
                <w:lang w:eastAsia="cs-CZ"/>
              </w:rPr>
              <w:t xml:space="preserve"> vnější</w:t>
            </w:r>
            <w:r>
              <w:rPr>
                <w:rFonts w:cs="Calibri"/>
                <w:b/>
                <w:bCs/>
                <w:color w:val="000000"/>
                <w:lang w:eastAsia="cs-CZ"/>
              </w:rPr>
              <w:t xml:space="preserve"> boční</w:t>
            </w:r>
            <w:r w:rsidR="004F157D">
              <w:rPr>
                <w:rFonts w:cs="Calibri"/>
                <w:b/>
                <w:bCs/>
                <w:color w:val="000000"/>
                <w:lang w:eastAsia="cs-CZ"/>
              </w:rPr>
              <w:t xml:space="preserve"> (pravý bok vozidla)</w:t>
            </w:r>
          </w:p>
        </w:tc>
        <w:tc>
          <w:tcPr>
            <w:tcW w:w="1247" w:type="dxa"/>
          </w:tcPr>
          <w:p w14:paraId="00BDC8E3" w14:textId="7D57242C" w:rsidR="0082492D" w:rsidRPr="005814C3" w:rsidRDefault="004F157D" w:rsidP="00F97CFF">
            <w:pPr>
              <w:spacing w:before="0" w:after="0"/>
              <w:jc w:val="right"/>
              <w:rPr>
                <w:sz w:val="20"/>
                <w:szCs w:val="20"/>
              </w:rPr>
            </w:pPr>
            <w:r w:rsidRPr="005814C3">
              <w:rPr>
                <w:sz w:val="20"/>
                <w:szCs w:val="20"/>
              </w:rPr>
              <w:t>vše</w:t>
            </w:r>
          </w:p>
        </w:tc>
        <w:tc>
          <w:tcPr>
            <w:tcW w:w="1134" w:type="dxa"/>
            <w:noWrap/>
          </w:tcPr>
          <w:p w14:paraId="16928506" w14:textId="0E8D3DA1" w:rsidR="0082492D" w:rsidRDefault="004F157D" w:rsidP="00F97CFF">
            <w:pPr>
              <w:spacing w:before="0" w:after="0"/>
              <w:jc w:val="right"/>
            </w:pPr>
            <w:r>
              <w:t>50</w:t>
            </w:r>
            <w:r w:rsidR="0082492D">
              <w:t xml:space="preserve"> %</w:t>
            </w:r>
          </w:p>
        </w:tc>
        <w:tc>
          <w:tcPr>
            <w:tcW w:w="1134" w:type="dxa"/>
          </w:tcPr>
          <w:p w14:paraId="45C3F5EF" w14:textId="677DEF09" w:rsidR="0082492D" w:rsidRDefault="004F157D" w:rsidP="00F97CFF">
            <w:pPr>
              <w:spacing w:before="0" w:after="0"/>
              <w:jc w:val="right"/>
            </w:pPr>
            <w:r>
              <w:t>70 %</w:t>
            </w:r>
          </w:p>
        </w:tc>
        <w:tc>
          <w:tcPr>
            <w:tcW w:w="1134" w:type="dxa"/>
          </w:tcPr>
          <w:p w14:paraId="09BEB389" w14:textId="37034F83" w:rsidR="0082492D" w:rsidRDefault="004F157D" w:rsidP="00F97CFF">
            <w:pPr>
              <w:spacing w:before="0" w:after="0"/>
              <w:jc w:val="right"/>
            </w:pPr>
            <w:r>
              <w:t>85 %</w:t>
            </w:r>
          </w:p>
        </w:tc>
        <w:tc>
          <w:tcPr>
            <w:tcW w:w="1134" w:type="dxa"/>
          </w:tcPr>
          <w:p w14:paraId="3C308345" w14:textId="2C6B8CFD" w:rsidR="0082492D" w:rsidRDefault="004F157D" w:rsidP="00F97CFF">
            <w:pPr>
              <w:spacing w:before="0" w:after="0"/>
              <w:jc w:val="right"/>
            </w:pPr>
            <w:r>
              <w:t>100 %</w:t>
            </w:r>
          </w:p>
        </w:tc>
      </w:tr>
      <w:tr w:rsidR="004F157D" w:rsidRPr="00310B36" w14:paraId="7143D4BF" w14:textId="77777777" w:rsidTr="005814C3">
        <w:trPr>
          <w:trHeight w:val="300"/>
        </w:trPr>
        <w:tc>
          <w:tcPr>
            <w:tcW w:w="4366" w:type="dxa"/>
            <w:noWrap/>
          </w:tcPr>
          <w:p w14:paraId="3D40FE60" w14:textId="68871B1A" w:rsidR="004F157D" w:rsidRPr="00310B36" w:rsidRDefault="004F157D" w:rsidP="004F157D">
            <w:pPr>
              <w:spacing w:before="0" w:after="0"/>
              <w:jc w:val="left"/>
              <w:rPr>
                <w:rFonts w:cs="Calibri"/>
                <w:b/>
                <w:bCs/>
                <w:color w:val="000000"/>
                <w:lang w:eastAsia="cs-CZ"/>
              </w:rPr>
            </w:pPr>
            <w:r w:rsidRPr="00310B36">
              <w:rPr>
                <w:rFonts w:cs="Calibri"/>
                <w:b/>
                <w:bCs/>
                <w:color w:val="000000"/>
                <w:lang w:eastAsia="cs-CZ"/>
              </w:rPr>
              <w:t xml:space="preserve">Elektronické </w:t>
            </w:r>
            <w:r>
              <w:rPr>
                <w:rFonts w:cs="Calibri"/>
                <w:b/>
                <w:bCs/>
                <w:color w:val="000000"/>
                <w:lang w:eastAsia="cs-CZ"/>
              </w:rPr>
              <w:t>informační panely</w:t>
            </w:r>
            <w:r w:rsidRPr="00310B36">
              <w:rPr>
                <w:rFonts w:cs="Calibri"/>
                <w:b/>
                <w:bCs/>
                <w:color w:val="000000"/>
                <w:lang w:eastAsia="cs-CZ"/>
              </w:rPr>
              <w:t xml:space="preserve"> vnější</w:t>
            </w:r>
            <w:r>
              <w:rPr>
                <w:rFonts w:cs="Calibri"/>
                <w:b/>
                <w:bCs/>
                <w:color w:val="000000"/>
                <w:lang w:eastAsia="cs-CZ"/>
              </w:rPr>
              <w:t xml:space="preserve"> zadní (jen číslo linky)</w:t>
            </w:r>
          </w:p>
        </w:tc>
        <w:tc>
          <w:tcPr>
            <w:tcW w:w="1247" w:type="dxa"/>
          </w:tcPr>
          <w:p w14:paraId="016B85DD" w14:textId="5A3553B7" w:rsidR="004F157D" w:rsidRPr="005814C3" w:rsidRDefault="004F157D" w:rsidP="004F157D">
            <w:pPr>
              <w:spacing w:before="0" w:after="0"/>
              <w:jc w:val="right"/>
              <w:rPr>
                <w:sz w:val="20"/>
                <w:szCs w:val="20"/>
              </w:rPr>
            </w:pPr>
            <w:r w:rsidRPr="005814C3">
              <w:rPr>
                <w:sz w:val="20"/>
                <w:szCs w:val="20"/>
              </w:rPr>
              <w:t>vše</w:t>
            </w:r>
          </w:p>
        </w:tc>
        <w:tc>
          <w:tcPr>
            <w:tcW w:w="1134" w:type="dxa"/>
            <w:noWrap/>
          </w:tcPr>
          <w:p w14:paraId="14FB32B9" w14:textId="4AD977BC" w:rsidR="004F157D" w:rsidRDefault="004F157D" w:rsidP="004F157D">
            <w:pPr>
              <w:spacing w:before="0" w:after="0"/>
              <w:jc w:val="right"/>
            </w:pPr>
            <w:r>
              <w:t>50 %</w:t>
            </w:r>
          </w:p>
        </w:tc>
        <w:tc>
          <w:tcPr>
            <w:tcW w:w="1134" w:type="dxa"/>
          </w:tcPr>
          <w:p w14:paraId="03D5A8F8" w14:textId="13D3427D" w:rsidR="004F157D" w:rsidRDefault="004F157D" w:rsidP="004F157D">
            <w:pPr>
              <w:spacing w:before="0" w:after="0"/>
              <w:jc w:val="right"/>
            </w:pPr>
            <w:r>
              <w:t>70 %</w:t>
            </w:r>
          </w:p>
        </w:tc>
        <w:tc>
          <w:tcPr>
            <w:tcW w:w="1134" w:type="dxa"/>
          </w:tcPr>
          <w:p w14:paraId="36BFF531" w14:textId="2AAA6B0F" w:rsidR="004F157D" w:rsidRDefault="004F157D" w:rsidP="004F157D">
            <w:pPr>
              <w:spacing w:before="0" w:after="0"/>
              <w:jc w:val="right"/>
            </w:pPr>
            <w:r>
              <w:t>85 %</w:t>
            </w:r>
          </w:p>
        </w:tc>
        <w:tc>
          <w:tcPr>
            <w:tcW w:w="1134" w:type="dxa"/>
          </w:tcPr>
          <w:p w14:paraId="7D2E38BE" w14:textId="66D9FA62" w:rsidR="004F157D" w:rsidRDefault="004F157D" w:rsidP="004F157D">
            <w:pPr>
              <w:spacing w:before="0" w:after="0"/>
              <w:jc w:val="right"/>
            </w:pPr>
            <w:r>
              <w:t>100 %</w:t>
            </w:r>
          </w:p>
        </w:tc>
      </w:tr>
      <w:tr w:rsidR="004F157D" w:rsidRPr="00310B36" w14:paraId="31D702BF" w14:textId="77777777" w:rsidTr="005814C3">
        <w:trPr>
          <w:trHeight w:val="300"/>
        </w:trPr>
        <w:tc>
          <w:tcPr>
            <w:tcW w:w="4366" w:type="dxa"/>
            <w:noWrap/>
          </w:tcPr>
          <w:p w14:paraId="652BDDA9" w14:textId="57A87BED" w:rsidR="004F157D" w:rsidRPr="00310B36" w:rsidRDefault="004F157D" w:rsidP="004F157D">
            <w:pPr>
              <w:spacing w:before="0" w:after="0"/>
              <w:jc w:val="left"/>
              <w:rPr>
                <w:rFonts w:cs="Calibri"/>
                <w:b/>
                <w:bCs/>
                <w:color w:val="000000"/>
                <w:lang w:eastAsia="cs-CZ"/>
              </w:rPr>
            </w:pPr>
            <w:r>
              <w:rPr>
                <w:rFonts w:cs="Calibri"/>
                <w:b/>
                <w:bCs/>
                <w:color w:val="000000"/>
                <w:lang w:eastAsia="cs-CZ"/>
              </w:rPr>
              <w:t>Elektronické informační panely – vnitřní LCD</w:t>
            </w:r>
          </w:p>
        </w:tc>
        <w:tc>
          <w:tcPr>
            <w:tcW w:w="1247" w:type="dxa"/>
          </w:tcPr>
          <w:p w14:paraId="5EE3854B" w14:textId="2F1CFBCE" w:rsidR="004F157D" w:rsidRPr="005814C3" w:rsidRDefault="004F157D" w:rsidP="004F157D">
            <w:pPr>
              <w:spacing w:before="0" w:after="0"/>
              <w:jc w:val="right"/>
              <w:rPr>
                <w:sz w:val="20"/>
                <w:szCs w:val="20"/>
              </w:rPr>
            </w:pPr>
            <w:r w:rsidRPr="005814C3">
              <w:rPr>
                <w:sz w:val="20"/>
                <w:szCs w:val="20"/>
              </w:rPr>
              <w:t>vše</w:t>
            </w:r>
          </w:p>
        </w:tc>
        <w:tc>
          <w:tcPr>
            <w:tcW w:w="1134" w:type="dxa"/>
            <w:noWrap/>
          </w:tcPr>
          <w:p w14:paraId="597D7379" w14:textId="05F4DA0B" w:rsidR="004F157D" w:rsidRDefault="004F157D" w:rsidP="004F157D">
            <w:pPr>
              <w:spacing w:before="0" w:after="0"/>
              <w:jc w:val="right"/>
            </w:pPr>
            <w:r>
              <w:t>50 %</w:t>
            </w:r>
          </w:p>
        </w:tc>
        <w:tc>
          <w:tcPr>
            <w:tcW w:w="1134" w:type="dxa"/>
          </w:tcPr>
          <w:p w14:paraId="3CC3D202" w14:textId="1D5D810F" w:rsidR="004F157D" w:rsidRDefault="004F157D" w:rsidP="004F157D">
            <w:pPr>
              <w:spacing w:before="0" w:after="0"/>
              <w:jc w:val="right"/>
            </w:pPr>
            <w:r>
              <w:t>70 %</w:t>
            </w:r>
          </w:p>
        </w:tc>
        <w:tc>
          <w:tcPr>
            <w:tcW w:w="1134" w:type="dxa"/>
          </w:tcPr>
          <w:p w14:paraId="3F5C6387" w14:textId="272CE49B" w:rsidR="004F157D" w:rsidRDefault="004F157D" w:rsidP="004F157D">
            <w:pPr>
              <w:spacing w:before="0" w:after="0"/>
              <w:jc w:val="right"/>
            </w:pPr>
            <w:r>
              <w:t>85 %</w:t>
            </w:r>
          </w:p>
        </w:tc>
        <w:tc>
          <w:tcPr>
            <w:tcW w:w="1134" w:type="dxa"/>
          </w:tcPr>
          <w:p w14:paraId="566312D9" w14:textId="004AE514" w:rsidR="004F157D" w:rsidRDefault="004F157D" w:rsidP="004F157D">
            <w:pPr>
              <w:spacing w:before="0" w:after="0"/>
              <w:jc w:val="right"/>
            </w:pPr>
            <w:r>
              <w:t>100 %</w:t>
            </w:r>
          </w:p>
        </w:tc>
      </w:tr>
      <w:tr w:rsidR="00E05D03" w:rsidRPr="00310B36" w14:paraId="2DAD68C2" w14:textId="77777777" w:rsidTr="005814C3">
        <w:trPr>
          <w:trHeight w:val="300"/>
        </w:trPr>
        <w:tc>
          <w:tcPr>
            <w:tcW w:w="4366" w:type="dxa"/>
            <w:noWrap/>
          </w:tcPr>
          <w:p w14:paraId="6866D823" w14:textId="77777777" w:rsidR="00E05D03" w:rsidRDefault="00E05D03" w:rsidP="004F157D">
            <w:pPr>
              <w:spacing w:before="0" w:after="0"/>
              <w:jc w:val="left"/>
              <w:rPr>
                <w:rFonts w:cs="Calibri"/>
                <w:b/>
                <w:bCs/>
                <w:color w:val="000000"/>
                <w:lang w:eastAsia="cs-CZ"/>
              </w:rPr>
            </w:pPr>
            <w:r w:rsidRPr="004F157D">
              <w:rPr>
                <w:rFonts w:cs="Calibri"/>
                <w:b/>
                <w:bCs/>
                <w:color w:val="000000"/>
                <w:lang w:eastAsia="cs-CZ"/>
              </w:rPr>
              <w:t>Akus</w:t>
            </w:r>
            <w:r>
              <w:rPr>
                <w:rFonts w:cs="Calibri"/>
                <w:b/>
                <w:bCs/>
                <w:color w:val="000000"/>
                <w:lang w:eastAsia="cs-CZ"/>
              </w:rPr>
              <w:t>tický vnitřní informační systém</w:t>
            </w:r>
          </w:p>
          <w:p w14:paraId="20913327" w14:textId="7D9F6EB4" w:rsidR="00E05D03" w:rsidRPr="00310B36" w:rsidRDefault="00E05D03" w:rsidP="004F157D">
            <w:pPr>
              <w:spacing w:before="0" w:after="0"/>
              <w:jc w:val="left"/>
              <w:rPr>
                <w:rFonts w:cs="Calibri"/>
                <w:b/>
                <w:bCs/>
                <w:color w:val="000000"/>
                <w:lang w:eastAsia="cs-CZ"/>
              </w:rPr>
            </w:pPr>
            <w:r w:rsidRPr="004F157D">
              <w:rPr>
                <w:rFonts w:cs="Calibri"/>
                <w:b/>
                <w:bCs/>
                <w:color w:val="000000"/>
                <w:sz w:val="20"/>
                <w:szCs w:val="20"/>
                <w:lang w:eastAsia="cs-CZ"/>
              </w:rPr>
              <w:t>(hlášení zastávek a příp. dalších informací)</w:t>
            </w:r>
          </w:p>
        </w:tc>
        <w:tc>
          <w:tcPr>
            <w:tcW w:w="1247" w:type="dxa"/>
          </w:tcPr>
          <w:p w14:paraId="7D6429DE" w14:textId="2E25A0AC" w:rsidR="00E05D03" w:rsidRPr="005814C3" w:rsidRDefault="00E05D03" w:rsidP="004F157D">
            <w:pPr>
              <w:spacing w:before="0" w:after="0"/>
              <w:jc w:val="right"/>
              <w:rPr>
                <w:sz w:val="20"/>
                <w:szCs w:val="20"/>
              </w:rPr>
            </w:pPr>
            <w:r w:rsidRPr="005814C3">
              <w:rPr>
                <w:sz w:val="20"/>
                <w:szCs w:val="20"/>
              </w:rPr>
              <w:t>vše</w:t>
            </w:r>
          </w:p>
        </w:tc>
        <w:tc>
          <w:tcPr>
            <w:tcW w:w="1134" w:type="dxa"/>
            <w:gridSpan w:val="4"/>
            <w:noWrap/>
          </w:tcPr>
          <w:p w14:paraId="686CB6CB" w14:textId="445E9814" w:rsidR="00E05D03" w:rsidRDefault="00E05D03" w:rsidP="00E05D03">
            <w:pPr>
              <w:spacing w:before="0" w:after="0"/>
              <w:jc w:val="center"/>
            </w:pPr>
            <w:r>
              <w:t>100 %</w:t>
            </w:r>
          </w:p>
        </w:tc>
      </w:tr>
      <w:tr w:rsidR="004F157D" w:rsidRPr="00310B36" w14:paraId="345FED25" w14:textId="77777777" w:rsidTr="005814C3">
        <w:trPr>
          <w:trHeight w:val="300"/>
        </w:trPr>
        <w:tc>
          <w:tcPr>
            <w:tcW w:w="4366" w:type="dxa"/>
            <w:noWrap/>
          </w:tcPr>
          <w:p w14:paraId="70989A3D" w14:textId="7E33E7C8" w:rsidR="004F157D" w:rsidRPr="00310B36" w:rsidRDefault="004F157D" w:rsidP="004F157D">
            <w:pPr>
              <w:spacing w:before="0" w:after="0"/>
              <w:jc w:val="left"/>
              <w:rPr>
                <w:rFonts w:cs="Calibri"/>
                <w:b/>
                <w:bCs/>
                <w:color w:val="000000"/>
                <w:lang w:eastAsia="cs-CZ"/>
              </w:rPr>
            </w:pPr>
            <w:r w:rsidRPr="004F157D">
              <w:rPr>
                <w:rFonts w:cs="Calibri"/>
                <w:b/>
                <w:bCs/>
                <w:color w:val="000000"/>
                <w:lang w:eastAsia="cs-CZ"/>
              </w:rPr>
              <w:t>Akustický vnější informační systém (pro</w:t>
            </w:r>
            <w:r w:rsidR="005814C3">
              <w:rPr>
                <w:rFonts w:cs="Calibri"/>
                <w:b/>
                <w:bCs/>
                <w:color w:val="000000"/>
                <w:lang w:eastAsia="cs-CZ"/>
              </w:rPr>
              <w:t> </w:t>
            </w:r>
            <w:r w:rsidRPr="004F157D">
              <w:rPr>
                <w:rFonts w:cs="Calibri"/>
                <w:b/>
                <w:bCs/>
                <w:color w:val="000000"/>
                <w:lang w:eastAsia="cs-CZ"/>
              </w:rPr>
              <w:t>nevidomé)</w:t>
            </w:r>
          </w:p>
        </w:tc>
        <w:tc>
          <w:tcPr>
            <w:tcW w:w="1247" w:type="dxa"/>
          </w:tcPr>
          <w:p w14:paraId="2962061B" w14:textId="288659EE" w:rsidR="004F157D" w:rsidRPr="005814C3" w:rsidRDefault="004F157D" w:rsidP="004F157D">
            <w:pPr>
              <w:spacing w:before="0" w:after="0"/>
              <w:jc w:val="right"/>
              <w:rPr>
                <w:sz w:val="20"/>
                <w:szCs w:val="20"/>
              </w:rPr>
            </w:pPr>
            <w:r w:rsidRPr="005814C3">
              <w:rPr>
                <w:sz w:val="20"/>
                <w:szCs w:val="20"/>
              </w:rPr>
              <w:t>vše</w:t>
            </w:r>
          </w:p>
        </w:tc>
        <w:tc>
          <w:tcPr>
            <w:tcW w:w="1134" w:type="dxa"/>
            <w:noWrap/>
          </w:tcPr>
          <w:p w14:paraId="3090FBAC" w14:textId="4534CDD6" w:rsidR="004F157D" w:rsidRDefault="004F157D" w:rsidP="004F157D">
            <w:pPr>
              <w:spacing w:before="0" w:after="0"/>
              <w:jc w:val="right"/>
            </w:pPr>
            <w:r>
              <w:t>50 %</w:t>
            </w:r>
          </w:p>
        </w:tc>
        <w:tc>
          <w:tcPr>
            <w:tcW w:w="1134" w:type="dxa"/>
          </w:tcPr>
          <w:p w14:paraId="4513C25C" w14:textId="15C9646F" w:rsidR="004F157D" w:rsidRDefault="004F157D" w:rsidP="004F157D">
            <w:pPr>
              <w:spacing w:before="0" w:after="0"/>
              <w:jc w:val="right"/>
            </w:pPr>
            <w:r>
              <w:t>70 %</w:t>
            </w:r>
          </w:p>
        </w:tc>
        <w:tc>
          <w:tcPr>
            <w:tcW w:w="1134" w:type="dxa"/>
          </w:tcPr>
          <w:p w14:paraId="22142B33" w14:textId="6A1EBA0F" w:rsidR="004F157D" w:rsidRDefault="004F157D" w:rsidP="004F157D">
            <w:pPr>
              <w:spacing w:before="0" w:after="0"/>
              <w:jc w:val="right"/>
            </w:pPr>
            <w:r>
              <w:t>85 %</w:t>
            </w:r>
          </w:p>
        </w:tc>
        <w:tc>
          <w:tcPr>
            <w:tcW w:w="1134" w:type="dxa"/>
          </w:tcPr>
          <w:p w14:paraId="7ACA0CF4" w14:textId="37D4B315" w:rsidR="004F157D" w:rsidRDefault="004F157D" w:rsidP="004F157D">
            <w:pPr>
              <w:spacing w:before="0" w:after="0"/>
              <w:jc w:val="right"/>
            </w:pPr>
            <w:r>
              <w:t>100 %</w:t>
            </w:r>
          </w:p>
        </w:tc>
      </w:tr>
      <w:tr w:rsidR="0099472E" w:rsidRPr="00310B36" w14:paraId="2979CBA8" w14:textId="2C28B0C1" w:rsidTr="005814C3">
        <w:trPr>
          <w:trHeight w:val="300"/>
        </w:trPr>
        <w:tc>
          <w:tcPr>
            <w:tcW w:w="4366" w:type="dxa"/>
            <w:noWrap/>
          </w:tcPr>
          <w:p w14:paraId="52634056" w14:textId="39937F6A" w:rsidR="0099472E" w:rsidRDefault="0099472E" w:rsidP="0099472E">
            <w:pPr>
              <w:spacing w:before="0" w:after="0"/>
              <w:jc w:val="left"/>
              <w:rPr>
                <w:rFonts w:cs="Calibri"/>
                <w:b/>
                <w:bCs/>
                <w:color w:val="000000"/>
                <w:lang w:eastAsia="cs-CZ"/>
              </w:rPr>
            </w:pPr>
            <w:r>
              <w:rPr>
                <w:rFonts w:cs="Calibri"/>
                <w:b/>
                <w:bCs/>
                <w:color w:val="000000"/>
                <w:lang w:eastAsia="cs-CZ"/>
              </w:rPr>
              <w:t>Klimatizace – inter-regionální a dálkové oběhy</w:t>
            </w:r>
          </w:p>
        </w:tc>
        <w:tc>
          <w:tcPr>
            <w:tcW w:w="1247" w:type="dxa"/>
          </w:tcPr>
          <w:p w14:paraId="63BE08B0" w14:textId="77777777" w:rsidR="0099472E" w:rsidRPr="005814C3" w:rsidRDefault="0099472E" w:rsidP="0099472E">
            <w:pPr>
              <w:spacing w:before="0" w:after="0"/>
              <w:jc w:val="right"/>
              <w:rPr>
                <w:sz w:val="20"/>
                <w:szCs w:val="20"/>
              </w:rPr>
            </w:pPr>
            <w:r w:rsidRPr="005814C3">
              <w:rPr>
                <w:sz w:val="20"/>
                <w:szCs w:val="20"/>
              </w:rPr>
              <w:t>inter-regio;</w:t>
            </w:r>
          </w:p>
          <w:p w14:paraId="54F4BE19" w14:textId="2D77B095" w:rsidR="0099472E" w:rsidRPr="005814C3" w:rsidRDefault="0099472E" w:rsidP="0099472E">
            <w:pPr>
              <w:spacing w:before="0" w:after="0"/>
              <w:jc w:val="right"/>
              <w:rPr>
                <w:sz w:val="20"/>
                <w:szCs w:val="20"/>
              </w:rPr>
            </w:pPr>
            <w:r w:rsidRPr="005814C3">
              <w:rPr>
                <w:sz w:val="20"/>
                <w:szCs w:val="20"/>
              </w:rPr>
              <w:t>dálkové</w:t>
            </w:r>
          </w:p>
        </w:tc>
        <w:tc>
          <w:tcPr>
            <w:tcW w:w="1134" w:type="dxa"/>
            <w:noWrap/>
          </w:tcPr>
          <w:p w14:paraId="44A7FE6E" w14:textId="2797C08C" w:rsidR="0099472E" w:rsidRDefault="0099472E" w:rsidP="0099472E">
            <w:pPr>
              <w:spacing w:before="0" w:after="0"/>
              <w:jc w:val="right"/>
            </w:pPr>
            <w:r>
              <w:t>50 %</w:t>
            </w:r>
          </w:p>
        </w:tc>
        <w:tc>
          <w:tcPr>
            <w:tcW w:w="1134" w:type="dxa"/>
          </w:tcPr>
          <w:p w14:paraId="61FD45DE" w14:textId="03C27828" w:rsidR="0099472E" w:rsidRDefault="0099472E" w:rsidP="0099472E">
            <w:pPr>
              <w:spacing w:before="0" w:after="0"/>
              <w:jc w:val="right"/>
            </w:pPr>
            <w:r>
              <w:t>70 %</w:t>
            </w:r>
          </w:p>
        </w:tc>
        <w:tc>
          <w:tcPr>
            <w:tcW w:w="1134" w:type="dxa"/>
          </w:tcPr>
          <w:p w14:paraId="4C6E4B5C" w14:textId="56884579" w:rsidR="0099472E" w:rsidRDefault="0099472E" w:rsidP="0099472E">
            <w:pPr>
              <w:spacing w:before="0" w:after="0"/>
              <w:jc w:val="right"/>
            </w:pPr>
            <w:r>
              <w:t>85 %</w:t>
            </w:r>
          </w:p>
        </w:tc>
        <w:tc>
          <w:tcPr>
            <w:tcW w:w="1134" w:type="dxa"/>
          </w:tcPr>
          <w:p w14:paraId="3011A8EB" w14:textId="44DE1839" w:rsidR="0099472E" w:rsidRDefault="0099472E" w:rsidP="0099472E">
            <w:pPr>
              <w:spacing w:before="0" w:after="0"/>
              <w:jc w:val="right"/>
            </w:pPr>
            <w:r>
              <w:t>100 %</w:t>
            </w:r>
          </w:p>
        </w:tc>
      </w:tr>
    </w:tbl>
    <w:p w14:paraId="080C6B1E" w14:textId="0A21BD62" w:rsidR="00D00C99" w:rsidRPr="00D00C99" w:rsidRDefault="00804A5B" w:rsidP="00481C7A">
      <w:pPr>
        <w:spacing w:before="120"/>
      </w:pPr>
      <w:r>
        <w:t xml:space="preserve">Uvedené procentuální hodnoty </w:t>
      </w:r>
      <w:r w:rsidR="0055276C">
        <w:t>vyjadřují minimální požadavek Objednatele</w:t>
      </w:r>
      <w:r w:rsidR="00CD42F3">
        <w:t xml:space="preserve"> na počet příslušným způsobem vybavených vozidel</w:t>
      </w:r>
      <w:r w:rsidR="0055276C">
        <w:t>, který je Dopravce povinen dodržovat</w:t>
      </w:r>
      <w:r w:rsidR="00CD42F3">
        <w:t>,</w:t>
      </w:r>
      <w:r w:rsidR="0055276C">
        <w:t xml:space="preserve"> a </w:t>
      </w:r>
      <w:r w:rsidR="003458CA">
        <w:t xml:space="preserve">jsou vztažené k turnusově nasazenému počtu vozidel </w:t>
      </w:r>
      <w:r w:rsidR="0055276C">
        <w:t>a</w:t>
      </w:r>
      <w:r>
        <w:t xml:space="preserve"> </w:t>
      </w:r>
      <w:r w:rsidR="00E922EA">
        <w:t>náhradní</w:t>
      </w:r>
      <w:r w:rsidR="009C5C51">
        <w:t>ch</w:t>
      </w:r>
      <w:r w:rsidR="00E922EA">
        <w:t xml:space="preserve"> vozid</w:t>
      </w:r>
      <w:r w:rsidR="009C5C51">
        <w:t>el</w:t>
      </w:r>
      <w:r w:rsidR="00B0190D">
        <w:t xml:space="preserve"> (tj. </w:t>
      </w:r>
      <w:r w:rsidR="00EB22A2">
        <w:t>k Minimálnímu počtu vozidel)</w:t>
      </w:r>
      <w:r w:rsidR="0099472E">
        <w:t>.</w:t>
      </w:r>
      <w:r w:rsidR="008F7BA5">
        <w:t xml:space="preserve"> Přísnější požadavky, než jsou uvedeny v Tabulce 1 této přílohy, může stanovit Příloha č. 6 Smlouvy.</w:t>
      </w:r>
    </w:p>
    <w:p w14:paraId="5F7611E6" w14:textId="57379145" w:rsidR="00325224" w:rsidRDefault="00325224" w:rsidP="00D45C40">
      <w:pPr>
        <w:pStyle w:val="Nadpis1"/>
        <w:spacing w:before="200" w:after="0" w:line="276" w:lineRule="auto"/>
        <w:ind w:left="357" w:hanging="357"/>
        <w:jc w:val="both"/>
      </w:pPr>
      <w:bookmarkStart w:id="5" w:name="_Toc184093123"/>
      <w:bookmarkStart w:id="6" w:name="_Toc187136846"/>
      <w:bookmarkStart w:id="7" w:name="_Toc248108829"/>
      <w:bookmarkStart w:id="8" w:name="_Toc517195664"/>
      <w:r>
        <w:lastRenderedPageBreak/>
        <w:t>Standard vybavení zastávek a označníků v IDOL</w:t>
      </w:r>
      <w:bookmarkEnd w:id="8"/>
    </w:p>
    <w:p w14:paraId="617B6253" w14:textId="76129766" w:rsidR="00B93A4D" w:rsidRDefault="00B93A4D" w:rsidP="00B93A4D">
      <w:pPr>
        <w:spacing w:before="120"/>
        <w:rPr>
          <w:b/>
        </w:rPr>
      </w:pPr>
      <w:r>
        <w:rPr>
          <w:b/>
        </w:rPr>
        <w:t xml:space="preserve">Vlastník/správce příslušné komunikace je povinen dle platné legislativy zajistit zřízení, správu a údržbu dopravní značky </w:t>
      </w:r>
      <w:r w:rsidR="00A101E3">
        <w:rPr>
          <w:b/>
        </w:rPr>
        <w:t>–</w:t>
      </w:r>
      <w:r>
        <w:rPr>
          <w:b/>
        </w:rPr>
        <w:t xml:space="preserve"> označníku zastávky včetně sloupku/konzole a upevnění.</w:t>
      </w:r>
    </w:p>
    <w:p w14:paraId="6F290E4D" w14:textId="07E70BE7" w:rsidR="006051EB" w:rsidRDefault="00767816" w:rsidP="00767816">
      <w:pPr>
        <w:spacing w:before="120"/>
        <w:rPr>
          <w:b/>
        </w:rPr>
      </w:pPr>
      <w:r>
        <w:rPr>
          <w:b/>
        </w:rPr>
        <w:t xml:space="preserve">Dopravce je </w:t>
      </w:r>
      <w:r w:rsidR="00720F66">
        <w:rPr>
          <w:b/>
        </w:rPr>
        <w:t xml:space="preserve">ve svěřené oblasti </w:t>
      </w:r>
      <w:r>
        <w:rPr>
          <w:b/>
        </w:rPr>
        <w:t xml:space="preserve">povinen v souladu </w:t>
      </w:r>
      <w:r w:rsidR="00B93A4D">
        <w:rPr>
          <w:b/>
        </w:rPr>
        <w:t xml:space="preserve">s legislativou a s touto kapitolou </w:t>
      </w:r>
      <w:r w:rsidR="00720F66">
        <w:rPr>
          <w:b/>
        </w:rPr>
        <w:t xml:space="preserve">na každém stanovišti zastávky </w:t>
      </w:r>
      <w:r w:rsidR="00B93A4D">
        <w:rPr>
          <w:b/>
        </w:rPr>
        <w:t>zří</w:t>
      </w:r>
      <w:r w:rsidR="00720F66">
        <w:rPr>
          <w:b/>
        </w:rPr>
        <w:t>dit</w:t>
      </w:r>
      <w:r w:rsidR="00B93A4D">
        <w:rPr>
          <w:b/>
        </w:rPr>
        <w:t xml:space="preserve">, </w:t>
      </w:r>
      <w:r>
        <w:rPr>
          <w:b/>
        </w:rPr>
        <w:t xml:space="preserve">a </w:t>
      </w:r>
      <w:r w:rsidR="00720F66">
        <w:rPr>
          <w:b/>
        </w:rPr>
        <w:t>u</w:t>
      </w:r>
      <w:r>
        <w:rPr>
          <w:b/>
        </w:rPr>
        <w:t>drž</w:t>
      </w:r>
      <w:r w:rsidR="00720F66">
        <w:rPr>
          <w:b/>
        </w:rPr>
        <w:t>ovat</w:t>
      </w:r>
      <w:r>
        <w:rPr>
          <w:b/>
        </w:rPr>
        <w:t xml:space="preserve"> </w:t>
      </w:r>
      <w:r w:rsidR="00A6657C">
        <w:rPr>
          <w:b/>
        </w:rPr>
        <w:t>výlepo</w:t>
      </w:r>
      <w:r w:rsidR="00720F66">
        <w:rPr>
          <w:b/>
        </w:rPr>
        <w:t>vou</w:t>
      </w:r>
      <w:r w:rsidR="00A6657C">
        <w:rPr>
          <w:b/>
        </w:rPr>
        <w:t xml:space="preserve"> ploch</w:t>
      </w:r>
      <w:r w:rsidR="00720F66">
        <w:rPr>
          <w:b/>
        </w:rPr>
        <w:t>u, zveřejnit platné jízdní řády, název zastávky a čísla linek.</w:t>
      </w:r>
    </w:p>
    <w:p w14:paraId="0760B313" w14:textId="3046E169" w:rsidR="00B93A4D" w:rsidRDefault="00B93A4D" w:rsidP="00B93A4D">
      <w:pPr>
        <w:rPr>
          <w:b/>
        </w:rPr>
      </w:pPr>
      <w:r>
        <w:rPr>
          <w:b/>
          <w:lang w:eastAsia="cs-CZ"/>
        </w:rPr>
        <w:t>Vymezení oblasti, kterou dopravce spravuje, je definováno</w:t>
      </w:r>
      <w:r w:rsidRPr="00325224">
        <w:rPr>
          <w:b/>
          <w:lang w:eastAsia="cs-CZ"/>
        </w:rPr>
        <w:t xml:space="preserve"> </w:t>
      </w:r>
      <w:r>
        <w:rPr>
          <w:b/>
          <w:lang w:eastAsia="cs-CZ"/>
        </w:rPr>
        <w:t>v příloze č. 1 Smlouvy.</w:t>
      </w:r>
    </w:p>
    <w:p w14:paraId="4F9980A4" w14:textId="207DFA8B" w:rsidR="00A15CD7" w:rsidRDefault="00767816" w:rsidP="00B93A4D">
      <w:pPr>
        <w:rPr>
          <w:b/>
        </w:rPr>
      </w:pPr>
      <w:r>
        <w:rPr>
          <w:b/>
        </w:rPr>
        <w:t xml:space="preserve">Objednatel si vyhrazuje právo v průběhu plnění Smlouvy </w:t>
      </w:r>
      <w:r w:rsidR="00B93A4D">
        <w:rPr>
          <w:b/>
        </w:rPr>
        <w:t>převést povinnost</w:t>
      </w:r>
      <w:r>
        <w:rPr>
          <w:b/>
        </w:rPr>
        <w:t xml:space="preserve"> z Dopravce na jin</w:t>
      </w:r>
      <w:r w:rsidR="001015A6">
        <w:rPr>
          <w:b/>
        </w:rPr>
        <w:t>ý subjekt</w:t>
      </w:r>
      <w:r>
        <w:rPr>
          <w:b/>
        </w:rPr>
        <w:t xml:space="preserve"> (v rámci centrálního zajištění správy zastávek v Libereckém kraji)</w:t>
      </w:r>
      <w:r w:rsidR="001015A6">
        <w:rPr>
          <w:b/>
        </w:rPr>
        <w:t>, s kterým je dopravce povinen uzavřít smlouvu o zřízení a správě výlepové plochy</w:t>
      </w:r>
      <w:r w:rsidR="00720F66">
        <w:rPr>
          <w:b/>
        </w:rPr>
        <w:t xml:space="preserve"> a zveřejňování jízdních řádů, názvů zastávek a čísel linek.</w:t>
      </w:r>
    </w:p>
    <w:p w14:paraId="4EE8F67C" w14:textId="40C3AE52" w:rsidR="00325224" w:rsidRDefault="00325224" w:rsidP="00325224">
      <w:r>
        <w:t xml:space="preserve">Všechny zastávky IDOL </w:t>
      </w:r>
      <w:r w:rsidR="00B27B3F">
        <w:t>musejí</w:t>
      </w:r>
      <w:r>
        <w:t xml:space="preserve"> </w:t>
      </w:r>
      <w:r w:rsidR="005274FB">
        <w:t>bý</w:t>
      </w:r>
      <w:r w:rsidR="00177508">
        <w:t>t</w:t>
      </w:r>
      <w:r w:rsidR="00F0220B">
        <w:t xml:space="preserve"> vybaveny</w:t>
      </w:r>
      <w:r w:rsidR="005274FB">
        <w:t xml:space="preserve"> v souladu s </w:t>
      </w:r>
      <w:r>
        <w:t>platn</w:t>
      </w:r>
      <w:r w:rsidR="005274FB">
        <w:t>ou</w:t>
      </w:r>
      <w:r>
        <w:t xml:space="preserve"> legislativ</w:t>
      </w:r>
      <w:r w:rsidR="005274FB">
        <w:t>ou</w:t>
      </w:r>
      <w:r>
        <w:t>.</w:t>
      </w:r>
    </w:p>
    <w:p w14:paraId="5A44C3E5" w14:textId="77777777" w:rsidR="00325224" w:rsidRDefault="00325224" w:rsidP="00AF70ED">
      <w:pPr>
        <w:pStyle w:val="Nadpis2"/>
      </w:pPr>
      <w:bookmarkStart w:id="9" w:name="_Toc248108816"/>
      <w:bookmarkStart w:id="10" w:name="_Toc187136826"/>
      <w:bookmarkStart w:id="11" w:name="_Toc184093096"/>
      <w:bookmarkStart w:id="12" w:name="_Toc517195665"/>
      <w:r>
        <w:t>Terminologie</w:t>
      </w:r>
      <w:bookmarkEnd w:id="9"/>
      <w:bookmarkEnd w:id="10"/>
      <w:bookmarkEnd w:id="11"/>
      <w:bookmarkEnd w:id="12"/>
    </w:p>
    <w:p w14:paraId="1B1C01A9" w14:textId="18785325" w:rsidR="00325224" w:rsidRDefault="00325224" w:rsidP="00325224">
      <w:r>
        <w:rPr>
          <w:b/>
        </w:rPr>
        <w:t>Zastávka</w:t>
      </w:r>
      <w:r>
        <w:t xml:space="preserve"> – </w:t>
      </w:r>
      <w:r w:rsidR="00B93A4D">
        <w:t>jedno nebo více stanovišť</w:t>
      </w:r>
      <w:r w:rsidR="00E133DA">
        <w:t xml:space="preserve"> určených</w:t>
      </w:r>
      <w:r w:rsidR="00B93A4D">
        <w:t xml:space="preserve"> </w:t>
      </w:r>
      <w:r w:rsidR="00E133DA">
        <w:t xml:space="preserve">k nástupu, výstupu nebo přestupu cestujících v jednom nebo více směrech jízdy </w:t>
      </w:r>
      <w:r>
        <w:t>předepsaným způsobem označen</w:t>
      </w:r>
      <w:r w:rsidR="00E133DA">
        <w:t xml:space="preserve">ých </w:t>
      </w:r>
      <w:r>
        <w:t>a vybaven</w:t>
      </w:r>
      <w:r w:rsidR="00A101E3">
        <w:t>ých</w:t>
      </w:r>
      <w:r>
        <w:t>.</w:t>
      </w:r>
    </w:p>
    <w:p w14:paraId="1C785F3A" w14:textId="7699439F" w:rsidR="00325224" w:rsidRDefault="00325224" w:rsidP="00325224">
      <w:r>
        <w:rPr>
          <w:b/>
        </w:rPr>
        <w:t>Označník</w:t>
      </w:r>
      <w:r>
        <w:t xml:space="preserve"> – plné označení </w:t>
      </w:r>
      <w:r w:rsidR="00E133DA">
        <w:t>stanoviště zastávky</w:t>
      </w:r>
      <w:r>
        <w:t>, skládá se ze zastávkového sloupku a hlavy označníku.</w:t>
      </w:r>
    </w:p>
    <w:p w14:paraId="50E9FBB3" w14:textId="435BBDB5" w:rsidR="00325224" w:rsidRDefault="00325224" w:rsidP="00325224">
      <w:r>
        <w:rPr>
          <w:b/>
        </w:rPr>
        <w:t xml:space="preserve">Hlava </w:t>
      </w:r>
      <w:r w:rsidR="008272AE">
        <w:rPr>
          <w:b/>
        </w:rPr>
        <w:t>označníku</w:t>
      </w:r>
      <w:r w:rsidR="008272AE">
        <w:t xml:space="preserve"> </w:t>
      </w:r>
      <w:r>
        <w:t>– skládá se z</w:t>
      </w:r>
      <w:r w:rsidR="00C052E8">
        <w:t xml:space="preserve"> dopravní</w:t>
      </w:r>
      <w:r w:rsidR="00AE6BF1">
        <w:t xml:space="preserve"> značky (č.IJ 4a </w:t>
      </w:r>
      <w:r w:rsidR="00A101E3">
        <w:t>–</w:t>
      </w:r>
      <w:r w:rsidR="00AE6BF1">
        <w:t xml:space="preserve"> označník </w:t>
      </w:r>
      <w:r>
        <w:t>zastávky</w:t>
      </w:r>
      <w:r w:rsidR="00AE6BF1">
        <w:t>)</w:t>
      </w:r>
      <w:r>
        <w:t xml:space="preserve"> a dodatkov</w:t>
      </w:r>
      <w:r w:rsidR="00DE0E8D">
        <w:t>ých informací</w:t>
      </w:r>
      <w:r w:rsidR="00720F66">
        <w:t xml:space="preserve"> a </w:t>
      </w:r>
      <w:r w:rsidR="00D70BDB">
        <w:t>je umístěna na</w:t>
      </w:r>
      <w:r>
        <w:t xml:space="preserve"> sloupku</w:t>
      </w:r>
      <w:r w:rsidR="007C1FF2">
        <w:t xml:space="preserve"> nebo konzoli pro dopravní značky</w:t>
      </w:r>
      <w:r>
        <w:t>.</w:t>
      </w:r>
    </w:p>
    <w:p w14:paraId="3B69F4BE" w14:textId="77777777" w:rsidR="00325224" w:rsidRDefault="00325224" w:rsidP="00325224">
      <w:r>
        <w:rPr>
          <w:b/>
        </w:rPr>
        <w:t>Přestupní zastávka</w:t>
      </w:r>
      <w:r>
        <w:t xml:space="preserve"> – zastávka, která je určena k přestupu mezi dvěma a více linkami IDOL.</w:t>
      </w:r>
    </w:p>
    <w:p w14:paraId="6ADEFA62" w14:textId="77777777" w:rsidR="00325224" w:rsidRDefault="00325224" w:rsidP="00325224">
      <w:r>
        <w:rPr>
          <w:b/>
        </w:rPr>
        <w:t>Přestupní uzel</w:t>
      </w:r>
      <w:r>
        <w:t xml:space="preserve"> – zastávka, kde dochází ve velké míře k přestupům mezi více linkami i druhy dopravy.</w:t>
      </w:r>
    </w:p>
    <w:p w14:paraId="3E1BE805" w14:textId="706E6701" w:rsidR="007C1FF2" w:rsidRDefault="007C1FF2" w:rsidP="007C1FF2">
      <w:r>
        <w:rPr>
          <w:b/>
        </w:rPr>
        <w:t xml:space="preserve">Začátek </w:t>
      </w:r>
      <w:r w:rsidR="00E133DA">
        <w:rPr>
          <w:b/>
        </w:rPr>
        <w:t xml:space="preserve">stanoviště </w:t>
      </w:r>
      <w:r>
        <w:rPr>
          <w:b/>
        </w:rPr>
        <w:t xml:space="preserve">zastávky </w:t>
      </w:r>
      <w:r>
        <w:t>– místo označené dopravní značkou IJ</w:t>
      </w:r>
      <w:r w:rsidR="00720F66">
        <w:t xml:space="preserve"> </w:t>
      </w:r>
      <w:r>
        <w:t>4c, nebo začátkem vodorovné dopravní značky V11a, nebo 30 m</w:t>
      </w:r>
      <w:r w:rsidR="00E133DA">
        <w:t xml:space="preserve"> před označníkem zastávky</w:t>
      </w:r>
      <w:r>
        <w:t>.</w:t>
      </w:r>
    </w:p>
    <w:p w14:paraId="073867E2" w14:textId="3C77BF9A" w:rsidR="00325224" w:rsidRDefault="007C1FF2" w:rsidP="00325224">
      <w:r>
        <w:rPr>
          <w:b/>
        </w:rPr>
        <w:t xml:space="preserve">Konec </w:t>
      </w:r>
      <w:r w:rsidR="00E133DA">
        <w:rPr>
          <w:b/>
        </w:rPr>
        <w:t xml:space="preserve">stanoviště </w:t>
      </w:r>
      <w:r w:rsidR="00325224">
        <w:rPr>
          <w:b/>
        </w:rPr>
        <w:t>zastávky</w:t>
      </w:r>
      <w:r w:rsidR="00325224">
        <w:t xml:space="preserve"> – místo označené označníkem </w:t>
      </w:r>
      <w:r w:rsidR="00E133DA">
        <w:t xml:space="preserve">(ve správné pozici </w:t>
      </w:r>
      <w:r>
        <w:t>na konci zastávky před čelem zastavujícího autobusu</w:t>
      </w:r>
      <w:r w:rsidR="00E133DA">
        <w:t>)</w:t>
      </w:r>
      <w:r w:rsidR="00325224">
        <w:t>.</w:t>
      </w:r>
    </w:p>
    <w:p w14:paraId="0C914F52" w14:textId="2CEFDD67" w:rsidR="00325224" w:rsidRDefault="00DC493F" w:rsidP="00325224">
      <w:r>
        <w:rPr>
          <w:b/>
        </w:rPr>
        <w:t xml:space="preserve">Zřizovatel </w:t>
      </w:r>
      <w:r w:rsidR="00325224">
        <w:rPr>
          <w:b/>
        </w:rPr>
        <w:t xml:space="preserve">označníku </w:t>
      </w:r>
      <w:r w:rsidR="00325224">
        <w:t xml:space="preserve">– </w:t>
      </w:r>
      <w:r w:rsidR="007C1FF2">
        <w:t>legislativou určený subjekt</w:t>
      </w:r>
      <w:r w:rsidR="00AE6BF1">
        <w:t xml:space="preserve"> – vlastník/správce</w:t>
      </w:r>
      <w:r w:rsidR="00E133DA">
        <w:t xml:space="preserve"> příslušné </w:t>
      </w:r>
      <w:r w:rsidR="00AE6BF1">
        <w:t>komunikace</w:t>
      </w:r>
      <w:r w:rsidR="001015A6">
        <w:t>.</w:t>
      </w:r>
    </w:p>
    <w:p w14:paraId="2D138670" w14:textId="358B30AF" w:rsidR="001015A6" w:rsidRDefault="001015A6" w:rsidP="00325224">
      <w:r w:rsidRPr="001015A6">
        <w:rPr>
          <w:b/>
        </w:rPr>
        <w:t>Zřizovatel výlepové plochy</w:t>
      </w:r>
      <w:r>
        <w:t xml:space="preserve"> </w:t>
      </w:r>
      <w:r w:rsidR="007C34ED">
        <w:t>–</w:t>
      </w:r>
      <w:r>
        <w:t xml:space="preserve"> legislativou určený subjekt – dopravce ve svěřené oblasti dle smlouvy.</w:t>
      </w:r>
    </w:p>
    <w:p w14:paraId="3D9CB85C" w14:textId="50BB0637" w:rsidR="00325224" w:rsidRDefault="00E133DA" w:rsidP="00325224">
      <w:r>
        <w:rPr>
          <w:b/>
        </w:rPr>
        <w:t>Jednotný s</w:t>
      </w:r>
      <w:r w:rsidR="00325224">
        <w:rPr>
          <w:b/>
        </w:rPr>
        <w:t>právce označníku</w:t>
      </w:r>
      <w:r w:rsidR="00325224">
        <w:t xml:space="preserve"> – </w:t>
      </w:r>
      <w:r w:rsidR="001015A6">
        <w:t>subjekt smluvně pověřený zřizovatelem výlepové plochy</w:t>
      </w:r>
      <w:r w:rsidR="00AE6BF1">
        <w:t xml:space="preserve"> a případně i zřizovatelem označníku</w:t>
      </w:r>
      <w:r w:rsidR="001015A6">
        <w:t>.</w:t>
      </w:r>
    </w:p>
    <w:p w14:paraId="4E866E10" w14:textId="22050457" w:rsidR="00325224" w:rsidRPr="00325224" w:rsidRDefault="00325224" w:rsidP="00325224">
      <w:pPr>
        <w:rPr>
          <w:b/>
          <w:lang w:eastAsia="cs-CZ"/>
        </w:rPr>
      </w:pPr>
      <w:bookmarkStart w:id="13" w:name="_Toc248108817"/>
    </w:p>
    <w:p w14:paraId="16394DDB" w14:textId="743C43B5" w:rsidR="00325224" w:rsidRDefault="00325224" w:rsidP="00AF70ED">
      <w:pPr>
        <w:pStyle w:val="Nadpis2"/>
      </w:pPr>
      <w:bookmarkStart w:id="14" w:name="_Toc517195666"/>
      <w:r>
        <w:t>Kategorie zastávek IDOL</w:t>
      </w:r>
      <w:bookmarkEnd w:id="13"/>
      <w:bookmarkEnd w:id="14"/>
    </w:p>
    <w:p w14:paraId="2F6C8F92" w14:textId="77777777" w:rsidR="00325224" w:rsidRDefault="00325224" w:rsidP="00325224">
      <w:pPr>
        <w:rPr>
          <w:b/>
        </w:rPr>
      </w:pPr>
      <w:r>
        <w:rPr>
          <w:b/>
        </w:rPr>
        <w:t>Zastávky IDOL se dělí do skupin:</w:t>
      </w:r>
    </w:p>
    <w:p w14:paraId="72CC92AD" w14:textId="77777777" w:rsidR="00325224" w:rsidRDefault="00325224" w:rsidP="000F2255">
      <w:pPr>
        <w:numPr>
          <w:ilvl w:val="0"/>
          <w:numId w:val="33"/>
        </w:numPr>
        <w:spacing w:before="120" w:after="0"/>
      </w:pPr>
      <w:r>
        <w:t xml:space="preserve">skupina A – </w:t>
      </w:r>
      <w:r>
        <w:rPr>
          <w:color w:val="000000"/>
        </w:rPr>
        <w:t>zastávky, na nichž zastavuje alespoň jedna linka s licencí</w:t>
      </w:r>
      <w:r w:rsidR="00871DEC">
        <w:rPr>
          <w:color w:val="000000"/>
        </w:rPr>
        <w:t xml:space="preserve"> pro městskou hromadnou dopravu</w:t>
      </w:r>
      <w:r w:rsidR="00E55F69">
        <w:rPr>
          <w:color w:val="000000"/>
        </w:rPr>
        <w:t>;</w:t>
      </w:r>
    </w:p>
    <w:p w14:paraId="2D23F15B" w14:textId="77777777" w:rsidR="00325224" w:rsidRPr="00366B31" w:rsidRDefault="00325224" w:rsidP="000F2255">
      <w:pPr>
        <w:widowControl w:val="0"/>
        <w:numPr>
          <w:ilvl w:val="0"/>
          <w:numId w:val="33"/>
        </w:numPr>
        <w:autoSpaceDE w:val="0"/>
        <w:autoSpaceDN w:val="0"/>
        <w:adjustRightInd w:val="0"/>
        <w:spacing w:before="120" w:after="0"/>
      </w:pPr>
      <w:r>
        <w:t xml:space="preserve">skupina B </w:t>
      </w:r>
      <w:r w:rsidR="005C362C">
        <w:t>–</w:t>
      </w:r>
      <w:r>
        <w:t xml:space="preserve"> </w:t>
      </w:r>
      <w:r>
        <w:rPr>
          <w:color w:val="000000"/>
        </w:rPr>
        <w:t>zastávky, na nichž nezastavuje žádná linka s licencí</w:t>
      </w:r>
      <w:r w:rsidR="00871DEC">
        <w:rPr>
          <w:color w:val="000000"/>
        </w:rPr>
        <w:t xml:space="preserve"> pro městskou hromadnou dopravu</w:t>
      </w:r>
      <w:r w:rsidR="00E55F69">
        <w:rPr>
          <w:color w:val="000000"/>
        </w:rPr>
        <w:t>.</w:t>
      </w:r>
    </w:p>
    <w:p w14:paraId="56EF094C" w14:textId="77777777" w:rsidR="00325224" w:rsidRDefault="00325224" w:rsidP="0099472E">
      <w:pPr>
        <w:keepNext/>
        <w:rPr>
          <w:b/>
        </w:rPr>
      </w:pPr>
      <w:r>
        <w:rPr>
          <w:b/>
        </w:rPr>
        <w:t>Zastávky jsou kategorizovány do tříd podle jejich dopravního významu:</w:t>
      </w:r>
    </w:p>
    <w:p w14:paraId="275D7433" w14:textId="77777777" w:rsidR="00225115" w:rsidRDefault="00225115" w:rsidP="000F2255">
      <w:pPr>
        <w:numPr>
          <w:ilvl w:val="0"/>
          <w:numId w:val="34"/>
        </w:numPr>
        <w:spacing w:before="120" w:after="0"/>
      </w:pPr>
      <w:r w:rsidRPr="00DB6170">
        <w:rPr>
          <w:b/>
        </w:rPr>
        <w:t>zastávky I. třídy</w:t>
      </w:r>
      <w:r>
        <w:t xml:space="preserve"> – významné přestupní uzly, zpravidla ve velkých obcích a městech, </w:t>
      </w:r>
      <w:r w:rsidRPr="00DB6170">
        <w:rPr>
          <w:b/>
        </w:rPr>
        <w:t>vybavené elektronickým informačním panelem</w:t>
      </w:r>
    </w:p>
    <w:p w14:paraId="473F951B" w14:textId="77777777" w:rsidR="00225115" w:rsidRDefault="00225115" w:rsidP="000F2255">
      <w:pPr>
        <w:numPr>
          <w:ilvl w:val="0"/>
          <w:numId w:val="34"/>
        </w:numPr>
        <w:spacing w:before="120" w:after="0"/>
      </w:pPr>
      <w:r w:rsidRPr="00DB6170">
        <w:rPr>
          <w:b/>
        </w:rPr>
        <w:t>zastávky II. třídy</w:t>
      </w:r>
      <w:r>
        <w:t xml:space="preserve"> – zastávky v centrech obcí a měst nebo v místech s hustým osídlením či významným obratem cestujících, </w:t>
      </w:r>
      <w:r w:rsidRPr="00DB6170">
        <w:rPr>
          <w:b/>
        </w:rPr>
        <w:t>vybavené elektronickým informačním panelem</w:t>
      </w:r>
    </w:p>
    <w:p w14:paraId="6D47F8B5" w14:textId="77777777" w:rsidR="00225115" w:rsidRDefault="00225115" w:rsidP="000F2255">
      <w:pPr>
        <w:numPr>
          <w:ilvl w:val="0"/>
          <w:numId w:val="34"/>
        </w:numPr>
        <w:spacing w:before="120" w:after="0"/>
      </w:pPr>
      <w:r w:rsidRPr="00DB6170">
        <w:rPr>
          <w:b/>
        </w:rPr>
        <w:lastRenderedPageBreak/>
        <w:t>zastávky III. třídy</w:t>
      </w:r>
      <w:r>
        <w:t xml:space="preserve"> – méně významné zastávky v centrech obcí a měst nebo v místech s hustým osídlením či dostatečným obratem cestujících.</w:t>
      </w:r>
    </w:p>
    <w:p w14:paraId="7D1D3807" w14:textId="77777777" w:rsidR="00225115" w:rsidRDefault="00225115" w:rsidP="000F2255">
      <w:pPr>
        <w:numPr>
          <w:ilvl w:val="0"/>
          <w:numId w:val="34"/>
        </w:numPr>
        <w:spacing w:before="120" w:after="0"/>
      </w:pPr>
      <w:r w:rsidRPr="00DB6170">
        <w:rPr>
          <w:b/>
        </w:rPr>
        <w:t>zastávky IV. třídy</w:t>
      </w:r>
      <w:r>
        <w:t xml:space="preserve"> – zastávky v řídce osídlených částech obcí a měst, resp. s nízkým obratem cestujících</w:t>
      </w:r>
    </w:p>
    <w:p w14:paraId="51303285" w14:textId="0A381981" w:rsidR="00C867B1" w:rsidRDefault="00D3186B" w:rsidP="00C867B1">
      <w:pPr>
        <w:spacing w:before="120" w:after="0"/>
      </w:pPr>
      <w:r>
        <w:t>P</w:t>
      </w:r>
      <w:r w:rsidR="00C867B1">
        <w:t>řiřazení zastávek do kategorie I.</w:t>
      </w:r>
      <w:r w:rsidR="00225115">
        <w:t>,</w:t>
      </w:r>
      <w:r w:rsidR="00C867B1">
        <w:t xml:space="preserve"> II.</w:t>
      </w:r>
      <w:r w:rsidR="00225115">
        <w:t xml:space="preserve"> a III.</w:t>
      </w:r>
      <w:r w:rsidR="00C867B1">
        <w:t xml:space="preserve"> třída </w:t>
      </w:r>
      <w:r w:rsidR="00BC71FF">
        <w:t xml:space="preserve">určuje </w:t>
      </w:r>
      <w:r w:rsidR="00C867B1">
        <w:t>K</w:t>
      </w:r>
      <w:r>
        <w:t>oordinátor – takové zastávky js</w:t>
      </w:r>
      <w:r w:rsidR="00C867B1">
        <w:t>ou vyjmenovány v Seznamu zastávek IDOL I.</w:t>
      </w:r>
      <w:r w:rsidR="00225115">
        <w:t>,</w:t>
      </w:r>
      <w:r w:rsidR="00C867B1">
        <w:t xml:space="preserve"> II.</w:t>
      </w:r>
      <w:r w:rsidR="00225115">
        <w:t xml:space="preserve"> a III.</w:t>
      </w:r>
      <w:r w:rsidR="00C867B1">
        <w:t xml:space="preserve"> třídy</w:t>
      </w:r>
      <w:r w:rsidR="00C23E55">
        <w:t xml:space="preserve"> v p</w:t>
      </w:r>
      <w:r w:rsidR="007364E5">
        <w:t>říloze č. 5a Smlouvy.</w:t>
      </w:r>
      <w:r w:rsidR="00C23E55">
        <w:t xml:space="preserve"> </w:t>
      </w:r>
      <w:r w:rsidR="00C867B1">
        <w:t xml:space="preserve">Ostatní nepřiřazené zastávky automaticky spadají do kategorie </w:t>
      </w:r>
      <w:r w:rsidR="00225115">
        <w:t>IV</w:t>
      </w:r>
      <w:r w:rsidR="00C867B1">
        <w:t>. třídy.</w:t>
      </w:r>
    </w:p>
    <w:p w14:paraId="410EFE12" w14:textId="77777777" w:rsidR="00325224" w:rsidRDefault="00325224" w:rsidP="00AF70ED">
      <w:pPr>
        <w:pStyle w:val="Nadpis2"/>
      </w:pPr>
      <w:bookmarkStart w:id="15" w:name="_Toc248108818"/>
      <w:bookmarkStart w:id="16" w:name="_Toc517195667"/>
      <w:r>
        <w:t>Označování zastávek</w:t>
      </w:r>
      <w:bookmarkEnd w:id="15"/>
      <w:bookmarkEnd w:id="16"/>
    </w:p>
    <w:p w14:paraId="7735C5A3" w14:textId="74FF5CF2" w:rsidR="00325224" w:rsidRDefault="00325224" w:rsidP="00325224">
      <w:r>
        <w:t xml:space="preserve">Zastávky skupiny A a B se označují a vybavují </w:t>
      </w:r>
      <w:r w:rsidR="008D0866">
        <w:t>zastávkovou hlavou označníku umístěnou</w:t>
      </w:r>
      <w:r w:rsidR="00765B9F">
        <w:t xml:space="preserve"> </w:t>
      </w:r>
      <w:r w:rsidR="00D70BDB">
        <w:t>na</w:t>
      </w:r>
      <w:r>
        <w:t xml:space="preserve"> sloupku</w:t>
      </w:r>
      <w:r w:rsidR="00765B9F">
        <w:t xml:space="preserve">, pro dopravní značky. </w:t>
      </w:r>
      <w:r>
        <w:t xml:space="preserve">Kde to </w:t>
      </w:r>
      <w:r w:rsidR="009B129B">
        <w:t xml:space="preserve">místní </w:t>
      </w:r>
      <w:r>
        <w:t xml:space="preserve">podmínky neumožňují, je </w:t>
      </w:r>
      <w:r w:rsidR="009B129B">
        <w:t>přípustné, aby byl</w:t>
      </w:r>
      <w:r w:rsidR="008D0866">
        <w:t>a</w:t>
      </w:r>
      <w:r>
        <w:t xml:space="preserve"> </w:t>
      </w:r>
      <w:r w:rsidR="009B129B">
        <w:t>umístěn</w:t>
      </w:r>
      <w:r w:rsidR="008D0866">
        <w:t>a</w:t>
      </w:r>
      <w:r w:rsidR="009B129B">
        <w:t xml:space="preserve"> </w:t>
      </w:r>
      <w:r w:rsidR="00765B9F">
        <w:t>na konzoli pro dopravní značky</w:t>
      </w:r>
      <w:r w:rsidR="009B129B">
        <w:t xml:space="preserve"> </w:t>
      </w:r>
      <w:r w:rsidR="00765B9F">
        <w:t>(např.: na čekárně,</w:t>
      </w:r>
      <w:r w:rsidR="00A101E3">
        <w:t xml:space="preserve"> na sloupu veřejného osvětlení</w:t>
      </w:r>
      <w:r w:rsidR="00765B9F">
        <w:t xml:space="preserve"> apod.)</w:t>
      </w:r>
      <w:r>
        <w:t>.</w:t>
      </w:r>
    </w:p>
    <w:p w14:paraId="11D99DA3" w14:textId="69A50F62" w:rsidR="0021102D" w:rsidRDefault="0021102D" w:rsidP="00325224">
      <w:r>
        <w:t>Označníkem musí být vybavena všechna obsluhovaná stanoviště zastávky.</w:t>
      </w:r>
    </w:p>
    <w:p w14:paraId="64EBFAE5" w14:textId="0B200564" w:rsidR="00325224" w:rsidRDefault="00325224" w:rsidP="00325224">
      <w:r>
        <w:t>Označník musí být umístěn tak, aby byl viditelný pro všechny účastníky silničního provozu</w:t>
      </w:r>
      <w:r w:rsidR="00765B9F">
        <w:t xml:space="preserve"> v daném směru</w:t>
      </w:r>
      <w:r>
        <w:t xml:space="preserve"> a aby nezakrýval dopravní značení nebo jiná zařízení.</w:t>
      </w:r>
    </w:p>
    <w:p w14:paraId="4C05069F" w14:textId="667B8DC4" w:rsidR="00325224" w:rsidRDefault="00325224" w:rsidP="00325224">
      <w:r>
        <w:t xml:space="preserve">Konstrukce </w:t>
      </w:r>
      <w:r w:rsidR="00765B9F">
        <w:t xml:space="preserve">hlavy </w:t>
      </w:r>
      <w:r>
        <w:t>označníku musí umožňovat bezpečný pohyb cestujících včetně osob s omezenou schopností pohybu a orientace na čekací ploše</w:t>
      </w:r>
      <w:r w:rsidR="009B129B">
        <w:t xml:space="preserve"> (v souladu s vyhláškou č. 398/2009 Sb.)</w:t>
      </w:r>
      <w:r w:rsidR="00C41A09">
        <w:t>.</w:t>
      </w:r>
    </w:p>
    <w:p w14:paraId="77DBDD05" w14:textId="77777777" w:rsidR="00325224" w:rsidRDefault="00325224" w:rsidP="006F6F7F">
      <w:pPr>
        <w:pStyle w:val="Nadpis3"/>
        <w:keepNext/>
        <w:widowControl w:val="0"/>
        <w:tabs>
          <w:tab w:val="left" w:pos="794"/>
          <w:tab w:val="num" w:pos="1260"/>
        </w:tabs>
        <w:spacing w:before="360"/>
      </w:pPr>
      <w:bookmarkStart w:id="17" w:name="_Toc248108819"/>
      <w:bookmarkStart w:id="18" w:name="_Ref356564608"/>
      <w:bookmarkStart w:id="19" w:name="_Toc517195668"/>
      <w:r>
        <w:t>Označník</w:t>
      </w:r>
      <w:bookmarkEnd w:id="17"/>
      <w:bookmarkEnd w:id="18"/>
      <w:bookmarkEnd w:id="19"/>
    </w:p>
    <w:p w14:paraId="48BB1229" w14:textId="77777777" w:rsidR="00325224" w:rsidRDefault="00325224" w:rsidP="00325224">
      <w:pPr>
        <w:rPr>
          <w:b/>
        </w:rPr>
      </w:pPr>
      <w:r>
        <w:rPr>
          <w:b/>
        </w:rPr>
        <w:t>Označník se skládá:</w:t>
      </w:r>
    </w:p>
    <w:p w14:paraId="4BB486C9" w14:textId="3C3A54D1" w:rsidR="00325224" w:rsidRDefault="0001464B" w:rsidP="000F2255">
      <w:pPr>
        <w:numPr>
          <w:ilvl w:val="0"/>
          <w:numId w:val="35"/>
        </w:numPr>
        <w:spacing w:before="120" w:after="0"/>
        <w:ind w:left="714" w:hanging="357"/>
      </w:pPr>
      <w:r>
        <w:t>z</w:t>
      </w:r>
      <w:r w:rsidR="00325224">
        <w:t>e zastávkového sloupku pevně ukotveného v zemi nebo</w:t>
      </w:r>
      <w:r w:rsidR="009B129B">
        <w:t xml:space="preserve"> </w:t>
      </w:r>
      <w:r w:rsidR="00E133DA">
        <w:t>z </w:t>
      </w:r>
      <w:r w:rsidR="00765B9F">
        <w:t>konzol</w:t>
      </w:r>
      <w:r w:rsidR="00E133DA">
        <w:t>e pevně ukotvené na stěně přístřešku, nebo na jiné konstrukci</w:t>
      </w:r>
      <w:r w:rsidR="00D76C68">
        <w:t>;</w:t>
      </w:r>
    </w:p>
    <w:p w14:paraId="67A3A954" w14:textId="16140B16" w:rsidR="00325224" w:rsidRDefault="0001464B" w:rsidP="000F2255">
      <w:pPr>
        <w:numPr>
          <w:ilvl w:val="0"/>
          <w:numId w:val="35"/>
        </w:numPr>
        <w:spacing w:before="120" w:after="0"/>
        <w:ind w:left="714" w:hanging="357"/>
      </w:pPr>
      <w:r>
        <w:t>z</w:t>
      </w:r>
      <w:r w:rsidR="008272AE">
        <w:t> hlavy označníku</w:t>
      </w:r>
      <w:r w:rsidR="00325224">
        <w:t xml:space="preserve"> skládající se:</w:t>
      </w:r>
    </w:p>
    <w:p w14:paraId="6BDC547B" w14:textId="4E19D465" w:rsidR="009D4A41" w:rsidRDefault="00325224" w:rsidP="000F2255">
      <w:pPr>
        <w:numPr>
          <w:ilvl w:val="1"/>
          <w:numId w:val="35"/>
        </w:numPr>
        <w:spacing w:before="120" w:after="0"/>
        <w:ind w:left="1071" w:hanging="357"/>
      </w:pPr>
      <w:r>
        <w:t xml:space="preserve">z dopravní značky </w:t>
      </w:r>
      <w:r w:rsidR="009B129B">
        <w:t>IJ</w:t>
      </w:r>
      <w:r w:rsidR="00AE6BF1">
        <w:t xml:space="preserve"> </w:t>
      </w:r>
      <w:r w:rsidR="009B129B">
        <w:t>4a</w:t>
      </w:r>
      <w:r w:rsidR="000556FC">
        <w:t xml:space="preserve"> </w:t>
      </w:r>
      <w:r w:rsidR="00736C04">
        <w:t>(</w:t>
      </w:r>
      <w:r w:rsidR="000556FC">
        <w:t>hranatý označník</w:t>
      </w:r>
      <w:r w:rsidR="00736C04">
        <w:t>) dle závazného vzoru – příloha</w:t>
      </w:r>
      <w:r w:rsidR="009D4A41">
        <w:t xml:space="preserve"> 5b</w:t>
      </w:r>
      <w:r w:rsidR="00736C04">
        <w:t xml:space="preserve"> </w:t>
      </w:r>
      <w:r w:rsidR="009D4A41">
        <w:t>Smlouvy (součást tohoto dokumentu)</w:t>
      </w:r>
    </w:p>
    <w:p w14:paraId="0CA3F354" w14:textId="24D4A1E8" w:rsidR="00325224" w:rsidRPr="009D4A41" w:rsidRDefault="000556FC" w:rsidP="009D4A41">
      <w:pPr>
        <w:spacing w:before="120" w:after="0"/>
        <w:ind w:left="1071"/>
      </w:pPr>
      <w:r>
        <w:t>(</w:t>
      </w:r>
      <w:r w:rsidR="00915708">
        <w:t xml:space="preserve">stávající </w:t>
      </w:r>
      <w:r>
        <w:t>dopravní značky I</w:t>
      </w:r>
      <w:r w:rsidR="00AE6BF1">
        <w:t xml:space="preserve">J </w:t>
      </w:r>
      <w:r>
        <w:t>4b budou postupně nahrazovány</w:t>
      </w:r>
      <w:r w:rsidR="00736C04">
        <w:t>)</w:t>
      </w:r>
    </w:p>
    <w:p w14:paraId="594DCF7C" w14:textId="10A843C5" w:rsidR="00325224" w:rsidRDefault="00D05628" w:rsidP="000F2255">
      <w:pPr>
        <w:numPr>
          <w:ilvl w:val="1"/>
          <w:numId w:val="35"/>
        </w:numPr>
        <w:spacing w:before="120" w:after="0"/>
        <w:ind w:left="1071" w:hanging="357"/>
      </w:pPr>
      <w:r>
        <w:t>z</w:t>
      </w:r>
      <w:r w:rsidR="009E629E">
        <w:t xml:space="preserve"> doplněných </w:t>
      </w:r>
      <w:r>
        <w:t>dodatkov</w:t>
      </w:r>
      <w:r w:rsidR="009E629E">
        <w:t>ých informací</w:t>
      </w:r>
      <w:r w:rsidR="000556FC">
        <w:t xml:space="preserve"> dle </w:t>
      </w:r>
      <w:r w:rsidR="00736C04">
        <w:t>závazn</w:t>
      </w:r>
      <w:r w:rsidR="009E629E">
        <w:t>ého vzoru</w:t>
      </w:r>
      <w:r w:rsidR="00DE0E8D">
        <w:t xml:space="preserve"> </w:t>
      </w:r>
      <w:r w:rsidR="000556FC">
        <w:t>(název zastávky, čísl</w:t>
      </w:r>
      <w:r w:rsidR="009E629E">
        <w:t>a linek</w:t>
      </w:r>
      <w:r w:rsidR="000556FC">
        <w:t>, číslo nástupiště ad.)</w:t>
      </w:r>
      <w:r w:rsidR="00736C04">
        <w:t xml:space="preserve"> – příloha </w:t>
      </w:r>
      <w:r w:rsidR="009D4A41">
        <w:t>5b Smlouvy (součást tohoto dokumentu)</w:t>
      </w:r>
    </w:p>
    <w:p w14:paraId="2059D8D4" w14:textId="3AB542AB" w:rsidR="00325224" w:rsidRDefault="00325224" w:rsidP="00E133DA">
      <w:pPr>
        <w:ind w:left="709"/>
      </w:pPr>
      <w:r>
        <w:t>Označník</w:t>
      </w:r>
      <w:r w:rsidR="000556FC">
        <w:t xml:space="preserve"> </w:t>
      </w:r>
      <w:r w:rsidR="00E133DA">
        <w:t xml:space="preserve">vč. </w:t>
      </w:r>
      <w:r w:rsidR="000556FC">
        <w:t>dodatkov</w:t>
      </w:r>
      <w:r w:rsidR="00E133DA">
        <w:t>ých informací umístěných na jediné tabuli, nebo na doplněné tabuli</w:t>
      </w:r>
      <w:r w:rsidR="00DE0E8D">
        <w:t>,</w:t>
      </w:r>
      <w:r w:rsidR="00E133DA">
        <w:t xml:space="preserve"> </w:t>
      </w:r>
      <w:r w:rsidR="00366B31">
        <w:t>se situuj</w:t>
      </w:r>
      <w:r w:rsidR="00E133DA">
        <w:t>e</w:t>
      </w:r>
      <w:r w:rsidR="00366B31">
        <w:t xml:space="preserve"> kolmo na </w:t>
      </w:r>
      <w:r>
        <w:t>podélnou osu zastávky</w:t>
      </w:r>
      <w:r w:rsidR="00E133DA">
        <w:t>.</w:t>
      </w:r>
      <w:r w:rsidR="00765B9F">
        <w:t xml:space="preserve"> </w:t>
      </w:r>
      <w:r w:rsidR="00E133DA">
        <w:t xml:space="preserve"> </w:t>
      </w:r>
    </w:p>
    <w:p w14:paraId="13B72FB4" w14:textId="212B3D45" w:rsidR="00720F66" w:rsidRDefault="00FC65D7" w:rsidP="00E133DA">
      <w:pPr>
        <w:ind w:left="709"/>
      </w:pPr>
      <w:r>
        <w:t>V př</w:t>
      </w:r>
      <w:r w:rsidR="00720F66">
        <w:t>ípad</w:t>
      </w:r>
      <w:r>
        <w:t>ě</w:t>
      </w:r>
      <w:r w:rsidR="00720F66">
        <w:t xml:space="preserve"> chybějící hlavy označníku</w:t>
      </w:r>
      <w:r>
        <w:t xml:space="preserve"> dle závazného vzoru, se dodatkové informace umístí na samostatnou tabulku pod označník zastávky, nebo na jiné vhodné místo. Toto náhradní umístění schvaluje Koordinátor. </w:t>
      </w:r>
    </w:p>
    <w:p w14:paraId="7B35F41C" w14:textId="62B5E85D" w:rsidR="0001464B" w:rsidRDefault="0001464B" w:rsidP="000F2255">
      <w:pPr>
        <w:numPr>
          <w:ilvl w:val="0"/>
          <w:numId w:val="35"/>
        </w:numPr>
        <w:spacing w:before="120" w:after="0"/>
        <w:ind w:left="714" w:hanging="357"/>
      </w:pPr>
      <w:r>
        <w:t>z</w:t>
      </w:r>
      <w:r w:rsidR="006051EB">
        <w:t> výlepové plochy</w:t>
      </w:r>
      <w:r w:rsidR="00325224">
        <w:t xml:space="preserve"> </w:t>
      </w:r>
      <w:r w:rsidR="00736C04">
        <w:t xml:space="preserve">o velikosti dostačující pro jízdní řády všech příslušných linek </w:t>
      </w:r>
      <w:r w:rsidR="0074375D">
        <w:t>(formát A4 naležato)</w:t>
      </w:r>
      <w:r w:rsidR="00736C04">
        <w:t xml:space="preserve"> a 1</w:t>
      </w:r>
      <w:r w:rsidR="0074375D">
        <w:t xml:space="preserve"> listu informací o IDOL (A4 naležato)</w:t>
      </w:r>
    </w:p>
    <w:p w14:paraId="5FE2C9C9" w14:textId="0A1536DE" w:rsidR="0001464B" w:rsidRDefault="006051EB" w:rsidP="00D76C68">
      <w:pPr>
        <w:ind w:left="714"/>
      </w:pPr>
      <w:r>
        <w:t>Výlepová plocha</w:t>
      </w:r>
      <w:r w:rsidR="00325224">
        <w:t xml:space="preserve"> se umísťuje zpravidla na zastávkovém sloupku směrem na čekací plochu. </w:t>
      </w:r>
      <w:r w:rsidR="009B0375">
        <w:br/>
      </w:r>
      <w:r w:rsidR="00325224">
        <w:t>V odůvodněných případech může být umístěn na jiné</w:t>
      </w:r>
      <w:r w:rsidR="00AF18D0">
        <w:t>m vhodném místě čekací plochy s </w:t>
      </w:r>
      <w:r w:rsidR="00325224">
        <w:t xml:space="preserve">ohledem na místní podmínky. </w:t>
      </w:r>
      <w:r w:rsidR="00325224" w:rsidRPr="00765B9F">
        <w:rPr>
          <w:b/>
        </w:rPr>
        <w:t xml:space="preserve">Pokud je zastávka vybavena přístřeškem, umísťuje </w:t>
      </w:r>
      <w:r w:rsidR="005558E1" w:rsidRPr="00765B9F">
        <w:rPr>
          <w:b/>
        </w:rPr>
        <w:t>výlepová plocha</w:t>
      </w:r>
      <w:r w:rsidR="00325224" w:rsidRPr="00765B9F">
        <w:rPr>
          <w:b/>
        </w:rPr>
        <w:t xml:space="preserve"> přednostně do ně</w:t>
      </w:r>
      <w:r w:rsidR="00325224">
        <w:t>j. Standardní rozmístění in</w:t>
      </w:r>
      <w:r w:rsidR="00C867B1">
        <w:t xml:space="preserve">formací na </w:t>
      </w:r>
      <w:r w:rsidR="00B176C8">
        <w:t>výlepové ploše je uvedeno</w:t>
      </w:r>
      <w:r w:rsidR="00C867B1">
        <w:t xml:space="preserve"> v </w:t>
      </w:r>
      <w:r w:rsidR="00325224">
        <w:t xml:space="preserve">kapitole </w:t>
      </w:r>
      <w:r w:rsidR="00B176C8">
        <w:fldChar w:fldCharType="begin"/>
      </w:r>
      <w:r w:rsidR="00B176C8">
        <w:instrText xml:space="preserve"> REF _Ref476471830 \r \h </w:instrText>
      </w:r>
      <w:r w:rsidR="00B176C8">
        <w:fldChar w:fldCharType="separate"/>
      </w:r>
      <w:r w:rsidR="007364E5">
        <w:t>2.4.6</w:t>
      </w:r>
      <w:r w:rsidR="00B176C8">
        <w:fldChar w:fldCharType="end"/>
      </w:r>
      <w:r w:rsidR="00325224">
        <w:t xml:space="preserve"> (standardní rozmístění platí zejména pro zastávky PAD)</w:t>
      </w:r>
      <w:r w:rsidR="004D3794">
        <w:t>.</w:t>
      </w:r>
    </w:p>
    <w:p w14:paraId="1A64085A" w14:textId="77A0107F" w:rsidR="00325224" w:rsidRDefault="00325224" w:rsidP="00325224">
      <w:r>
        <w:t xml:space="preserve">Vzhled a obsah jízdních řádů a informačních materiálů stanovuje nebo schvaluje </w:t>
      </w:r>
      <w:r w:rsidR="009B129B">
        <w:t>K</w:t>
      </w:r>
      <w:r w:rsidR="001F71CE">
        <w:t>oordinátor</w:t>
      </w:r>
      <w:r w:rsidR="00C23E55">
        <w:t xml:space="preserve"> </w:t>
      </w:r>
      <w:r>
        <w:t>– po dohodě s </w:t>
      </w:r>
      <w:r w:rsidR="009B129B">
        <w:t>DÚ</w:t>
      </w:r>
      <w:r>
        <w:t>. Forma těchto materiálů pro umístění na zastávky v Liberci, Jablonci nad Nisou, České Lípě a Turnově je stanovena po dohodě s dopravci (provozovateli MHD) v těchto městech.</w:t>
      </w:r>
    </w:p>
    <w:p w14:paraId="0AA1207E" w14:textId="77777777" w:rsidR="00325224" w:rsidRDefault="00325224" w:rsidP="007364E5">
      <w:pPr>
        <w:pStyle w:val="Nadpis3"/>
        <w:keepNext/>
        <w:widowControl w:val="0"/>
        <w:tabs>
          <w:tab w:val="left" w:pos="794"/>
          <w:tab w:val="num" w:pos="1260"/>
        </w:tabs>
        <w:spacing w:before="360"/>
      </w:pPr>
      <w:bookmarkStart w:id="20" w:name="_Toc248108820"/>
      <w:bookmarkStart w:id="21" w:name="_Ref353379541"/>
      <w:bookmarkStart w:id="22" w:name="_Ref356564611"/>
      <w:bookmarkStart w:id="23" w:name="_Toc517195669"/>
      <w:r>
        <w:lastRenderedPageBreak/>
        <w:t>Vzhled a vybavení označníků</w:t>
      </w:r>
      <w:bookmarkEnd w:id="20"/>
      <w:bookmarkEnd w:id="21"/>
      <w:bookmarkEnd w:id="22"/>
      <w:bookmarkEnd w:id="23"/>
    </w:p>
    <w:p w14:paraId="6268334D" w14:textId="4CC04D75" w:rsidR="00325224" w:rsidRDefault="00B1794A" w:rsidP="00325224">
      <w:r>
        <w:t>Vzhled a vybavení označníku zastávek skupiny A (min. jedna linka MHD) určují objednatelé systému MHD – příslušná města.</w:t>
      </w:r>
    </w:p>
    <w:p w14:paraId="5284ED49" w14:textId="77777777" w:rsidR="00325224" w:rsidRPr="007B6493" w:rsidRDefault="00325224" w:rsidP="007B6493">
      <w:pPr>
        <w:spacing w:before="240"/>
        <w:rPr>
          <w:b/>
          <w:sz w:val="24"/>
          <w:szCs w:val="24"/>
        </w:rPr>
      </w:pPr>
      <w:r w:rsidRPr="007B6493">
        <w:rPr>
          <w:b/>
          <w:sz w:val="24"/>
          <w:szCs w:val="24"/>
        </w:rPr>
        <w:t>Označníky skupiny B</w:t>
      </w:r>
    </w:p>
    <w:p w14:paraId="508FDAF7" w14:textId="77777777" w:rsidR="00325224" w:rsidRPr="007B6493" w:rsidRDefault="00325224" w:rsidP="007B6493">
      <w:pPr>
        <w:rPr>
          <w:b/>
        </w:rPr>
      </w:pPr>
      <w:r w:rsidRPr="007B6493">
        <w:rPr>
          <w:b/>
        </w:rPr>
        <w:t>Základní pravidla</w:t>
      </w:r>
    </w:p>
    <w:p w14:paraId="39D02094" w14:textId="5BF8E07B" w:rsidR="00325224" w:rsidRDefault="00325224" w:rsidP="00325224">
      <w:r>
        <w:t xml:space="preserve">Označníky musí splňovat požadavky vyhlášky </w:t>
      </w:r>
      <w:r w:rsidR="009B129B">
        <w:t xml:space="preserve">č. </w:t>
      </w:r>
      <w:r w:rsidR="004737DB">
        <w:t>294/2015</w:t>
      </w:r>
      <w:r>
        <w:t xml:space="preserve"> Sb</w:t>
      </w:r>
      <w:r w:rsidR="008D0866">
        <w:t>.</w:t>
      </w:r>
      <w:r>
        <w:t>, kterou se provádějí pravidla provozu na pozemních komunikacích</w:t>
      </w:r>
      <w:r w:rsidR="009B129B">
        <w:t>, v platném znění</w:t>
      </w:r>
      <w:r w:rsidR="0074375D">
        <w:t>.</w:t>
      </w:r>
    </w:p>
    <w:p w14:paraId="007EA85C" w14:textId="77777777" w:rsidR="00556832" w:rsidRDefault="00556832" w:rsidP="00325224">
      <w:pPr>
        <w:rPr>
          <w:b/>
        </w:rPr>
      </w:pPr>
    </w:p>
    <w:p w14:paraId="160D75B1" w14:textId="18894B26" w:rsidR="008D09F2" w:rsidRDefault="00CE0680" w:rsidP="00325224">
      <w:pPr>
        <w:rPr>
          <w:b/>
        </w:rPr>
      </w:pPr>
      <w:r w:rsidRPr="007B6493">
        <w:rPr>
          <w:b/>
        </w:rPr>
        <w:t>S</w:t>
      </w:r>
      <w:r>
        <w:rPr>
          <w:b/>
        </w:rPr>
        <w:t>loupek</w:t>
      </w:r>
      <w:r w:rsidRPr="007B6493">
        <w:rPr>
          <w:b/>
        </w:rPr>
        <w:t xml:space="preserve"> </w:t>
      </w:r>
      <w:r w:rsidR="009B129B">
        <w:rPr>
          <w:b/>
        </w:rPr>
        <w:t xml:space="preserve">označníku </w:t>
      </w:r>
      <w:r w:rsidR="00325224" w:rsidRPr="007B6493">
        <w:rPr>
          <w:b/>
        </w:rPr>
        <w:t>zastávky</w:t>
      </w:r>
    </w:p>
    <w:p w14:paraId="1D68B77C" w14:textId="35E61624" w:rsidR="00325224" w:rsidRDefault="00325224" w:rsidP="00325224">
      <w:r>
        <w:t>S</w:t>
      </w:r>
      <w:r w:rsidR="00CE0680">
        <w:t>loupek označníku</w:t>
      </w:r>
      <w:r>
        <w:t xml:space="preserve"> je tvořen ze dvou částí – standardní patky p</w:t>
      </w:r>
      <w:r w:rsidR="008D0866">
        <w:t>evně ukotvené v zemi určené pro </w:t>
      </w:r>
      <w:r>
        <w:t xml:space="preserve">upevnění dopravního značení a </w:t>
      </w:r>
      <w:r w:rsidR="00CE0680">
        <w:t xml:space="preserve">tyče o průměru 60 mm, nebo 70 mm </w:t>
      </w:r>
      <w:r>
        <w:t>upevn</w:t>
      </w:r>
      <w:r w:rsidR="00CE0680">
        <w:t>ěné</w:t>
      </w:r>
      <w:r>
        <w:t xml:space="preserve"> do patky. V místech, kde není možné ukotvit označník do země</w:t>
      </w:r>
      <w:r w:rsidR="00CF1BE9">
        <w:t>,</w:t>
      </w:r>
      <w:r>
        <w:t xml:space="preserve"> je možné použít i jiné způsoby upevnění</w:t>
      </w:r>
      <w:r w:rsidR="00173874">
        <w:t xml:space="preserve"> (konzole)</w:t>
      </w:r>
      <w:r>
        <w:t xml:space="preserve">. </w:t>
      </w:r>
      <w:r w:rsidR="00CE0680">
        <w:t xml:space="preserve">Sloupek </w:t>
      </w:r>
      <w:r>
        <w:t>musí být tak vysoký, aby dolní hrana značky</w:t>
      </w:r>
      <w:r w:rsidR="00CE0680">
        <w:t xml:space="preserve"> včetně</w:t>
      </w:r>
      <w:r w:rsidR="005558E1">
        <w:t xml:space="preserve"> dodatkov</w:t>
      </w:r>
      <w:r w:rsidR="00DE0E8D">
        <w:t xml:space="preserve">ých informací a případné doplněné </w:t>
      </w:r>
      <w:r w:rsidR="005558E1">
        <w:t>tabulky</w:t>
      </w:r>
      <w:r>
        <w:t xml:space="preserve"> byla umístěna ve výšce 2,20 m nad </w:t>
      </w:r>
      <w:r w:rsidR="00CE0680">
        <w:t>nástupištěm, chodníkem, nebo plochou</w:t>
      </w:r>
      <w:r w:rsidR="00173874">
        <w:t xml:space="preserve"> s pohybem chodců.</w:t>
      </w:r>
    </w:p>
    <w:p w14:paraId="5553C728" w14:textId="77777777" w:rsidR="00C30F9B" w:rsidRDefault="00C30F9B" w:rsidP="007C7B10">
      <w:pPr>
        <w:rPr>
          <w:b/>
        </w:rPr>
      </w:pPr>
    </w:p>
    <w:p w14:paraId="0A0C2715" w14:textId="3FF83466" w:rsidR="007C7B10" w:rsidRPr="007B6493" w:rsidRDefault="007C7B10" w:rsidP="007C7B10">
      <w:pPr>
        <w:rPr>
          <w:b/>
        </w:rPr>
      </w:pPr>
      <w:r w:rsidRPr="007B6493">
        <w:rPr>
          <w:b/>
        </w:rPr>
        <w:t>Dodatkov</w:t>
      </w:r>
      <w:r w:rsidR="00CE0680">
        <w:rPr>
          <w:b/>
        </w:rPr>
        <w:t>é informace</w:t>
      </w:r>
    </w:p>
    <w:p w14:paraId="0F440ED3" w14:textId="6BE2ABF7" w:rsidR="007C7B10" w:rsidRDefault="007C7B10" w:rsidP="00B1794A">
      <w:pPr>
        <w:spacing w:before="120" w:after="0"/>
      </w:pPr>
      <w:r>
        <w:t>Na všech</w:t>
      </w:r>
      <w:r w:rsidRPr="00AB5865">
        <w:t xml:space="preserve"> </w:t>
      </w:r>
      <w:r w:rsidR="00CE0680">
        <w:t>označnících</w:t>
      </w:r>
      <w:r w:rsidRPr="00AB5865">
        <w:t xml:space="preserve"> musí být </w:t>
      </w:r>
      <w:r w:rsidR="00CE0680">
        <w:t>doplněny dodatkové informace</w:t>
      </w:r>
      <w:r w:rsidRPr="00AB5865">
        <w:t xml:space="preserve"> </w:t>
      </w:r>
      <w:r w:rsidR="00B1794A">
        <w:t>dle závazného vzoru příloha 5b Smlouvy (součást tohoto dokumentu)</w:t>
      </w:r>
      <w:r w:rsidRPr="00AB5865">
        <w:t>:</w:t>
      </w:r>
    </w:p>
    <w:p w14:paraId="40F95EFD" w14:textId="77777777" w:rsidR="007C7B10" w:rsidRDefault="007C7B10" w:rsidP="000F2255">
      <w:pPr>
        <w:numPr>
          <w:ilvl w:val="0"/>
          <w:numId w:val="36"/>
        </w:numPr>
        <w:spacing w:before="0" w:after="0"/>
        <w:ind w:left="714" w:hanging="357"/>
      </w:pPr>
      <w:r>
        <w:t>název zastávky</w:t>
      </w:r>
      <w:r w:rsidR="001A2E7A">
        <w:t>;</w:t>
      </w:r>
    </w:p>
    <w:p w14:paraId="39BDDB70" w14:textId="6F5BF36B" w:rsidR="00AD104E" w:rsidRDefault="00AD104E" w:rsidP="000F2255">
      <w:pPr>
        <w:numPr>
          <w:ilvl w:val="0"/>
          <w:numId w:val="36"/>
        </w:numPr>
        <w:spacing w:before="0" w:after="0"/>
        <w:ind w:left="714" w:hanging="357"/>
      </w:pPr>
      <w:r>
        <w:t>číslo (označení) nástupiště/stanoviště</w:t>
      </w:r>
      <w:r w:rsidR="00B1794A">
        <w:t xml:space="preserve"> (umístěné v dopravní značce)</w:t>
      </w:r>
      <w:r>
        <w:t xml:space="preserve"> – musí být v souladu s </w:t>
      </w:r>
      <w:r w:rsidR="00B1794A">
        <w:t xml:space="preserve">Pasportem </w:t>
      </w:r>
      <w:r>
        <w:t xml:space="preserve">zastávek </w:t>
      </w:r>
      <w:r w:rsidR="00B1794A">
        <w:t>Libereckého kraje (N</w:t>
      </w:r>
      <w:r>
        <w:t>isaGO</w:t>
      </w:r>
      <w:r w:rsidR="00B1794A">
        <w:t>)</w:t>
      </w:r>
      <w:r w:rsidR="001A2E7A">
        <w:t>;</w:t>
      </w:r>
    </w:p>
    <w:p w14:paraId="43983520" w14:textId="112A49DA" w:rsidR="007C7B10" w:rsidRDefault="007C7B10" w:rsidP="000F2255">
      <w:pPr>
        <w:numPr>
          <w:ilvl w:val="0"/>
          <w:numId w:val="36"/>
        </w:numPr>
        <w:spacing w:before="0" w:after="0"/>
        <w:ind w:left="714" w:hanging="357"/>
      </w:pPr>
      <w:r>
        <w:t>logo IDOL</w:t>
      </w:r>
      <w:r w:rsidR="00B1794A">
        <w:t xml:space="preserve"> – umístěné v symbolu autobusu na dopravní značce</w:t>
      </w:r>
      <w:r w:rsidR="001A2E7A">
        <w:t>;</w:t>
      </w:r>
    </w:p>
    <w:p w14:paraId="08D0F5A0" w14:textId="6F167A6E" w:rsidR="007C7B10" w:rsidRDefault="007C7B10" w:rsidP="000F2255">
      <w:pPr>
        <w:numPr>
          <w:ilvl w:val="0"/>
          <w:numId w:val="36"/>
        </w:numPr>
        <w:spacing w:before="0" w:after="0"/>
        <w:ind w:left="714" w:hanging="357"/>
      </w:pPr>
      <w:r>
        <w:t>čísla linek</w:t>
      </w:r>
      <w:r w:rsidR="00B1794A">
        <w:t>;</w:t>
      </w:r>
    </w:p>
    <w:p w14:paraId="536BB4F8" w14:textId="4C63CC4A" w:rsidR="00046DE6" w:rsidRDefault="007C7B10" w:rsidP="000F2255">
      <w:pPr>
        <w:pStyle w:val="Odstavecseseznamem"/>
        <w:numPr>
          <w:ilvl w:val="0"/>
          <w:numId w:val="36"/>
        </w:numPr>
        <w:spacing w:before="0"/>
        <w:ind w:left="714" w:hanging="357"/>
      </w:pPr>
      <w:r>
        <w:t xml:space="preserve">v případě potřeby bude dále také obsahovat informaci o </w:t>
      </w:r>
      <w:r w:rsidR="00B1794A">
        <w:t>směru jízdy</w:t>
      </w:r>
      <w:r>
        <w:t xml:space="preserve"> apod.</w:t>
      </w:r>
      <w:r w:rsidR="00B1794A">
        <w:t xml:space="preserve"> Určuje Koordinátor.</w:t>
      </w:r>
    </w:p>
    <w:p w14:paraId="13A0E33F" w14:textId="5D448667" w:rsidR="00FC65D7" w:rsidRPr="00FC65D7" w:rsidRDefault="00CE0680" w:rsidP="007C7B10">
      <w:r w:rsidRPr="00FC65D7">
        <w:t>Dodatkové informace</w:t>
      </w:r>
      <w:r w:rsidR="00B1794A" w:rsidRPr="00FC65D7">
        <w:t xml:space="preserve"> jsou</w:t>
      </w:r>
      <w:r w:rsidR="007C7B10" w:rsidRPr="00FC65D7">
        <w:t xml:space="preserve"> </w:t>
      </w:r>
      <w:r w:rsidR="00B1794A" w:rsidRPr="00FC65D7">
        <w:t xml:space="preserve">vytištěny </w:t>
      </w:r>
      <w:r w:rsidR="007C7B10" w:rsidRPr="00FC65D7">
        <w:t xml:space="preserve">na nereflexní </w:t>
      </w:r>
      <w:r w:rsidR="00F328F7" w:rsidRPr="00FC65D7">
        <w:t>n</w:t>
      </w:r>
      <w:r w:rsidR="007C7B10" w:rsidRPr="00FC65D7">
        <w:t>eprůhledné samolepící folii</w:t>
      </w:r>
      <w:r w:rsidR="00B1794A" w:rsidRPr="00FC65D7">
        <w:t xml:space="preserve"> umístěné dle závazného vzoru</w:t>
      </w:r>
      <w:r w:rsidR="00FC65D7" w:rsidRPr="00FC65D7">
        <w:t>. V případě chybějící hlavy označníku dle závazného vzoru na náhradní tabulce – provedení a umístění schvaluje Koordinátor.</w:t>
      </w:r>
      <w:r w:rsidR="00767A56" w:rsidRPr="00FC65D7">
        <w:t xml:space="preserve"> </w:t>
      </w:r>
    </w:p>
    <w:p w14:paraId="398F7E7F" w14:textId="744D20DE" w:rsidR="007C7B10" w:rsidRPr="00FC65D7" w:rsidRDefault="00767A56" w:rsidP="007C7B10">
      <w:r w:rsidRPr="00FC65D7">
        <w:t>P</w:t>
      </w:r>
      <w:r w:rsidR="00B1794A" w:rsidRPr="00FC65D7">
        <w:t xml:space="preserve">řípadné rozšíření </w:t>
      </w:r>
      <w:r w:rsidR="00F328F7" w:rsidRPr="00FC65D7">
        <w:t xml:space="preserve">dodatkových informací </w:t>
      </w:r>
      <w:r w:rsidR="00FC65D7" w:rsidRPr="00FC65D7">
        <w:t xml:space="preserve">dle závazného vzoru </w:t>
      </w:r>
      <w:r w:rsidR="00F328F7" w:rsidRPr="00FC65D7">
        <w:t>j</w:t>
      </w:r>
      <w:r w:rsidRPr="00FC65D7">
        <w:t xml:space="preserve">e </w:t>
      </w:r>
      <w:r w:rsidR="007C7B10" w:rsidRPr="00FC65D7">
        <w:t>namontován</w:t>
      </w:r>
      <w:r w:rsidR="00B1794A" w:rsidRPr="00FC65D7">
        <w:t>o</w:t>
      </w:r>
      <w:r w:rsidR="007C7B10" w:rsidRPr="00FC65D7">
        <w:t xml:space="preserve"> těsně pod </w:t>
      </w:r>
      <w:r w:rsidRPr="00FC65D7">
        <w:t>hlavu označníku</w:t>
      </w:r>
      <w:r w:rsidR="00B1794A" w:rsidRPr="00FC65D7">
        <w:t xml:space="preserve"> </w:t>
      </w:r>
      <w:r w:rsidR="007C7B10" w:rsidRPr="00FC65D7">
        <w:t>zastávky.</w:t>
      </w:r>
    </w:p>
    <w:p w14:paraId="2DADB61C" w14:textId="59F47E5F" w:rsidR="00FC65D7" w:rsidRDefault="00FC65D7" w:rsidP="00FC65D7">
      <w:r>
        <w:t>Samolepící folie musí splňovat požadavky na venkovní výlep s trvanlivostí min. 3 roky. V případě změny je celá folie nebo jen její část vyměněna nebo přelepena.</w:t>
      </w:r>
      <w:r w:rsidRPr="00FC65D7">
        <w:t xml:space="preserve"> </w:t>
      </w:r>
    </w:p>
    <w:p w14:paraId="406B49E3" w14:textId="7C3009CA" w:rsidR="00FC65D7" w:rsidRDefault="00FC65D7" w:rsidP="00FC65D7">
      <w:r>
        <w:t xml:space="preserve">Pro zastávky I. třídy platí výjimka ze závazného vzoru. Připouští se osobité znázornění </w:t>
      </w:r>
      <w:r w:rsidRPr="007364E5">
        <w:rPr>
          <w:b/>
        </w:rPr>
        <w:t>všech požadovaných údajů</w:t>
      </w:r>
      <w:r>
        <w:t>.</w:t>
      </w:r>
    </w:p>
    <w:p w14:paraId="15304741" w14:textId="51C477CC" w:rsidR="00FC65D7" w:rsidRDefault="00FC65D7" w:rsidP="007C7B10">
      <w:pPr>
        <w:rPr>
          <w:b/>
        </w:rPr>
      </w:pPr>
    </w:p>
    <w:p w14:paraId="50F495D8" w14:textId="77777777" w:rsidR="00325224" w:rsidRPr="006F6F7F" w:rsidRDefault="00325224" w:rsidP="006F6F7F">
      <w:pPr>
        <w:pStyle w:val="Nadpis3"/>
        <w:keepNext/>
        <w:widowControl w:val="0"/>
        <w:tabs>
          <w:tab w:val="left" w:pos="794"/>
          <w:tab w:val="num" w:pos="1260"/>
        </w:tabs>
        <w:spacing w:before="360"/>
      </w:pPr>
      <w:bookmarkStart w:id="24" w:name="_Toc248108821"/>
      <w:bookmarkStart w:id="25" w:name="_Ref356564614"/>
      <w:bookmarkStart w:id="26" w:name="_Toc517195670"/>
      <w:r>
        <w:t>Dočasné označování zastávek</w:t>
      </w:r>
      <w:bookmarkEnd w:id="24"/>
      <w:bookmarkEnd w:id="25"/>
      <w:bookmarkEnd w:id="26"/>
    </w:p>
    <w:p w14:paraId="522552CA" w14:textId="5DE61522" w:rsidR="00325224" w:rsidRDefault="00325224" w:rsidP="00325224">
      <w:r>
        <w:t>Zastávka může být na nezbytně nutnou dobu označena přenosným označníkem</w:t>
      </w:r>
      <w:r w:rsidR="00173874">
        <w:t>, který umístí dopravce, případně jednotný správce označníků</w:t>
      </w:r>
      <w:r>
        <w:t xml:space="preserve"> Pod pojmem nezbytně dlouhá doba se rozumí doba potřebná pro vykonání činností pro odstranění překážek znemožňujících zastavování vozidel v místě pravidelné zastávky</w:t>
      </w:r>
      <w:r w:rsidR="00767A56">
        <w:t>, nebo řádné označení zastávky</w:t>
      </w:r>
      <w:r>
        <w:t>. V případě, že dojde k dočasnému přemístění zastávky nebo dočasnému zrušení zastávky, musí být neplatnost původního označníku zřetelně vyznačena jeho přelepením reflexní páskou ve tvaru kříže (případně zakrytím označníku)</w:t>
      </w:r>
      <w:r w:rsidR="00767A56">
        <w:t xml:space="preserve"> </w:t>
      </w:r>
      <w:r>
        <w:t xml:space="preserve">a uvedením příslušné informace pro cestující. V případě stavebních úprav v okolí zneplatněné zastávky je možné </w:t>
      </w:r>
      <w:r>
        <w:lastRenderedPageBreak/>
        <w:t>označník odstranit. V takovém případě musí být na nejbližším vhodném</w:t>
      </w:r>
      <w:r w:rsidR="009B129B">
        <w:t>, veřejně přístupném</w:t>
      </w:r>
      <w:r>
        <w:t xml:space="preserve"> místě uvedena informace o náhradním umístění označníku.</w:t>
      </w:r>
    </w:p>
    <w:p w14:paraId="7CE5E89E" w14:textId="77777777" w:rsidR="00325224" w:rsidRDefault="00325224" w:rsidP="006F6F7F">
      <w:pPr>
        <w:pStyle w:val="Nadpis3"/>
        <w:keepNext/>
        <w:widowControl w:val="0"/>
        <w:tabs>
          <w:tab w:val="left" w:pos="794"/>
          <w:tab w:val="num" w:pos="1260"/>
        </w:tabs>
        <w:spacing w:before="360"/>
      </w:pPr>
      <w:bookmarkStart w:id="27" w:name="_Toc248108822"/>
      <w:bookmarkStart w:id="28" w:name="_Ref445824029"/>
      <w:bookmarkStart w:id="29" w:name="_Toc517195671"/>
      <w:r>
        <w:t>Pravidelná kontrola a údržba zastávek IDOL</w:t>
      </w:r>
      <w:bookmarkEnd w:id="27"/>
      <w:bookmarkEnd w:id="28"/>
      <w:bookmarkEnd w:id="29"/>
    </w:p>
    <w:p w14:paraId="2B241EB4" w14:textId="644F35C4" w:rsidR="00767A56" w:rsidRDefault="00325224" w:rsidP="00325224">
      <w:r w:rsidRPr="00AB5865">
        <w:t>Za údržbu konkrétní součásti zastávky odpovídá jej</w:t>
      </w:r>
      <w:r w:rsidR="009A23BD">
        <w:t>í</w:t>
      </w:r>
      <w:r w:rsidRPr="00AB5865">
        <w:t xml:space="preserve"> </w:t>
      </w:r>
      <w:r w:rsidR="00767A56">
        <w:t>zřizovatel</w:t>
      </w:r>
      <w:r w:rsidR="00AB5865">
        <w:t>, viz správa označníku v kapitole 2.2</w:t>
      </w:r>
      <w:r w:rsidRPr="00AB5865">
        <w:t>. Vzhled a vybavení</w:t>
      </w:r>
      <w:r>
        <w:t xml:space="preserve"> každé zastávky IDOL musí být kontrolováno </w:t>
      </w:r>
      <w:r w:rsidR="00A149F1">
        <w:t>minimálně jednou za pololetí. Z </w:t>
      </w:r>
      <w:r>
        <w:t>dopravního hlediska významnější zastávky jsou kontrolovány častěji – viz tabulka</w:t>
      </w:r>
      <w:r w:rsidR="00A149F1">
        <w:t xml:space="preserve"> Termíny kontrol</w:t>
      </w:r>
      <w:r>
        <w:t xml:space="preserve">. Kontrolu </w:t>
      </w:r>
      <w:r w:rsidR="00767A56">
        <w:t xml:space="preserve">hlavy označníku </w:t>
      </w:r>
      <w:r>
        <w:t xml:space="preserve">provádí </w:t>
      </w:r>
      <w:r w:rsidR="00767A56">
        <w:t>zřizovatel označníku</w:t>
      </w:r>
      <w:r>
        <w:t>, případně jím pověřený subjekt – správce označníku.</w:t>
      </w:r>
    </w:p>
    <w:p w14:paraId="048EEF2F" w14:textId="77777777" w:rsidR="00767A56" w:rsidRDefault="00767A56" w:rsidP="00767A56">
      <w:r>
        <w:t>Kontrolu výlepové plochy provádí dopravce pověřený správou ve svěřené oblasti, případně jím pověřený subjekt – správce označníku.</w:t>
      </w:r>
    </w:p>
    <w:p w14:paraId="315F7CF1" w14:textId="47C570FD" w:rsidR="005A2287" w:rsidRDefault="005A2287" w:rsidP="00767A56">
      <w:r>
        <w:t>Za správnost provedení kontroly osazení a kvality dopravní značky označníku zastávky odpovídá vlastník/správce komunikace, případně jím pověřený správce označníku.</w:t>
      </w:r>
    </w:p>
    <w:p w14:paraId="78B0B56F" w14:textId="2244B945" w:rsidR="005A2287" w:rsidRDefault="005A2287" w:rsidP="00767A56">
      <w:r>
        <w:t>Za správnost provedení kontroly a splnění standardu vzhledu a kvality dodatkových informací a výlepu jízdních řádů odpovídá dopravce, případně jím pověřený správce označníku.</w:t>
      </w:r>
    </w:p>
    <w:p w14:paraId="4FDB70A7" w14:textId="71C1E4B4" w:rsidR="000D2893" w:rsidRDefault="00325224" w:rsidP="00325224">
      <w:r>
        <w:t xml:space="preserve">Během kontroly se zjišťuje, zda zastávka splňuje </w:t>
      </w:r>
      <w:r w:rsidR="006935C6">
        <w:t xml:space="preserve">Standardy </w:t>
      </w:r>
      <w:r>
        <w:t xml:space="preserve">IDOL – povinné minimální vybavení </w:t>
      </w:r>
      <w:r w:rsidR="009173AE">
        <w:br/>
      </w:r>
      <w:r>
        <w:t>pro danou třídu zastávky a nutnost oprav nebo doplnění jejího vybavení.</w:t>
      </w:r>
    </w:p>
    <w:p w14:paraId="307D8FD5" w14:textId="77777777" w:rsidR="00325224" w:rsidRPr="007B6493" w:rsidRDefault="00325224" w:rsidP="007B6493">
      <w:pPr>
        <w:spacing w:before="240"/>
        <w:rPr>
          <w:b/>
          <w:sz w:val="24"/>
          <w:szCs w:val="24"/>
        </w:rPr>
      </w:pPr>
      <w:bookmarkStart w:id="30" w:name="_Toc187136836"/>
      <w:bookmarkStart w:id="31" w:name="_Toc184093106"/>
      <w:r w:rsidRPr="008D09F2">
        <w:rPr>
          <w:b/>
          <w:szCs w:val="24"/>
        </w:rPr>
        <w:t>Závazné termíny pro zjišťování a nápravu závad na zastávkách</w:t>
      </w:r>
      <w:bookmarkEnd w:id="30"/>
      <w:bookmarkEnd w:id="31"/>
    </w:p>
    <w:p w14:paraId="5C03BE10" w14:textId="77777777" w:rsidR="00325224" w:rsidRDefault="00325224" w:rsidP="00325224">
      <w:r>
        <w:t>Jsou stanoveny závazné termíny pro realizaci nápravných opat</w:t>
      </w:r>
      <w:r w:rsidR="00A149F1">
        <w:t>ření při zjištěných závadách na </w:t>
      </w:r>
      <w:r>
        <w:t>zastávkách a označnících (v tabulce uvedeny časy od zjištění závady).</w:t>
      </w:r>
    </w:p>
    <w:p w14:paraId="169F43EE" w14:textId="52E19A9D" w:rsidR="00C02F64" w:rsidRDefault="00C02F64" w:rsidP="00C02F64">
      <w:pPr>
        <w:pStyle w:val="Titulek"/>
        <w:keepNext/>
      </w:pPr>
      <w:r>
        <w:t xml:space="preserve">Tabulka </w:t>
      </w:r>
      <w:r w:rsidR="002272BC">
        <w:rPr>
          <w:noProof/>
        </w:rPr>
        <w:fldChar w:fldCharType="begin"/>
      </w:r>
      <w:r w:rsidR="002272BC">
        <w:rPr>
          <w:noProof/>
        </w:rPr>
        <w:instrText xml:space="preserve"> SEQ Tabulka \* ARABIC </w:instrText>
      </w:r>
      <w:r w:rsidR="002272BC">
        <w:rPr>
          <w:noProof/>
        </w:rPr>
        <w:fldChar w:fldCharType="separate"/>
      </w:r>
      <w:r w:rsidR="007364E5">
        <w:rPr>
          <w:noProof/>
        </w:rPr>
        <w:t>2</w:t>
      </w:r>
      <w:r w:rsidR="002272BC">
        <w:rPr>
          <w:noProof/>
        </w:rPr>
        <w:fldChar w:fldCharType="end"/>
      </w:r>
      <w:r w:rsidR="00165A6E">
        <w:t xml:space="preserve"> – </w:t>
      </w:r>
      <w:r w:rsidR="00165A6E" w:rsidRPr="00C02F64">
        <w:t xml:space="preserve">Termíny kontrol </w:t>
      </w:r>
      <w:r w:rsidR="00767A56">
        <w:t>výlepových ploch</w:t>
      </w:r>
      <w:r w:rsidR="00767A56" w:rsidRPr="00C02F64">
        <w:t xml:space="preserve"> </w:t>
      </w:r>
      <w:r w:rsidR="00165A6E" w:rsidRPr="00C02F64">
        <w:t xml:space="preserve">a odstranění případných závad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85"/>
        <w:gridCol w:w="2031"/>
        <w:gridCol w:w="2032"/>
        <w:gridCol w:w="2032"/>
      </w:tblGrid>
      <w:tr w:rsidR="00A149F1" w14:paraId="5FD4F10B" w14:textId="77777777" w:rsidTr="00C02F64">
        <w:trPr>
          <w:tblHeader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DCC50" w14:textId="77777777" w:rsidR="00A149F1" w:rsidRDefault="00A149F1">
            <w:pPr>
              <w:keepNext/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940484" w14:textId="77777777" w:rsidR="00A149F1" w:rsidRDefault="00A149F1">
            <w:pPr>
              <w:keepNext/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Zastávka I. třídy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7DDB5A" w14:textId="0E28DBD5" w:rsidR="00A149F1" w:rsidRDefault="00A149F1">
            <w:pPr>
              <w:keepNext/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Zastávka II.</w:t>
            </w:r>
            <w:r w:rsidR="00366700">
              <w:rPr>
                <w:b/>
                <w:bCs/>
              </w:rPr>
              <w:t xml:space="preserve"> a III.</w:t>
            </w:r>
            <w:r>
              <w:rPr>
                <w:b/>
                <w:bCs/>
              </w:rPr>
              <w:t xml:space="preserve"> třídy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54C34B" w14:textId="33137E81" w:rsidR="00A149F1" w:rsidRDefault="00A149F1" w:rsidP="00366700">
            <w:pPr>
              <w:keepNext/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 xml:space="preserve">Zastávka </w:t>
            </w:r>
            <w:r w:rsidR="00366700">
              <w:rPr>
                <w:b/>
                <w:bCs/>
              </w:rPr>
              <w:t>IV</w:t>
            </w:r>
            <w:r>
              <w:rPr>
                <w:b/>
                <w:bCs/>
              </w:rPr>
              <w:t>. třídy</w:t>
            </w:r>
          </w:p>
        </w:tc>
      </w:tr>
      <w:tr w:rsidR="00A149F1" w14:paraId="0C6045DD" w14:textId="77777777" w:rsidTr="00C02F64"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301E99" w14:textId="77777777" w:rsidR="00A149F1" w:rsidRDefault="00A149F1" w:rsidP="00A149F1">
            <w:pPr>
              <w:keepNext/>
              <w:spacing w:before="0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Četnost kontrol</w:t>
            </w: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1280C3" w14:textId="77777777" w:rsidR="00A149F1" w:rsidRDefault="00A149F1" w:rsidP="00A149F1">
            <w:pPr>
              <w:keepNext/>
              <w:spacing w:before="0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Měsíčně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E2A6FC" w14:textId="77777777" w:rsidR="00A149F1" w:rsidRDefault="00A149F1" w:rsidP="00A149F1">
            <w:pPr>
              <w:keepNext/>
              <w:spacing w:before="0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Čtvrtletně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2CEBD6" w14:textId="77777777" w:rsidR="00A149F1" w:rsidRDefault="00A149F1" w:rsidP="00A149F1">
            <w:pPr>
              <w:keepNext/>
              <w:spacing w:before="0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Pololetně</w:t>
            </w:r>
          </w:p>
        </w:tc>
      </w:tr>
      <w:tr w:rsidR="00A149F1" w14:paraId="3E61F5D7" w14:textId="77777777" w:rsidTr="00C02F64"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64EFF2" w14:textId="77777777" w:rsidR="00A149F1" w:rsidRDefault="00A149F1" w:rsidP="000D2893">
            <w:pPr>
              <w:keepNext/>
              <w:spacing w:before="0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Chybějící nebo nečitelné jízdní řády (vč. souhrnných – jsou-li vyžadovány Koordinátorem)</w:t>
            </w:r>
            <w:r w:rsidR="003F53AE">
              <w:rPr>
                <w:b/>
                <w:bCs/>
              </w:rPr>
              <w:t xml:space="preserve"> + název zastávky</w:t>
            </w: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560DC1" w14:textId="77777777" w:rsidR="00A149F1" w:rsidRDefault="00A149F1" w:rsidP="00A149F1">
            <w:pPr>
              <w:keepNext/>
              <w:spacing w:before="0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2 pracovní dny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5A5BBC" w14:textId="77777777" w:rsidR="00A149F1" w:rsidRDefault="00A149F1" w:rsidP="00A149F1">
            <w:pPr>
              <w:keepNext/>
              <w:spacing w:before="0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2 pracovní dny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7E2518" w14:textId="3DB41245" w:rsidR="00A149F1" w:rsidRDefault="00A149F1" w:rsidP="00A149F1">
            <w:pPr>
              <w:keepNext/>
              <w:spacing w:before="0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4 pracovní dny</w:t>
            </w:r>
          </w:p>
        </w:tc>
      </w:tr>
      <w:tr w:rsidR="00A149F1" w14:paraId="036340F0" w14:textId="77777777" w:rsidTr="00C02F64"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211724" w14:textId="74565FB4" w:rsidR="00A149F1" w:rsidRDefault="00A149F1" w:rsidP="00A149F1">
            <w:pPr>
              <w:keepNext/>
              <w:spacing w:before="0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Chybějící nebo nečiteln</w:t>
            </w:r>
            <w:r w:rsidR="00F97CFF">
              <w:rPr>
                <w:b/>
                <w:bCs/>
              </w:rPr>
              <w:t>é informace k tarifu nebo</w:t>
            </w:r>
            <w:r>
              <w:rPr>
                <w:b/>
                <w:bCs/>
              </w:rPr>
              <w:t xml:space="preserve"> výřez z plánu sítě linek*</w:t>
            </w: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819858" w14:textId="77777777" w:rsidR="00A149F1" w:rsidRDefault="00A149F1" w:rsidP="00A149F1">
            <w:pPr>
              <w:keepNext/>
              <w:spacing w:before="0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5 pracovních dnů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BE40C2" w14:textId="77777777" w:rsidR="00A149F1" w:rsidRDefault="00A149F1" w:rsidP="00A149F1">
            <w:pPr>
              <w:keepNext/>
              <w:spacing w:before="0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5 pracovních dnů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C735AE" w14:textId="402DB955" w:rsidR="00A149F1" w:rsidRDefault="00A149F1" w:rsidP="000D28C2">
            <w:pPr>
              <w:keepNext/>
              <w:spacing w:before="0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10 pracovních dnů</w:t>
            </w:r>
          </w:p>
        </w:tc>
      </w:tr>
      <w:tr w:rsidR="00A149F1" w14:paraId="347EFF77" w14:textId="77777777" w:rsidTr="00C02F64"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BED9CF" w14:textId="77777777" w:rsidR="00A149F1" w:rsidRDefault="00A149F1" w:rsidP="00A149F1">
            <w:pPr>
              <w:keepNext/>
              <w:spacing w:before="0"/>
              <w:jc w:val="left"/>
              <w:rPr>
                <w:b/>
                <w:bCs/>
                <w:sz w:val="24"/>
                <w:szCs w:val="24"/>
                <w:vertAlign w:val="superscript"/>
              </w:rPr>
            </w:pPr>
            <w:r>
              <w:rPr>
                <w:b/>
                <w:bCs/>
              </w:rPr>
              <w:t xml:space="preserve">Chybějící souhrn odjezdů </w:t>
            </w:r>
            <w:r w:rsidR="000D2893">
              <w:rPr>
                <w:b/>
                <w:bCs/>
              </w:rPr>
              <w:t>spojů pro vybrané směry (relace)*</w:t>
            </w: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B68A87" w14:textId="77777777" w:rsidR="00A149F1" w:rsidRDefault="00A149F1" w:rsidP="00A149F1">
            <w:pPr>
              <w:keepNext/>
              <w:spacing w:before="0"/>
              <w:jc w:val="lef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5 pracovních dnů</w:t>
            </w: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D3CF4" w14:textId="77777777" w:rsidR="00A149F1" w:rsidRDefault="00A149F1" w:rsidP="00A149F1">
            <w:pPr>
              <w:keepNext/>
              <w:spacing w:before="0"/>
              <w:jc w:val="lef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8234C" w14:textId="77777777" w:rsidR="00A149F1" w:rsidRDefault="00A149F1" w:rsidP="00A149F1">
            <w:pPr>
              <w:keepNext/>
              <w:spacing w:before="0"/>
              <w:jc w:val="left"/>
              <w:rPr>
                <w:b/>
                <w:bCs/>
                <w:sz w:val="28"/>
                <w:szCs w:val="28"/>
              </w:rPr>
            </w:pPr>
          </w:p>
        </w:tc>
      </w:tr>
    </w:tbl>
    <w:p w14:paraId="071B3E71" w14:textId="6982428B" w:rsidR="00325224" w:rsidRDefault="000D2893" w:rsidP="00325224">
      <w:r>
        <w:t xml:space="preserve">* </w:t>
      </w:r>
      <w:r w:rsidR="00A149F1">
        <w:t xml:space="preserve">Definováno v kap. </w:t>
      </w:r>
      <w:r w:rsidR="00B176C8">
        <w:fldChar w:fldCharType="begin"/>
      </w:r>
      <w:r w:rsidR="00B176C8">
        <w:instrText xml:space="preserve"> REF _Ref476471851 \r \h </w:instrText>
      </w:r>
      <w:r w:rsidR="00B176C8">
        <w:fldChar w:fldCharType="separate"/>
      </w:r>
      <w:r w:rsidR="007364E5">
        <w:t>2.4.6</w:t>
      </w:r>
      <w:r w:rsidR="00B176C8">
        <w:fldChar w:fldCharType="end"/>
      </w:r>
      <w:r w:rsidR="009C5C51">
        <w:t xml:space="preserve"> v</w:t>
      </w:r>
      <w:r w:rsidR="00325224">
        <w:t xml:space="preserve"> případě, že nedojde k nápravě v uvedených termínech, je </w:t>
      </w:r>
      <w:r w:rsidR="00A059AE">
        <w:t xml:space="preserve">Objednatel </w:t>
      </w:r>
      <w:r w:rsidR="00DB787D">
        <w:t>(nebo jím pověřený Koordinátor)</w:t>
      </w:r>
      <w:r w:rsidR="00325224">
        <w:t xml:space="preserve"> oprávněn </w:t>
      </w:r>
      <w:r w:rsidR="006745DC">
        <w:t>D</w:t>
      </w:r>
      <w:r w:rsidR="008B3B17">
        <w:t>opravce</w:t>
      </w:r>
      <w:r w:rsidR="00E0392A">
        <w:t>, nebo případného správce označníku</w:t>
      </w:r>
      <w:r w:rsidR="008B3B17">
        <w:t xml:space="preserve"> </w:t>
      </w:r>
      <w:r w:rsidR="00325224">
        <w:t xml:space="preserve">sankcionovat. </w:t>
      </w:r>
      <w:r w:rsidR="00E0392A">
        <w:t>Dopravce, případně jím pověřený správce označníku</w:t>
      </w:r>
      <w:r w:rsidR="00325224">
        <w:t xml:space="preserve"> vede prokazatelným způsobem záznamy o kontrolách zastávek.</w:t>
      </w:r>
    </w:p>
    <w:p w14:paraId="64BCE6EB" w14:textId="4C4475C3" w:rsidR="00325224" w:rsidRDefault="00133084" w:rsidP="006F6F7F">
      <w:pPr>
        <w:pStyle w:val="Nadpis3"/>
        <w:keepNext/>
        <w:widowControl w:val="0"/>
        <w:tabs>
          <w:tab w:val="left" w:pos="794"/>
          <w:tab w:val="num" w:pos="1260"/>
        </w:tabs>
        <w:spacing w:before="360"/>
      </w:pPr>
      <w:bookmarkStart w:id="32" w:name="_Ref476471830"/>
      <w:bookmarkStart w:id="33" w:name="_Ref476471851"/>
      <w:bookmarkStart w:id="34" w:name="_Toc517195672"/>
      <w:r>
        <w:t>Výlepová plocha</w:t>
      </w:r>
      <w:bookmarkEnd w:id="32"/>
      <w:bookmarkEnd w:id="33"/>
      <w:bookmarkEnd w:id="34"/>
    </w:p>
    <w:p w14:paraId="3DF3B2EB" w14:textId="4C93D85E" w:rsidR="00325224" w:rsidRDefault="00E0392A" w:rsidP="00325224">
      <w:r>
        <w:t>Zřizovatel</w:t>
      </w:r>
      <w:r w:rsidR="00325224">
        <w:t xml:space="preserve"> </w:t>
      </w:r>
      <w:r w:rsidR="00133084">
        <w:t>výlepové plochy</w:t>
      </w:r>
      <w:r w:rsidR="00325224">
        <w:t xml:space="preserve"> musí na </w:t>
      </w:r>
      <w:r w:rsidR="00133084">
        <w:t>výlepovou plochu</w:t>
      </w:r>
      <w:r w:rsidR="00325224">
        <w:t xml:space="preserve"> umožnit bezplatné umístění jízdních řádů všech linek zastavujících na dané zastávce bez ohledu na dopravce, kteří dané linky provozují. Na </w:t>
      </w:r>
      <w:r w:rsidR="00133084">
        <w:t>výlepové ploše</w:t>
      </w:r>
      <w:r w:rsidR="00325224">
        <w:t xml:space="preserve"> se jízdní řády jednotlivých linek rozmísťují nejprve ve směru zleva doprava a shora dolů. Jízdní řády jsou seřazeny podle čísel linek. Jízdní řády o více dílech musí následovat po sobě. Bezprostředně po skončení své platnosti musí být jízdní řády odstraněny případně přelepeny platnými jízdními řády.</w:t>
      </w:r>
    </w:p>
    <w:p w14:paraId="4923AA47" w14:textId="77777777" w:rsidR="006F6F7F" w:rsidRPr="00C02F64" w:rsidRDefault="006F6F7F" w:rsidP="00325224">
      <w:pPr>
        <w:rPr>
          <w:sz w:val="16"/>
          <w:szCs w:val="16"/>
        </w:rPr>
      </w:pPr>
    </w:p>
    <w:p w14:paraId="28403318" w14:textId="64C266E5" w:rsidR="00133084" w:rsidRDefault="00133084" w:rsidP="00A101E3">
      <w:pPr>
        <w:pStyle w:val="Titulek"/>
        <w:keepNext/>
        <w:spacing w:after="240"/>
        <w:ind w:left="357"/>
      </w:pPr>
      <w:bookmarkStart w:id="35" w:name="_Toc184093113"/>
      <w:r>
        <w:lastRenderedPageBreak/>
        <w:t xml:space="preserve">Výlepová plocha pro 2 A4 jízdního řádu a výlepová plocha pro 3 až 5 A4 jízdních řádů </w:t>
      </w:r>
    </w:p>
    <w:p w14:paraId="689913DC" w14:textId="77777777" w:rsidR="00133084" w:rsidRDefault="00133084" w:rsidP="00133084">
      <w:r>
        <w:rPr>
          <w:noProof/>
          <w:lang w:eastAsia="cs-CZ"/>
        </w:rPr>
        <w:drawing>
          <wp:inline distT="0" distB="0" distL="0" distR="0" wp14:anchorId="1B05A03E" wp14:editId="5C69A7E8">
            <wp:extent cx="5676900" cy="3752921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Výlepová plocha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7687" cy="3760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9BCC9E" w14:textId="77777777" w:rsidR="00133084" w:rsidRDefault="00133084" w:rsidP="00133084"/>
    <w:bookmarkEnd w:id="35"/>
    <w:p w14:paraId="37E59EA9" w14:textId="77777777" w:rsidR="006F6F7F" w:rsidRDefault="006F6F7F" w:rsidP="00325224"/>
    <w:p w14:paraId="6AACD8B1" w14:textId="665A04B4" w:rsidR="00133084" w:rsidRDefault="00325224" w:rsidP="00133084">
      <w:r>
        <w:t>V případě více linek</w:t>
      </w:r>
      <w:r w:rsidR="00F45920">
        <w:t>, nebo jízdního řádu linky o více stranách</w:t>
      </w:r>
      <w:r>
        <w:t xml:space="preserve"> se </w:t>
      </w:r>
      <w:r w:rsidR="00133084">
        <w:t>výlepová plocha</w:t>
      </w:r>
      <w:r>
        <w:t xml:space="preserve"> zřídí o adekvátní velikosti, vždy je třeba počítat s umístěním informací o IDOL</w:t>
      </w:r>
      <w:r w:rsidR="00133084">
        <w:t xml:space="preserve">. </w:t>
      </w:r>
      <w:r w:rsidR="009B6AEB">
        <w:rPr>
          <w:b/>
        </w:rPr>
        <w:t>Obsah informací</w:t>
      </w:r>
      <w:r w:rsidR="009B6AEB" w:rsidRPr="00DB6170">
        <w:rPr>
          <w:b/>
        </w:rPr>
        <w:t xml:space="preserve"> </w:t>
      </w:r>
      <w:r w:rsidR="00133084" w:rsidRPr="00DB6170">
        <w:rPr>
          <w:b/>
        </w:rPr>
        <w:t>o IDOL dodává Koordinátor</w:t>
      </w:r>
      <w:r w:rsidR="00133084">
        <w:t xml:space="preserve"> (ceny jízdného do nejvýznamnějších cílů pro příslušnou zastávku – ke stažení na mapovém serveru dopravy Libereckého kraje).</w:t>
      </w:r>
    </w:p>
    <w:p w14:paraId="02145D13" w14:textId="01B6726B" w:rsidR="00133084" w:rsidRDefault="00173874" w:rsidP="00133084">
      <w:r>
        <w:rPr>
          <w:b/>
        </w:rPr>
        <w:t>Na</w:t>
      </w:r>
      <w:r w:rsidRPr="00D26BFE">
        <w:rPr>
          <w:b/>
        </w:rPr>
        <w:t xml:space="preserve"> </w:t>
      </w:r>
      <w:r w:rsidR="00133084" w:rsidRPr="00D26BFE">
        <w:rPr>
          <w:b/>
        </w:rPr>
        <w:t>zastávk</w:t>
      </w:r>
      <w:r>
        <w:rPr>
          <w:b/>
        </w:rPr>
        <w:t>ách</w:t>
      </w:r>
      <w:r w:rsidR="00133084" w:rsidRPr="00D26BFE">
        <w:rPr>
          <w:b/>
        </w:rPr>
        <w:t xml:space="preserve"> I. třídy </w:t>
      </w:r>
      <w:r>
        <w:rPr>
          <w:b/>
        </w:rPr>
        <w:t xml:space="preserve">zveřejní dopravce, nebo správce označníků </w:t>
      </w:r>
      <w:r w:rsidR="00133084" w:rsidRPr="00D26BFE">
        <w:rPr>
          <w:b/>
        </w:rPr>
        <w:t>souhrn odjezdů spojů pro vybrané směry (relace).</w:t>
      </w:r>
      <w:r w:rsidR="00133084">
        <w:t xml:space="preserve"> Tento souhrn se umístí na samostatnou plochu.</w:t>
      </w:r>
    </w:p>
    <w:p w14:paraId="12EF7E0A" w14:textId="3D174D0E" w:rsidR="005318FE" w:rsidRDefault="00F31BD4" w:rsidP="006F6F7F">
      <w:pPr>
        <w:pStyle w:val="Nadpis3"/>
        <w:keepNext/>
        <w:widowControl w:val="0"/>
        <w:tabs>
          <w:tab w:val="left" w:pos="794"/>
        </w:tabs>
        <w:spacing w:before="360"/>
      </w:pPr>
      <w:bookmarkStart w:id="36" w:name="_Ref445824011"/>
      <w:bookmarkStart w:id="37" w:name="_Toc517195673"/>
      <w:r>
        <w:t>Vzhled jízdního řádu</w:t>
      </w:r>
      <w:bookmarkEnd w:id="36"/>
      <w:bookmarkEnd w:id="37"/>
    </w:p>
    <w:p w14:paraId="08C2F9B6" w14:textId="1753E64D" w:rsidR="005318FE" w:rsidRDefault="004737DB" w:rsidP="00366700">
      <w:pPr>
        <w:ind w:left="156"/>
      </w:pPr>
      <w:r>
        <w:t xml:space="preserve">Vzhled jízdního řádu, který bude vylepen na zastávkách, </w:t>
      </w:r>
      <w:r w:rsidR="004319F0">
        <w:t xml:space="preserve">musí být v souladu s legislativou </w:t>
      </w:r>
      <w:r w:rsidR="009E14A4">
        <w:br/>
      </w:r>
      <w:r w:rsidR="00B55AFB">
        <w:t>a licencemi.</w:t>
      </w:r>
      <w:r w:rsidR="004319F0">
        <w:t xml:space="preserve"> </w:t>
      </w:r>
      <w:r w:rsidR="00B55AFB">
        <w:t>P</w:t>
      </w:r>
      <w:r w:rsidR="004319F0">
        <w:t xml:space="preserve">řesnou podobu </w:t>
      </w:r>
      <w:r w:rsidR="005B2068">
        <w:t xml:space="preserve">jízdního řádu pro každou linku </w:t>
      </w:r>
      <w:r>
        <w:t xml:space="preserve">stanovuje Koordinátor. </w:t>
      </w:r>
      <w:r w:rsidR="00366700">
        <w:t xml:space="preserve">Jízdní řád se vylepuje ve formátu A4 </w:t>
      </w:r>
      <w:r w:rsidR="00E0392A">
        <w:t>(naležato</w:t>
      </w:r>
      <w:r w:rsidR="00CA237C">
        <w:t>, neurčí-li Koordinátor jinak</w:t>
      </w:r>
      <w:r w:rsidR="00E0392A">
        <w:t xml:space="preserve">) </w:t>
      </w:r>
      <w:r w:rsidR="00366700">
        <w:t xml:space="preserve">se </w:t>
      </w:r>
      <w:r w:rsidR="00366700" w:rsidRPr="005B2068">
        <w:rPr>
          <w:b/>
        </w:rPr>
        <w:t>zvýrazněným názvem příslušné zastávky</w:t>
      </w:r>
      <w:r w:rsidR="00366700" w:rsidRPr="00366700">
        <w:t>.</w:t>
      </w:r>
      <w:r w:rsidR="00366700">
        <w:t xml:space="preserve"> </w:t>
      </w:r>
    </w:p>
    <w:p w14:paraId="3AF277CF" w14:textId="77777777" w:rsidR="00556832" w:rsidRDefault="00556832">
      <w:pPr>
        <w:spacing w:before="0" w:after="0"/>
        <w:jc w:val="left"/>
        <w:rPr>
          <w:rFonts w:cs="Times New Roman"/>
          <w:b/>
          <w:bCs/>
          <w:caps/>
          <w:color w:val="FFFFFF"/>
          <w:spacing w:val="15"/>
          <w:sz w:val="28"/>
          <w:szCs w:val="28"/>
        </w:rPr>
      </w:pPr>
    </w:p>
    <w:p w14:paraId="02EB1EFD" w14:textId="30EF249C" w:rsidR="00804A5B" w:rsidRDefault="00804A5B" w:rsidP="00E45832">
      <w:pPr>
        <w:pStyle w:val="Nadpis1"/>
      </w:pPr>
      <w:bookmarkStart w:id="38" w:name="_Toc517195674"/>
      <w:r w:rsidRPr="00E45832">
        <w:lastRenderedPageBreak/>
        <w:t>Standard</w:t>
      </w:r>
      <w:r w:rsidRPr="00E77D00">
        <w:t xml:space="preserve"> vozidel IDOL</w:t>
      </w:r>
      <w:bookmarkEnd w:id="5"/>
      <w:bookmarkEnd w:id="6"/>
      <w:bookmarkEnd w:id="7"/>
      <w:bookmarkEnd w:id="38"/>
    </w:p>
    <w:p w14:paraId="615C3B1A" w14:textId="18501E06" w:rsidR="00264E65" w:rsidRDefault="00264E65" w:rsidP="00456628">
      <w:r>
        <w:t>Za standardní vybavení vozidla se považují všechny požadavky specifikované v této příloze Smlouvy, zejména se jedná o požadavky na technické vybavení vozidel a jejich charakteristiku (technický stav, stáří, nízkopodlažnost), vybavení interiéru (signalizační zařízení, informační vitríny aj.), vzhled vozidla a palubní informační systém</w:t>
      </w:r>
      <w:r w:rsidR="00456628">
        <w:t>y (informační systém pro cestující, odbavovací systém, systém pro lokalizaci vozidla, systém pro online datové propojení s dispečinkem).</w:t>
      </w:r>
    </w:p>
    <w:p w14:paraId="1FE16E27" w14:textId="24743BD0" w:rsidR="00456628" w:rsidRDefault="00456628" w:rsidP="00456628">
      <w:pPr>
        <w:spacing w:before="240" w:after="0"/>
      </w:pPr>
      <w:r>
        <w:t xml:space="preserve">Za nadstandardní </w:t>
      </w:r>
      <w:r w:rsidRPr="00BC0A2C">
        <w:t xml:space="preserve">se považuje vybavení, které není nedílnou a nezbytnou součástí vozidla, a vybavení, které není uvedeno </w:t>
      </w:r>
      <w:r>
        <w:t xml:space="preserve">v této příloze </w:t>
      </w:r>
      <w:r w:rsidRPr="00BC0A2C">
        <w:t>jako standardní (např.</w:t>
      </w:r>
      <w:r w:rsidR="00E45832">
        <w:t xml:space="preserve"> el. zásuvka 23</w:t>
      </w:r>
      <w:r>
        <w:t>0 V, WC</w:t>
      </w:r>
      <w:r w:rsidRPr="00BC0A2C">
        <w:t>).</w:t>
      </w:r>
    </w:p>
    <w:p w14:paraId="549C9A07" w14:textId="03F35665" w:rsidR="00456628" w:rsidRPr="00264E65" w:rsidRDefault="00456628" w:rsidP="00456628">
      <w:r>
        <w:t xml:space="preserve">Za nadstandardní vybavení vozidel se též považuje vybavení vozidel nad procentuální podíly uvedené v Souhrnné tabulce č. 1 vyjma případů, kdy Dopravce garantuje vyšší podíl v rámci své Nabídky (uvedeno v Příloze č. 6 Smlouvy) nebo kdy pořídil lépe vybavené vozidlo z vlastní vůle. </w:t>
      </w:r>
      <w:r w:rsidRPr="00D81090">
        <w:t>Nárok na finanční kompenzace za nadstandardní vybavení vozidel Dopravci nenáleží vyjma případu, kdy v době platnosti Smlouvy Objednatel požaduje vozidla vybavit nadstandardně, resp. pokud se požadavky na standardní vybavení vozidel ze strany Objednatele zpřísní.</w:t>
      </w:r>
    </w:p>
    <w:p w14:paraId="15AF7497" w14:textId="07799A01" w:rsidR="00804A5B" w:rsidRDefault="00485FC4" w:rsidP="00AF70ED">
      <w:pPr>
        <w:pStyle w:val="Nadpis2"/>
      </w:pPr>
      <w:bookmarkStart w:id="39" w:name="_Toc184093150"/>
      <w:bookmarkStart w:id="40" w:name="_Toc248108833"/>
      <w:bookmarkStart w:id="41" w:name="_Toc517195675"/>
      <w:r w:rsidRPr="00485FC4">
        <w:t xml:space="preserve">Vozidlové charakteristiky </w:t>
      </w:r>
      <w:r>
        <w:t>a t</w:t>
      </w:r>
      <w:r w:rsidR="00804A5B">
        <w:t>echnické vybavení vozidla</w:t>
      </w:r>
      <w:bookmarkEnd w:id="41"/>
    </w:p>
    <w:p w14:paraId="07188573" w14:textId="77777777" w:rsidR="00804A5B" w:rsidRDefault="00804A5B" w:rsidP="00C02F64">
      <w:r w:rsidRPr="00E77D00">
        <w:t xml:space="preserve">Vozidla musí být v dobrém technickém stavu a musí splňovat všechny související zákonné normy. </w:t>
      </w:r>
    </w:p>
    <w:p w14:paraId="52C42FEB" w14:textId="6A75084A" w:rsidR="00804A5B" w:rsidRDefault="00804A5B" w:rsidP="00C02F64">
      <w:r w:rsidRPr="00E77D00">
        <w:t>Vozidla musí být v takovém stavu, aby cestující nebyli obtěžování hlukem, zápachem nebo vibracemi vyššími</w:t>
      </w:r>
      <w:r w:rsidR="005022FF">
        <w:t>,</w:t>
      </w:r>
      <w:r w:rsidRPr="00E77D00">
        <w:t xml:space="preserve"> než je u daného typu vozidla obvyklé. </w:t>
      </w:r>
    </w:p>
    <w:p w14:paraId="4B6F2B7A" w14:textId="67E30FCC" w:rsidR="00804A5B" w:rsidRPr="00E77D00" w:rsidRDefault="00804A5B" w:rsidP="006F6F7F">
      <w:pPr>
        <w:pStyle w:val="Nadpis3"/>
        <w:keepNext/>
        <w:widowControl w:val="0"/>
        <w:tabs>
          <w:tab w:val="left" w:pos="794"/>
        </w:tabs>
        <w:spacing w:before="360"/>
      </w:pPr>
      <w:bookmarkStart w:id="42" w:name="_Toc517195676"/>
      <w:r>
        <w:t xml:space="preserve">Stáří </w:t>
      </w:r>
      <w:r w:rsidRPr="00D570A8">
        <w:t>vozidel</w:t>
      </w:r>
      <w:r w:rsidR="00006ADB">
        <w:t xml:space="preserve"> a průměrné stáří vozového parku</w:t>
      </w:r>
      <w:bookmarkEnd w:id="42"/>
    </w:p>
    <w:p w14:paraId="78CBF8AA" w14:textId="74E8DF81" w:rsidR="00E12010" w:rsidRDefault="00006ADB" w:rsidP="00C02F64">
      <w:pPr>
        <w:rPr>
          <w:color w:val="212121"/>
        </w:rPr>
      </w:pPr>
      <w:r>
        <w:rPr>
          <w:color w:val="212121"/>
        </w:rPr>
        <w:t xml:space="preserve">Maximální stáří vozidel definuje </w:t>
      </w:r>
      <w:r>
        <w:rPr>
          <w:color w:val="212121"/>
        </w:rPr>
        <w:fldChar w:fldCharType="begin"/>
      </w:r>
      <w:r>
        <w:rPr>
          <w:color w:val="212121"/>
        </w:rPr>
        <w:instrText xml:space="preserve"> REF _Ref485112572 \h </w:instrText>
      </w:r>
      <w:r>
        <w:rPr>
          <w:color w:val="212121"/>
        </w:rPr>
      </w:r>
      <w:r>
        <w:rPr>
          <w:color w:val="212121"/>
        </w:rPr>
        <w:fldChar w:fldCharType="separate"/>
      </w:r>
      <w:r w:rsidR="007364E5">
        <w:t xml:space="preserve">Tabulka </w:t>
      </w:r>
      <w:r w:rsidR="007364E5">
        <w:rPr>
          <w:noProof/>
        </w:rPr>
        <w:t>3</w:t>
      </w:r>
      <w:r>
        <w:rPr>
          <w:color w:val="212121"/>
        </w:rPr>
        <w:fldChar w:fldCharType="end"/>
      </w:r>
      <w:r>
        <w:rPr>
          <w:color w:val="212121"/>
        </w:rPr>
        <w:t>. Žádné z vozidel, kterými Do</w:t>
      </w:r>
      <w:r w:rsidR="00A64360">
        <w:rPr>
          <w:color w:val="212121"/>
        </w:rPr>
        <w:t>pravce</w:t>
      </w:r>
      <w:r>
        <w:rPr>
          <w:color w:val="212121"/>
        </w:rPr>
        <w:t xml:space="preserve"> plní povinnosti vyplývající ze Smlouvy,</w:t>
      </w:r>
      <w:r w:rsidR="00E12010" w:rsidRPr="00C02F64">
        <w:rPr>
          <w:color w:val="212121"/>
        </w:rPr>
        <w:t xml:space="preserve"> nesmí být dle údajů zapsaných v technickém průkazu starší</w:t>
      </w:r>
      <w:r>
        <w:rPr>
          <w:rStyle w:val="apple-converted-space"/>
          <w:color w:val="212121"/>
        </w:rPr>
        <w:t>, než jak je v této tabulce uvedeno.</w:t>
      </w:r>
    </w:p>
    <w:p w14:paraId="2E317461" w14:textId="58056A19" w:rsidR="00006ADB" w:rsidRDefault="00006ADB" w:rsidP="00006ADB">
      <w:pPr>
        <w:pStyle w:val="Titulek"/>
        <w:keepNext/>
      </w:pPr>
      <w:bookmarkStart w:id="43" w:name="_Ref485112572"/>
      <w:r>
        <w:t xml:space="preserve">Tabulka </w:t>
      </w:r>
      <w:r w:rsidR="002272BC">
        <w:rPr>
          <w:noProof/>
        </w:rPr>
        <w:fldChar w:fldCharType="begin"/>
      </w:r>
      <w:r w:rsidR="002272BC">
        <w:rPr>
          <w:noProof/>
        </w:rPr>
        <w:instrText xml:space="preserve"> SEQ Tabulka \* ARABIC </w:instrText>
      </w:r>
      <w:r w:rsidR="002272BC">
        <w:rPr>
          <w:noProof/>
        </w:rPr>
        <w:fldChar w:fldCharType="separate"/>
      </w:r>
      <w:r w:rsidR="007364E5">
        <w:rPr>
          <w:noProof/>
        </w:rPr>
        <w:t>3</w:t>
      </w:r>
      <w:r w:rsidR="002272BC">
        <w:rPr>
          <w:noProof/>
        </w:rPr>
        <w:fldChar w:fldCharType="end"/>
      </w:r>
      <w:bookmarkEnd w:id="43"/>
      <w:r w:rsidR="007044DD">
        <w:t xml:space="preserve"> – Maximální stáří vozidel</w:t>
      </w:r>
    </w:p>
    <w:tbl>
      <w:tblPr>
        <w:tblStyle w:val="Svtlseznamzvraznn11"/>
        <w:tblW w:w="0" w:type="auto"/>
        <w:tblBorders>
          <w:insideH w:val="single" w:sz="8" w:space="0" w:color="4F81BD"/>
          <w:insideV w:val="single" w:sz="8" w:space="0" w:color="4F81BD"/>
        </w:tblBorders>
        <w:tblLook w:val="04A0" w:firstRow="1" w:lastRow="0" w:firstColumn="1" w:lastColumn="0" w:noHBand="0" w:noVBand="1"/>
      </w:tblPr>
      <w:tblGrid>
        <w:gridCol w:w="4361"/>
        <w:gridCol w:w="1984"/>
      </w:tblGrid>
      <w:tr w:rsidR="00A64360" w14:paraId="09BD17A6" w14:textId="77777777" w:rsidTr="00A6436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61" w:type="dxa"/>
          </w:tcPr>
          <w:p w14:paraId="0C67B23F" w14:textId="0BB97270" w:rsidR="00A64360" w:rsidRDefault="00A64360" w:rsidP="00C02F64">
            <w:pPr>
              <w:rPr>
                <w:color w:val="212121"/>
              </w:rPr>
            </w:pPr>
            <w:r>
              <w:rPr>
                <w:color w:val="212121"/>
              </w:rPr>
              <w:t>Vozidlo ve vztahu k Příloze č. 4 Smlouvy</w:t>
            </w:r>
          </w:p>
        </w:tc>
        <w:tc>
          <w:tcPr>
            <w:tcW w:w="1984" w:type="dxa"/>
          </w:tcPr>
          <w:p w14:paraId="55DC9140" w14:textId="71061E77" w:rsidR="00A64360" w:rsidRDefault="00A64360" w:rsidP="00C02F6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212121"/>
              </w:rPr>
            </w:pPr>
            <w:r>
              <w:rPr>
                <w:color w:val="212121"/>
              </w:rPr>
              <w:t>Max. stáří</w:t>
            </w:r>
          </w:p>
        </w:tc>
      </w:tr>
      <w:tr w:rsidR="00A64360" w14:paraId="5FC8B5D7" w14:textId="77777777" w:rsidTr="00A6436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61" w:type="dxa"/>
          </w:tcPr>
          <w:p w14:paraId="3641009D" w14:textId="61044844" w:rsidR="00A64360" w:rsidRDefault="00A64360" w:rsidP="00C02F64">
            <w:pPr>
              <w:rPr>
                <w:color w:val="212121"/>
              </w:rPr>
            </w:pPr>
            <w:r>
              <w:rPr>
                <w:color w:val="212121"/>
              </w:rPr>
              <w:t>Turnusově nasazovaná a náhradní vozidla</w:t>
            </w:r>
          </w:p>
        </w:tc>
        <w:tc>
          <w:tcPr>
            <w:tcW w:w="1984" w:type="dxa"/>
          </w:tcPr>
          <w:p w14:paraId="73C821E1" w14:textId="1D6D5C94" w:rsidR="00A64360" w:rsidRDefault="00A64360" w:rsidP="00C02F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212121"/>
              </w:rPr>
            </w:pPr>
            <w:r>
              <w:rPr>
                <w:color w:val="212121"/>
              </w:rPr>
              <w:t>15 let</w:t>
            </w:r>
          </w:p>
        </w:tc>
      </w:tr>
      <w:tr w:rsidR="00A64360" w14:paraId="0A235A7E" w14:textId="77777777" w:rsidTr="00A6436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61" w:type="dxa"/>
          </w:tcPr>
          <w:p w14:paraId="07466E5E" w14:textId="56FC44B2" w:rsidR="00A64360" w:rsidRDefault="00A64360" w:rsidP="00C02F64">
            <w:pPr>
              <w:rPr>
                <w:color w:val="212121"/>
              </w:rPr>
            </w:pPr>
            <w:r>
              <w:rPr>
                <w:color w:val="212121"/>
              </w:rPr>
              <w:t>Ostatní vozidla provozní zálohy</w:t>
            </w:r>
          </w:p>
        </w:tc>
        <w:tc>
          <w:tcPr>
            <w:tcW w:w="1984" w:type="dxa"/>
          </w:tcPr>
          <w:p w14:paraId="368E3F68" w14:textId="4ED94CE4" w:rsidR="00A64360" w:rsidRDefault="00A64360" w:rsidP="00C02F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212121"/>
              </w:rPr>
            </w:pPr>
            <w:r>
              <w:rPr>
                <w:color w:val="212121"/>
              </w:rPr>
              <w:t>16 let</w:t>
            </w:r>
          </w:p>
        </w:tc>
      </w:tr>
    </w:tbl>
    <w:p w14:paraId="765D9FAC" w14:textId="035ED4A1" w:rsidR="007F4097" w:rsidRDefault="00A64360" w:rsidP="007F4097">
      <w:pPr>
        <w:spacing w:before="240"/>
        <w:rPr>
          <w:color w:val="212121"/>
        </w:rPr>
      </w:pPr>
      <w:r w:rsidRPr="00A64360">
        <w:rPr>
          <w:color w:val="212121"/>
        </w:rPr>
        <w:t>Průměrné stáří vozov</w:t>
      </w:r>
      <w:r>
        <w:rPr>
          <w:color w:val="212121"/>
        </w:rPr>
        <w:t>ého parku vyjma ostatních vozidel provozní zálohy, nesmí být dle údajů v </w:t>
      </w:r>
      <w:r w:rsidRPr="00A64360">
        <w:rPr>
          <w:color w:val="212121"/>
        </w:rPr>
        <w:t>t</w:t>
      </w:r>
      <w:r>
        <w:rPr>
          <w:color w:val="212121"/>
        </w:rPr>
        <w:t xml:space="preserve">echnických průkazech vyšší než </w:t>
      </w:r>
      <w:r w:rsidRPr="00A64360">
        <w:rPr>
          <w:b/>
          <w:color w:val="212121"/>
        </w:rPr>
        <w:t>7 let</w:t>
      </w:r>
      <w:r w:rsidRPr="00A64360">
        <w:rPr>
          <w:color w:val="212121"/>
        </w:rPr>
        <w:t>.</w:t>
      </w:r>
      <w:r w:rsidR="007F4097">
        <w:rPr>
          <w:color w:val="212121"/>
        </w:rPr>
        <w:t xml:space="preserve"> V prvních dvou letech </w:t>
      </w:r>
      <w:r w:rsidR="00D73BEE">
        <w:rPr>
          <w:color w:val="212121"/>
        </w:rPr>
        <w:t>provozu</w:t>
      </w:r>
      <w:r w:rsidR="007F4097">
        <w:rPr>
          <w:color w:val="212121"/>
        </w:rPr>
        <w:t xml:space="preserve"> je připuštěno průměrné stáří vozového parku vyjma ostatních vozidel provozní zálohy max. </w:t>
      </w:r>
      <w:r w:rsidR="007F4097" w:rsidRPr="007F4097">
        <w:rPr>
          <w:b/>
          <w:color w:val="212121"/>
        </w:rPr>
        <w:t>9 let</w:t>
      </w:r>
      <w:r w:rsidR="007F4097">
        <w:rPr>
          <w:color w:val="212121"/>
        </w:rPr>
        <w:t>.</w:t>
      </w:r>
    </w:p>
    <w:p w14:paraId="00C37E87" w14:textId="452DC2E9" w:rsidR="007F4097" w:rsidRDefault="00D73BEE" w:rsidP="007F4097">
      <w:pPr>
        <w:spacing w:before="240"/>
        <w:rPr>
          <w:color w:val="212121"/>
        </w:rPr>
      </w:pPr>
      <w:r w:rsidRPr="006052A7">
        <w:rPr>
          <w:color w:val="212121"/>
        </w:rPr>
        <w:t xml:space="preserve">Jestliže dopravce </w:t>
      </w:r>
      <w:r>
        <w:rPr>
          <w:color w:val="212121"/>
        </w:rPr>
        <w:t>bude poskytovat</w:t>
      </w:r>
      <w:r w:rsidRPr="006052A7">
        <w:rPr>
          <w:color w:val="212121"/>
        </w:rPr>
        <w:t xml:space="preserve"> veřejné služby v přepravě cestujících ve veřejné linkové dopravě na </w:t>
      </w:r>
      <w:r>
        <w:rPr>
          <w:color w:val="212121"/>
        </w:rPr>
        <w:t>S</w:t>
      </w:r>
      <w:r w:rsidRPr="006052A7">
        <w:rPr>
          <w:color w:val="212121"/>
        </w:rPr>
        <w:t xml:space="preserve">mlouvy po celou dobu účinnosti </w:t>
      </w:r>
      <w:r>
        <w:rPr>
          <w:color w:val="212121"/>
        </w:rPr>
        <w:t>S</w:t>
      </w:r>
      <w:r w:rsidRPr="006052A7">
        <w:rPr>
          <w:color w:val="212121"/>
        </w:rPr>
        <w:t xml:space="preserve">mlouvy pouze vozidly, která byla při zahájení plnění </w:t>
      </w:r>
      <w:r w:rsidR="002F7BAC">
        <w:rPr>
          <w:color w:val="212121"/>
        </w:rPr>
        <w:t>S</w:t>
      </w:r>
      <w:r w:rsidRPr="006052A7">
        <w:rPr>
          <w:color w:val="212121"/>
        </w:rPr>
        <w:t xml:space="preserve">mlouvy nová, nejde-li po dobu nezbytně nutnou o použití </w:t>
      </w:r>
      <w:r w:rsidR="002F7BAC">
        <w:rPr>
          <w:color w:val="212121"/>
        </w:rPr>
        <w:t>ostatních vozidel provozní zálohy</w:t>
      </w:r>
      <w:r w:rsidRPr="006052A7">
        <w:rPr>
          <w:color w:val="212121"/>
        </w:rPr>
        <w:t>, ne</w:t>
      </w:r>
      <w:r>
        <w:rPr>
          <w:color w:val="212121"/>
        </w:rPr>
        <w:t>smí</w:t>
      </w:r>
      <w:r w:rsidRPr="006052A7">
        <w:rPr>
          <w:color w:val="212121"/>
        </w:rPr>
        <w:t xml:space="preserve"> průměrné stáří vozidel použitých k plnění </w:t>
      </w:r>
      <w:r>
        <w:rPr>
          <w:color w:val="212121"/>
        </w:rPr>
        <w:t>S</w:t>
      </w:r>
      <w:r w:rsidRPr="006052A7">
        <w:rPr>
          <w:color w:val="212121"/>
        </w:rPr>
        <w:t>mlouvy</w:t>
      </w:r>
      <w:r>
        <w:rPr>
          <w:color w:val="212121"/>
        </w:rPr>
        <w:t xml:space="preserve"> přesáhnout</w:t>
      </w:r>
      <w:r w:rsidRPr="006052A7">
        <w:rPr>
          <w:color w:val="212121"/>
        </w:rPr>
        <w:t xml:space="preserve"> 11 let.</w:t>
      </w:r>
      <w:r w:rsidR="007F4097">
        <w:rPr>
          <w:color w:val="212121"/>
        </w:rPr>
        <w:t xml:space="preserve"> V případě obnovy vozového parku však dopravce nesmí vozidlo nahradit vozidlem starším.</w:t>
      </w:r>
      <w:r w:rsidR="00942D7F">
        <w:rPr>
          <w:color w:val="212121"/>
        </w:rPr>
        <w:t xml:space="preserve"> </w:t>
      </w:r>
    </w:p>
    <w:p w14:paraId="08174825" w14:textId="23293472" w:rsidR="007F4097" w:rsidRPr="00E05D03" w:rsidRDefault="00E05D03" w:rsidP="007F4097">
      <w:pPr>
        <w:spacing w:before="240"/>
        <w:rPr>
          <w:color w:val="212121"/>
        </w:rPr>
      </w:pPr>
      <w:r w:rsidRPr="00E05D03">
        <w:rPr>
          <w:color w:val="212121"/>
        </w:rPr>
        <w:t>Novým vozidlem se rozumí vozidlo</w:t>
      </w:r>
      <w:r>
        <w:rPr>
          <w:color w:val="212121"/>
        </w:rPr>
        <w:t xml:space="preserve"> </w:t>
      </w:r>
      <w:r w:rsidRPr="00E05D03">
        <w:rPr>
          <w:color w:val="212121"/>
        </w:rPr>
        <w:t>dle § 3 odst. 2 Nařízení vlády č. 63/2011 Sb., o stanovení minimálních hodnot a ukazatelů standardů kvality a bezpečnosti a o způsobu jejich prokazování v</w:t>
      </w:r>
      <w:r>
        <w:rPr>
          <w:color w:val="212121"/>
        </w:rPr>
        <w:t> </w:t>
      </w:r>
      <w:r w:rsidRPr="00E05D03">
        <w:rPr>
          <w:color w:val="212121"/>
        </w:rPr>
        <w:t xml:space="preserve">souvislosti s poskytováním veřejných služeb v přepravě cestujících, ve znění pozdějších předpisů, rozumí vozidlo pořízené za účelem plnění Smlouvy uzavřené s Objednatelem, které dosud nebylo </w:t>
      </w:r>
      <w:r w:rsidRPr="00E05D03">
        <w:rPr>
          <w:color w:val="212121"/>
        </w:rPr>
        <w:lastRenderedPageBreak/>
        <w:t>žádným způsobem provozováno v České republice ani v jiném státě ani nebylo používáno ke zkušebním či předváděcím účelům.</w:t>
      </w:r>
    </w:p>
    <w:p w14:paraId="4E6F4604" w14:textId="77777777" w:rsidR="001C6EAD" w:rsidRDefault="00A64360" w:rsidP="00C02F64">
      <w:pPr>
        <w:rPr>
          <w:color w:val="212121"/>
        </w:rPr>
      </w:pPr>
      <w:r>
        <w:rPr>
          <w:color w:val="212121"/>
        </w:rPr>
        <w:t>Všechna vozidla, kterými Dopravce zajišťuje dopravní výkon v rámci této Smlouvy, musí být uvedena v příloze č. 4 Smlouvy</w:t>
      </w:r>
      <w:r w:rsidR="007044DD">
        <w:rPr>
          <w:color w:val="212121"/>
        </w:rPr>
        <w:t>.</w:t>
      </w:r>
    </w:p>
    <w:p w14:paraId="310CB44E" w14:textId="0A1122C3" w:rsidR="001C6EAD" w:rsidRDefault="001C6EAD" w:rsidP="00C02F64">
      <w:pPr>
        <w:rPr>
          <w:color w:val="212121"/>
        </w:rPr>
      </w:pPr>
      <w:r>
        <w:rPr>
          <w:color w:val="212121"/>
        </w:rPr>
        <w:br w:type="page"/>
      </w:r>
    </w:p>
    <w:p w14:paraId="4851AEF5" w14:textId="77777777" w:rsidR="006939F0" w:rsidRPr="00BE0B34" w:rsidRDefault="006939F0" w:rsidP="006939F0">
      <w:pPr>
        <w:pStyle w:val="Nadpis3"/>
        <w:keepNext/>
        <w:widowControl w:val="0"/>
        <w:tabs>
          <w:tab w:val="left" w:pos="794"/>
        </w:tabs>
        <w:spacing w:before="360"/>
      </w:pPr>
      <w:bookmarkStart w:id="44" w:name="_Toc184093152"/>
      <w:bookmarkStart w:id="45" w:name="_Toc248108834"/>
      <w:bookmarkStart w:id="46" w:name="_Toc517195677"/>
      <w:r w:rsidRPr="00BE0B34">
        <w:lastRenderedPageBreak/>
        <w:t>Nízkopodlažnost vozidla</w:t>
      </w:r>
      <w:bookmarkEnd w:id="46"/>
    </w:p>
    <w:p w14:paraId="00B1DA54" w14:textId="042F0262" w:rsidR="006939F0" w:rsidRDefault="006939F0" w:rsidP="006939F0">
      <w:pPr>
        <w:spacing w:after="120"/>
      </w:pPr>
      <w:r w:rsidRPr="00BE0B34">
        <w:t xml:space="preserve">Mezi vozidly </w:t>
      </w:r>
      <w:r w:rsidR="001C6EAD">
        <w:t xml:space="preserve">určenými pro regionální dopravu </w:t>
      </w:r>
      <w:r w:rsidRPr="00BE0B34">
        <w:t>musí být zařazena také vozidla nízkopodlažní, případně částečně nízkopodlažní (Low Entry). Tato vozidla musí být vybavena výsuvnou nebo sklopnou plošinou umožňující nástup a výstup cestujících se sníženou s</w:t>
      </w:r>
      <w:r w:rsidR="001C6EAD">
        <w:t>chopností pohybu včetně osob na </w:t>
      </w:r>
      <w:r w:rsidRPr="00BE0B34">
        <w:t>invalidním vozíku.</w:t>
      </w:r>
      <w:r w:rsidR="001D44B5">
        <w:t xml:space="preserve"> </w:t>
      </w:r>
      <w:r w:rsidR="001D44B5" w:rsidRPr="002C4FE9">
        <w:t>Všechna NOVĚ ZAŘAZENÁ</w:t>
      </w:r>
      <w:r w:rsidR="001C6EAD" w:rsidRPr="002C4FE9">
        <w:t xml:space="preserve"> </w:t>
      </w:r>
      <w:r w:rsidR="001D44B5" w:rsidRPr="002C4FE9">
        <w:t xml:space="preserve">vozidla a </w:t>
      </w:r>
      <w:r w:rsidR="001C6EAD" w:rsidRPr="002C4FE9">
        <w:t>vozidla</w:t>
      </w:r>
      <w:r w:rsidR="001D44B5" w:rsidRPr="002C4FE9">
        <w:t xml:space="preserve"> s datem regist</w:t>
      </w:r>
      <w:r w:rsidR="00E45832" w:rsidRPr="002C4FE9">
        <w:t xml:space="preserve">race do provozu po </w:t>
      </w:r>
      <w:r w:rsidR="00EC4048">
        <w:t>1.1.2018</w:t>
      </w:r>
      <w:r w:rsidR="001D44B5" w:rsidRPr="002C4FE9">
        <w:t>, která jsou nízkopodlažní nebo low-entry</w:t>
      </w:r>
      <w:r w:rsidR="00E45832" w:rsidRPr="002C4FE9">
        <w:t>,</w:t>
      </w:r>
      <w:r w:rsidR="001D44B5" w:rsidRPr="002C4FE9">
        <w:t xml:space="preserve"> musí disponovat funkčním kneelingem.</w:t>
      </w:r>
    </w:p>
    <w:p w14:paraId="42117C84" w14:textId="1A7B1FB4" w:rsidR="006939F0" w:rsidRDefault="006939F0" w:rsidP="006939F0">
      <w:pPr>
        <w:spacing w:after="120"/>
      </w:pPr>
      <w:r>
        <w:t xml:space="preserve">Dopravce se zavazuje disponovat takovým počtem vozidel, který bude odpovídat minimálně podílu stanovenému v Tabulce 4 této přílohy, přičemž alespoň </w:t>
      </w:r>
      <w:r w:rsidR="007F4097">
        <w:t>80 </w:t>
      </w:r>
      <w:r w:rsidR="00EC4048">
        <w:t>%</w:t>
      </w:r>
      <w:r>
        <w:t xml:space="preserve"> z min. počtu nízkopodlažních vozidel bude plněno kategoriemi V1, V2</w:t>
      </w:r>
      <w:r w:rsidR="009358A8">
        <w:t>,</w:t>
      </w:r>
      <w:r w:rsidR="00E05D03">
        <w:t xml:space="preserve"> </w:t>
      </w:r>
      <w:r>
        <w:t>V3</w:t>
      </w:r>
      <w:r w:rsidR="009358A8">
        <w:t xml:space="preserve"> nebo K</w:t>
      </w:r>
      <w:r>
        <w:t>.</w:t>
      </w:r>
    </w:p>
    <w:p w14:paraId="33E2B00B" w14:textId="77777777" w:rsidR="006939F0" w:rsidRDefault="006939F0" w:rsidP="006939F0">
      <w:pPr>
        <w:spacing w:after="120"/>
      </w:pPr>
      <w:r>
        <w:t xml:space="preserve">Dopravce je povinen </w:t>
      </w:r>
      <w:r w:rsidRPr="00BE0B34">
        <w:t>zajistit garantov</w:t>
      </w:r>
      <w:r>
        <w:t>ané nasazování nízkopodlažních (</w:t>
      </w:r>
      <w:r w:rsidRPr="00BE0B34">
        <w:t>případně částečně nízkopodlažních</w:t>
      </w:r>
      <w:r>
        <w:t>)</w:t>
      </w:r>
      <w:r w:rsidRPr="00BE0B34">
        <w:t xml:space="preserve"> autobusů</w:t>
      </w:r>
      <w:r>
        <w:t xml:space="preserve"> na spoje (oběhy), které určí Koordinátor. </w:t>
      </w:r>
      <w:r w:rsidRPr="00A101E3">
        <w:t>Objednatel je prostřednictvím Koordinátora oprávněn ke garantovanému nasazení využít (minimálně) 90 % z celkového počtu nízkopodlažních (nebo částečně nízkopodlažních) vozidel, kterými Dopravce disponuje.</w:t>
      </w:r>
      <w:r w:rsidRPr="00BE0B34">
        <w:t xml:space="preserve"> </w:t>
      </w:r>
      <w:r>
        <w:t>Za </w:t>
      </w:r>
      <w:r w:rsidRPr="00BE0B34">
        <w:t xml:space="preserve">garantované nasazování se považuje uvedení informace o nízkopodlažnosti (bezbariérovosti) v jízdním řádu a </w:t>
      </w:r>
      <w:r>
        <w:t>plnění takto garantované vozby.</w:t>
      </w:r>
    </w:p>
    <w:p w14:paraId="5DD8CDC2" w14:textId="626DCCAE" w:rsidR="001C6EAD" w:rsidRDefault="001C6EAD" w:rsidP="001C6EAD">
      <w:pPr>
        <w:pStyle w:val="Titulek"/>
        <w:keepNext/>
      </w:pPr>
      <w:r>
        <w:t xml:space="preserve">Tabulka </w:t>
      </w:r>
      <w:r w:rsidR="002272BC">
        <w:rPr>
          <w:noProof/>
        </w:rPr>
        <w:fldChar w:fldCharType="begin"/>
      </w:r>
      <w:r w:rsidR="002272BC">
        <w:rPr>
          <w:noProof/>
        </w:rPr>
        <w:instrText xml:space="preserve"> SEQ Tabulka \* ARABIC </w:instrText>
      </w:r>
      <w:r w:rsidR="002272BC">
        <w:rPr>
          <w:noProof/>
        </w:rPr>
        <w:fldChar w:fldCharType="separate"/>
      </w:r>
      <w:r w:rsidR="007364E5">
        <w:rPr>
          <w:noProof/>
        </w:rPr>
        <w:t>4</w:t>
      </w:r>
      <w:r w:rsidR="002272BC">
        <w:rPr>
          <w:noProof/>
        </w:rPr>
        <w:fldChar w:fldCharType="end"/>
      </w:r>
      <w:r>
        <w:t xml:space="preserve"> </w:t>
      </w:r>
      <w:r w:rsidRPr="006939F0">
        <w:t>– Minimální podíl nízkopodlažních nebo částečně nízkopodlažních vozidel</w:t>
      </w:r>
    </w:p>
    <w:tbl>
      <w:tblPr>
        <w:tblW w:w="765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61"/>
        <w:gridCol w:w="4394"/>
      </w:tblGrid>
      <w:tr w:rsidR="006939F0" w14:paraId="55347B05" w14:textId="77777777" w:rsidTr="008507BD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F82EF6" w14:textId="77777777" w:rsidR="006939F0" w:rsidRDefault="006939F0" w:rsidP="008507BD">
            <w:pPr>
              <w:rPr>
                <w:b/>
              </w:rPr>
            </w:pPr>
            <w:r>
              <w:rPr>
                <w:b/>
              </w:rPr>
              <w:t>Rok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2E6DBC" w14:textId="7406ACAD" w:rsidR="006939F0" w:rsidRDefault="006939F0" w:rsidP="008507BD">
            <w:pPr>
              <w:rPr>
                <w:b/>
              </w:rPr>
            </w:pPr>
            <w:r>
              <w:rPr>
                <w:b/>
              </w:rPr>
              <w:t>Dopravcem garantovaný podíl z celkového počtu vozidel</w:t>
            </w:r>
            <w:r w:rsidR="001C6EAD">
              <w:rPr>
                <w:b/>
              </w:rPr>
              <w:t xml:space="preserve"> určených pro regionální oběhy</w:t>
            </w:r>
            <w:r>
              <w:rPr>
                <w:b/>
              </w:rPr>
              <w:t>, která jsou nízkopodlažní nebo částečně nízkopodlažní, tj. bezbariérově přístupná (low-entry)</w:t>
            </w:r>
            <w:r w:rsidR="005F203D">
              <w:rPr>
                <w:b/>
              </w:rPr>
              <w:t xml:space="preserve"> </w:t>
            </w:r>
          </w:p>
        </w:tc>
      </w:tr>
      <w:tr w:rsidR="006939F0" w14:paraId="34B1AD8D" w14:textId="77777777" w:rsidTr="008507BD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6051B8" w14:textId="77777777" w:rsidR="006939F0" w:rsidRDefault="006939F0" w:rsidP="008507BD">
            <w:pPr>
              <w:jc w:val="left"/>
            </w:pPr>
            <w:r>
              <w:t>První rok provozu (po zahájení)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2BF70E" w14:textId="77777777" w:rsidR="006939F0" w:rsidRDefault="006939F0" w:rsidP="008507BD">
            <w:r>
              <w:t>30 %</w:t>
            </w:r>
          </w:p>
        </w:tc>
      </w:tr>
      <w:tr w:rsidR="006939F0" w14:paraId="13603838" w14:textId="77777777" w:rsidTr="008507BD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5BCF6B" w14:textId="77777777" w:rsidR="006939F0" w:rsidRDefault="006939F0" w:rsidP="008507BD">
            <w:pPr>
              <w:jc w:val="left"/>
            </w:pPr>
            <w:r>
              <w:rPr>
                <w:rFonts w:cs="Calibri"/>
                <w:bCs/>
                <w:color w:val="000000"/>
                <w:lang w:eastAsia="cs-CZ"/>
              </w:rPr>
              <w:t>Druhý rok provozu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310381" w14:textId="599C6AF7" w:rsidR="006939F0" w:rsidRDefault="001C6EAD" w:rsidP="008507BD">
            <w:r>
              <w:t>40</w:t>
            </w:r>
            <w:r w:rsidR="006939F0">
              <w:t xml:space="preserve"> %</w:t>
            </w:r>
          </w:p>
        </w:tc>
      </w:tr>
      <w:tr w:rsidR="006939F0" w14:paraId="7F36D3B0" w14:textId="77777777" w:rsidTr="008507BD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597357" w14:textId="77777777" w:rsidR="006939F0" w:rsidRDefault="006939F0" w:rsidP="008507BD">
            <w:pPr>
              <w:jc w:val="left"/>
            </w:pPr>
            <w:r>
              <w:rPr>
                <w:rFonts w:cs="Calibri"/>
                <w:bCs/>
                <w:color w:val="000000"/>
                <w:lang w:eastAsia="cs-CZ"/>
              </w:rPr>
              <w:t>Třetí rok provozu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AAB6E3" w14:textId="6EC283E6" w:rsidR="006939F0" w:rsidRDefault="001C6EAD" w:rsidP="008507BD">
            <w:r>
              <w:t>50</w:t>
            </w:r>
            <w:r w:rsidR="006939F0">
              <w:t xml:space="preserve"> %</w:t>
            </w:r>
          </w:p>
        </w:tc>
      </w:tr>
      <w:tr w:rsidR="006939F0" w14:paraId="68154B4C" w14:textId="77777777" w:rsidTr="008507BD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41419" w14:textId="10632FAF" w:rsidR="006939F0" w:rsidRDefault="006939F0" w:rsidP="008507BD">
            <w:pPr>
              <w:jc w:val="left"/>
            </w:pPr>
            <w:r>
              <w:rPr>
                <w:rFonts w:cs="Calibri"/>
                <w:bCs/>
                <w:color w:val="000000"/>
                <w:lang w:eastAsia="cs-CZ"/>
              </w:rPr>
              <w:t xml:space="preserve">Čtvrtý rok </w:t>
            </w:r>
            <w:r w:rsidR="001C6EAD">
              <w:rPr>
                <w:rFonts w:cs="Calibri"/>
                <w:bCs/>
                <w:color w:val="000000"/>
                <w:lang w:eastAsia="cs-CZ"/>
              </w:rPr>
              <w:t>a dále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640B61" w14:textId="4E926648" w:rsidR="006939F0" w:rsidRDefault="001C6EAD" w:rsidP="008507BD">
            <w:r>
              <w:t>60</w:t>
            </w:r>
            <w:r w:rsidR="006939F0">
              <w:t xml:space="preserve"> %</w:t>
            </w:r>
          </w:p>
        </w:tc>
      </w:tr>
    </w:tbl>
    <w:p w14:paraId="1877BC27" w14:textId="26413046" w:rsidR="006939F0" w:rsidRDefault="006939F0" w:rsidP="006939F0">
      <w:pPr>
        <w:spacing w:before="120"/>
      </w:pPr>
      <w:r>
        <w:t>Uvedené procentuální hodnoty vyjadřují minimální požadavek Objednatele na počet příslušným způsobem vybavených vozidel, který je Dopravce povinen dodržovat, a jsou vztažené k turnusově nasazenému počtu vozidel a náhradních vozidel</w:t>
      </w:r>
      <w:r w:rsidR="001C6EAD">
        <w:t xml:space="preserve"> (vztaženo k počtu regionálních oběhů)</w:t>
      </w:r>
      <w:r>
        <w:t>, nemusí být shodné s procentuálními hodnotami garantovaných spojů v případě nízkopodlažních vozidel.</w:t>
      </w:r>
    </w:p>
    <w:p w14:paraId="2DE5BA4F" w14:textId="15A8A08B" w:rsidR="001C6EAD" w:rsidRDefault="001C6EAD" w:rsidP="006939F0">
      <w:pPr>
        <w:spacing w:before="120"/>
      </w:pPr>
      <w:r w:rsidRPr="002C4FE9">
        <w:t>V rámci oběhů pro inter-regionální a dálkové linky je dopravce povinen zajistit přepravu cestujících na invalidním vozíku. Všechna inter-regionální a dálková vozidla „NOVĚ ZAŘAZENÁ“ musí být vybavena zvedací plošinou.</w:t>
      </w:r>
    </w:p>
    <w:p w14:paraId="0123BCE2" w14:textId="3E6CA790" w:rsidR="001C6EAD" w:rsidRDefault="001C6EAD" w:rsidP="006939F0">
      <w:pPr>
        <w:spacing w:before="120"/>
      </w:pPr>
      <w:r>
        <w:br w:type="page"/>
      </w:r>
    </w:p>
    <w:p w14:paraId="22544A95" w14:textId="77777777" w:rsidR="00804A5B" w:rsidRPr="00D570A8" w:rsidRDefault="00804A5B" w:rsidP="006F6F7F">
      <w:pPr>
        <w:pStyle w:val="Nadpis3"/>
        <w:keepNext/>
        <w:widowControl w:val="0"/>
        <w:tabs>
          <w:tab w:val="left" w:pos="794"/>
        </w:tabs>
        <w:spacing w:before="360"/>
      </w:pPr>
      <w:bookmarkStart w:id="47" w:name="_Ref485140954"/>
      <w:bookmarkStart w:id="48" w:name="_Toc517195678"/>
      <w:r w:rsidRPr="00D570A8">
        <w:lastRenderedPageBreak/>
        <w:t>Dveře vozidla</w:t>
      </w:r>
      <w:bookmarkEnd w:id="44"/>
      <w:bookmarkEnd w:id="45"/>
      <w:bookmarkEnd w:id="47"/>
      <w:bookmarkEnd w:id="48"/>
    </w:p>
    <w:p w14:paraId="16BDF539" w14:textId="65881AEC" w:rsidR="00804A5B" w:rsidRDefault="007044DD" w:rsidP="00C02F64">
      <w:r>
        <w:t>Vozidla delší než 8</w:t>
      </w:r>
      <w:r w:rsidR="00804A5B" w:rsidRPr="00E77D00">
        <w:t xml:space="preserve"> m musí být </w:t>
      </w:r>
      <w:r w:rsidR="00804A5B">
        <w:t xml:space="preserve">vybavena nejméně dvěma </w:t>
      </w:r>
      <w:r w:rsidR="008B3B17">
        <w:t xml:space="preserve">centrálně ovládanými </w:t>
      </w:r>
      <w:r w:rsidR="00804A5B">
        <w:t>dveřmi určenými pro výstup/</w:t>
      </w:r>
      <w:r w:rsidR="00804A5B" w:rsidRPr="00E77D00">
        <w:t>nástup cestujících. Kloubová vozidl</w:t>
      </w:r>
      <w:r w:rsidR="00804A5B">
        <w:t>a musí mít nejméně troje dveře.</w:t>
      </w:r>
    </w:p>
    <w:p w14:paraId="7CAF839F" w14:textId="71672126" w:rsidR="00804A5B" w:rsidRDefault="007D55DE" w:rsidP="00C02F64">
      <w:r w:rsidRPr="00DA702F">
        <w:t xml:space="preserve">Nástup cestujících je možný pouze předními dveřmi, není-li určeno jinak. Cestujícím s kočárkem nebo cestujícím na invalidním vozíku je řidič povinen umožnit nástup i </w:t>
      </w:r>
      <w:r>
        <w:t xml:space="preserve">jinými než předními </w:t>
      </w:r>
      <w:r w:rsidRPr="00DA702F">
        <w:t>dveřmi</w:t>
      </w:r>
      <w:r w:rsidR="00D20BB5">
        <w:t xml:space="preserve"> (dle</w:t>
      </w:r>
      <w:r w:rsidR="00C02F64">
        <w:t> </w:t>
      </w:r>
      <w:r>
        <w:t>konstrukce vozidla)</w:t>
      </w:r>
      <w:r w:rsidRPr="00DA702F">
        <w:t xml:space="preserve">. </w:t>
      </w:r>
      <w:r w:rsidR="00804A5B" w:rsidRPr="00E77D00">
        <w:t>Dveře ot</w:t>
      </w:r>
      <w:r w:rsidR="002535A4">
        <w:t>e</w:t>
      </w:r>
      <w:r w:rsidR="00804A5B" w:rsidRPr="00E77D00">
        <w:t>vírá buď řidič, nebo cestující po předchozím odblokování řidičem (poptávkové otevírání dveří). Pokud je vozidlo vybaveno poptávkovým otevíráním dveří, musí být jak uvnitř, tak i vně vozidla umístěn</w:t>
      </w:r>
      <w:r w:rsidR="00FD6F2A">
        <w:t>o</w:t>
      </w:r>
      <w:r w:rsidR="00804A5B" w:rsidRPr="00E77D00">
        <w:t xml:space="preserve"> vždy </w:t>
      </w:r>
      <w:r w:rsidR="00032363">
        <w:t>alespoň jedno</w:t>
      </w:r>
      <w:r w:rsidR="00804A5B" w:rsidRPr="00E77D00">
        <w:t xml:space="preserve"> příslušn</w:t>
      </w:r>
      <w:r w:rsidR="00032363">
        <w:t>é</w:t>
      </w:r>
      <w:r w:rsidR="00804A5B" w:rsidRPr="00E77D00">
        <w:t xml:space="preserve"> tlačítk</w:t>
      </w:r>
      <w:r w:rsidR="00032363">
        <w:t>o</w:t>
      </w:r>
      <w:r w:rsidR="00804A5B">
        <w:t>,</w:t>
      </w:r>
      <w:r w:rsidR="00804A5B" w:rsidRPr="00E77D00">
        <w:t xml:space="preserve"> a to na pravé </w:t>
      </w:r>
      <w:r w:rsidR="006524F0">
        <w:t xml:space="preserve">či </w:t>
      </w:r>
      <w:r w:rsidR="00C02F64">
        <w:t>levé straně dveří, případně na </w:t>
      </w:r>
      <w:r w:rsidR="00804A5B" w:rsidRPr="00E77D00">
        <w:t>jejich křídlech.</w:t>
      </w:r>
    </w:p>
    <w:p w14:paraId="63517815" w14:textId="440BF4A1" w:rsidR="007044DD" w:rsidRDefault="007044DD" w:rsidP="00C02F64">
      <w:r>
        <w:t xml:space="preserve">Průchozí šířku </w:t>
      </w:r>
      <w:r w:rsidR="0088023E">
        <w:t xml:space="preserve">dveří </w:t>
      </w:r>
      <w:r>
        <w:t xml:space="preserve">vozidel určuje </w:t>
      </w:r>
      <w:r>
        <w:fldChar w:fldCharType="begin"/>
      </w:r>
      <w:r>
        <w:instrText xml:space="preserve"> REF _Ref485113830 \h </w:instrText>
      </w:r>
      <w:r>
        <w:fldChar w:fldCharType="separate"/>
      </w:r>
      <w:r w:rsidR="007364E5">
        <w:t xml:space="preserve">Tabulka </w:t>
      </w:r>
      <w:r w:rsidR="007364E5">
        <w:rPr>
          <w:noProof/>
        </w:rPr>
        <w:t>5</w:t>
      </w:r>
      <w:r>
        <w:fldChar w:fldCharType="end"/>
      </w:r>
      <w:r>
        <w:t>.</w:t>
      </w:r>
    </w:p>
    <w:p w14:paraId="0FB86C17" w14:textId="7870A37D" w:rsidR="007044DD" w:rsidRDefault="007044DD" w:rsidP="007044DD">
      <w:pPr>
        <w:pStyle w:val="Titulek"/>
        <w:keepNext/>
      </w:pPr>
      <w:bookmarkStart w:id="49" w:name="_Ref485113830"/>
      <w:r>
        <w:t xml:space="preserve">Tabulka </w:t>
      </w:r>
      <w:r w:rsidR="002272BC">
        <w:rPr>
          <w:noProof/>
        </w:rPr>
        <w:fldChar w:fldCharType="begin"/>
      </w:r>
      <w:r w:rsidR="002272BC">
        <w:rPr>
          <w:noProof/>
        </w:rPr>
        <w:instrText xml:space="preserve"> SEQ Tabulka \* ARABIC </w:instrText>
      </w:r>
      <w:r w:rsidR="002272BC">
        <w:rPr>
          <w:noProof/>
        </w:rPr>
        <w:fldChar w:fldCharType="separate"/>
      </w:r>
      <w:r w:rsidR="007364E5">
        <w:rPr>
          <w:noProof/>
        </w:rPr>
        <w:t>5</w:t>
      </w:r>
      <w:r w:rsidR="002272BC">
        <w:rPr>
          <w:noProof/>
        </w:rPr>
        <w:fldChar w:fldCharType="end"/>
      </w:r>
      <w:bookmarkEnd w:id="49"/>
      <w:r w:rsidR="000B6FA6">
        <w:t xml:space="preserve"> – Požadavky na min. průchozí šířku dveří</w:t>
      </w:r>
    </w:p>
    <w:tbl>
      <w:tblPr>
        <w:tblStyle w:val="Svtlseznamzvraznn11"/>
        <w:tblW w:w="0" w:type="auto"/>
        <w:tblBorders>
          <w:insideH w:val="single" w:sz="8" w:space="0" w:color="4F81BD"/>
          <w:insideV w:val="single" w:sz="8" w:space="0" w:color="4F81BD"/>
        </w:tblBorders>
        <w:tblLook w:val="04A0" w:firstRow="1" w:lastRow="0" w:firstColumn="1" w:lastColumn="0" w:noHBand="0" w:noVBand="1"/>
      </w:tblPr>
      <w:tblGrid>
        <w:gridCol w:w="3969"/>
        <w:gridCol w:w="2381"/>
        <w:gridCol w:w="2381"/>
      </w:tblGrid>
      <w:tr w:rsidR="007044DD" w14:paraId="2F29C29F" w14:textId="7D5372F2" w:rsidTr="000B6FA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69" w:type="dxa"/>
          </w:tcPr>
          <w:p w14:paraId="6CE2D862" w14:textId="44751EBA" w:rsidR="007044DD" w:rsidRDefault="007044DD" w:rsidP="008507BD">
            <w:pPr>
              <w:rPr>
                <w:color w:val="212121"/>
              </w:rPr>
            </w:pPr>
            <w:r>
              <w:rPr>
                <w:color w:val="212121"/>
              </w:rPr>
              <w:t>Kategorie vozidla</w:t>
            </w:r>
          </w:p>
        </w:tc>
        <w:tc>
          <w:tcPr>
            <w:tcW w:w="2381" w:type="dxa"/>
          </w:tcPr>
          <w:p w14:paraId="559423AF" w14:textId="59881143" w:rsidR="007044DD" w:rsidRDefault="007044DD" w:rsidP="008507B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212121"/>
              </w:rPr>
            </w:pPr>
            <w:r>
              <w:rPr>
                <w:color w:val="212121"/>
              </w:rPr>
              <w:t>Přední dveře</w:t>
            </w:r>
          </w:p>
        </w:tc>
        <w:tc>
          <w:tcPr>
            <w:tcW w:w="2381" w:type="dxa"/>
          </w:tcPr>
          <w:p w14:paraId="056D9EE9" w14:textId="0826CA18" w:rsidR="007044DD" w:rsidRDefault="007044DD" w:rsidP="008507B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212121"/>
              </w:rPr>
            </w:pPr>
            <w:r>
              <w:rPr>
                <w:color w:val="212121"/>
              </w:rPr>
              <w:t xml:space="preserve">Střední </w:t>
            </w:r>
            <w:r w:rsidR="001C6EAD">
              <w:rPr>
                <w:color w:val="212121"/>
              </w:rPr>
              <w:t>a/</w:t>
            </w:r>
            <w:r>
              <w:rPr>
                <w:color w:val="212121"/>
              </w:rPr>
              <w:t>nebo zadní dveře (dle konstrukce vozidla)</w:t>
            </w:r>
          </w:p>
        </w:tc>
      </w:tr>
      <w:tr w:rsidR="000B6FA6" w14:paraId="2D62BEAE" w14:textId="77777777" w:rsidTr="000B6F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81" w:type="dxa"/>
            <w:gridSpan w:val="3"/>
          </w:tcPr>
          <w:p w14:paraId="73A8CA38" w14:textId="007BF56A" w:rsidR="000B6FA6" w:rsidRPr="000B6FA6" w:rsidRDefault="000B6FA6" w:rsidP="008507BD">
            <w:pPr>
              <w:rPr>
                <w:b w:val="0"/>
                <w:i/>
                <w:color w:val="212121"/>
              </w:rPr>
            </w:pPr>
            <w:r w:rsidRPr="000B6FA6">
              <w:rPr>
                <w:b w:val="0"/>
                <w:i/>
                <w:color w:val="212121"/>
              </w:rPr>
              <w:t xml:space="preserve">S datem registrace do provozu do </w:t>
            </w:r>
            <w:r w:rsidR="00EC4048">
              <w:rPr>
                <w:b w:val="0"/>
                <w:i/>
                <w:color w:val="212121"/>
              </w:rPr>
              <w:t>31.12</w:t>
            </w:r>
            <w:r w:rsidRPr="000B6FA6">
              <w:rPr>
                <w:b w:val="0"/>
                <w:i/>
                <w:color w:val="212121"/>
              </w:rPr>
              <w:t>.2017</w:t>
            </w:r>
          </w:p>
        </w:tc>
      </w:tr>
      <w:tr w:rsidR="000B6FA6" w14:paraId="71FB05A7" w14:textId="77777777" w:rsidTr="000B6FA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69" w:type="dxa"/>
          </w:tcPr>
          <w:p w14:paraId="4039E843" w14:textId="0379D7CC" w:rsidR="000B6FA6" w:rsidRDefault="000B6FA6" w:rsidP="008507BD">
            <w:pPr>
              <w:rPr>
                <w:color w:val="212121"/>
              </w:rPr>
            </w:pPr>
            <w:r>
              <w:rPr>
                <w:color w:val="212121"/>
              </w:rPr>
              <w:t>Všechna vozidla</w:t>
            </w:r>
          </w:p>
        </w:tc>
        <w:tc>
          <w:tcPr>
            <w:tcW w:w="2381" w:type="dxa"/>
            <w:gridSpan w:val="2"/>
          </w:tcPr>
          <w:p w14:paraId="1BDC6AD4" w14:textId="2E71AF00" w:rsidR="000B6FA6" w:rsidRDefault="000B6FA6" w:rsidP="008507B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212121"/>
              </w:rPr>
            </w:pPr>
            <w:r>
              <w:rPr>
                <w:color w:val="212121"/>
              </w:rPr>
              <w:t>min. 70 cm</w:t>
            </w:r>
          </w:p>
        </w:tc>
      </w:tr>
      <w:tr w:rsidR="000B6FA6" w14:paraId="5B19167F" w14:textId="77777777" w:rsidTr="000B6F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81" w:type="dxa"/>
            <w:gridSpan w:val="3"/>
          </w:tcPr>
          <w:p w14:paraId="796CB999" w14:textId="64376416" w:rsidR="000B6FA6" w:rsidRPr="000B6FA6" w:rsidRDefault="000B6FA6" w:rsidP="008507BD">
            <w:pPr>
              <w:rPr>
                <w:b w:val="0"/>
                <w:i/>
                <w:color w:val="212121"/>
              </w:rPr>
            </w:pPr>
            <w:r w:rsidRPr="000B6FA6">
              <w:rPr>
                <w:b w:val="0"/>
                <w:i/>
                <w:color w:val="212121"/>
              </w:rPr>
              <w:t>S datem registrace do provozu od 1.</w:t>
            </w:r>
            <w:r w:rsidR="00EC4048">
              <w:rPr>
                <w:b w:val="0"/>
                <w:i/>
                <w:color w:val="212121"/>
              </w:rPr>
              <w:t>1</w:t>
            </w:r>
            <w:r w:rsidRPr="000B6FA6">
              <w:rPr>
                <w:b w:val="0"/>
                <w:i/>
                <w:color w:val="212121"/>
              </w:rPr>
              <w:t>. 201</w:t>
            </w:r>
            <w:r w:rsidR="00EC4048">
              <w:rPr>
                <w:b w:val="0"/>
                <w:i/>
                <w:color w:val="212121"/>
              </w:rPr>
              <w:t>8</w:t>
            </w:r>
          </w:p>
        </w:tc>
      </w:tr>
      <w:tr w:rsidR="007044DD" w14:paraId="5E7E6AA8" w14:textId="597600D2" w:rsidTr="000B6FA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69" w:type="dxa"/>
          </w:tcPr>
          <w:p w14:paraId="701C23A0" w14:textId="1243C9D6" w:rsidR="007044DD" w:rsidRDefault="007044DD" w:rsidP="008507BD">
            <w:pPr>
              <w:rPr>
                <w:color w:val="212121"/>
              </w:rPr>
            </w:pPr>
            <w:r>
              <w:rPr>
                <w:color w:val="212121"/>
              </w:rPr>
              <w:t>M1</w:t>
            </w:r>
          </w:p>
        </w:tc>
        <w:tc>
          <w:tcPr>
            <w:tcW w:w="2381" w:type="dxa"/>
          </w:tcPr>
          <w:p w14:paraId="028FB77A" w14:textId="2BD9448D" w:rsidR="007044DD" w:rsidRDefault="007044DD" w:rsidP="008507B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212121"/>
              </w:rPr>
            </w:pPr>
            <w:r>
              <w:rPr>
                <w:color w:val="212121"/>
              </w:rPr>
              <w:t>min. 70 cm</w:t>
            </w:r>
          </w:p>
        </w:tc>
        <w:tc>
          <w:tcPr>
            <w:tcW w:w="2381" w:type="dxa"/>
          </w:tcPr>
          <w:p w14:paraId="1F0A70A0" w14:textId="2A18C5C0" w:rsidR="007044DD" w:rsidRDefault="000B6FA6" w:rsidP="008507B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212121"/>
              </w:rPr>
            </w:pPr>
            <w:r>
              <w:rPr>
                <w:color w:val="212121"/>
              </w:rPr>
              <w:t>min. 70 cm (je-li vozidlo vybaveno „druhými“ dveřmi)</w:t>
            </w:r>
          </w:p>
        </w:tc>
      </w:tr>
      <w:tr w:rsidR="007044DD" w14:paraId="62C0A508" w14:textId="6E8F7906" w:rsidTr="000B6F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69" w:type="dxa"/>
          </w:tcPr>
          <w:p w14:paraId="32CE96BC" w14:textId="7E5D6780" w:rsidR="007044DD" w:rsidRDefault="000B6FA6" w:rsidP="008507BD">
            <w:pPr>
              <w:rPr>
                <w:color w:val="212121"/>
              </w:rPr>
            </w:pPr>
            <w:r>
              <w:rPr>
                <w:color w:val="212121"/>
              </w:rPr>
              <w:t>M2</w:t>
            </w:r>
          </w:p>
        </w:tc>
        <w:tc>
          <w:tcPr>
            <w:tcW w:w="2381" w:type="dxa"/>
          </w:tcPr>
          <w:p w14:paraId="3A7983C3" w14:textId="0DD4A050" w:rsidR="007044DD" w:rsidRDefault="000B6FA6" w:rsidP="008507B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212121"/>
              </w:rPr>
            </w:pPr>
            <w:r>
              <w:rPr>
                <w:color w:val="212121"/>
              </w:rPr>
              <w:t>min. 70 cm</w:t>
            </w:r>
          </w:p>
        </w:tc>
        <w:tc>
          <w:tcPr>
            <w:tcW w:w="2381" w:type="dxa"/>
          </w:tcPr>
          <w:p w14:paraId="1122BF49" w14:textId="67AC6E71" w:rsidR="007044DD" w:rsidRDefault="000B6FA6" w:rsidP="008507B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212121"/>
              </w:rPr>
            </w:pPr>
            <w:r>
              <w:rPr>
                <w:color w:val="212121"/>
              </w:rPr>
              <w:t xml:space="preserve">min. </w:t>
            </w:r>
            <w:r w:rsidR="001C6C2F">
              <w:rPr>
                <w:color w:val="212121"/>
              </w:rPr>
              <w:t xml:space="preserve">120 </w:t>
            </w:r>
            <w:r>
              <w:rPr>
                <w:color w:val="212121"/>
              </w:rPr>
              <w:t>cm</w:t>
            </w:r>
          </w:p>
        </w:tc>
      </w:tr>
      <w:tr w:rsidR="000B6FA6" w14:paraId="3129A6C6" w14:textId="77777777" w:rsidTr="000B6FA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69" w:type="dxa"/>
          </w:tcPr>
          <w:p w14:paraId="37E22A20" w14:textId="77B23ABF" w:rsidR="000B6FA6" w:rsidRDefault="000B6FA6" w:rsidP="008507BD">
            <w:pPr>
              <w:rPr>
                <w:color w:val="212121"/>
              </w:rPr>
            </w:pPr>
            <w:r>
              <w:rPr>
                <w:color w:val="212121"/>
              </w:rPr>
              <w:t>S a vyšší</w:t>
            </w:r>
          </w:p>
        </w:tc>
        <w:tc>
          <w:tcPr>
            <w:tcW w:w="2381" w:type="dxa"/>
          </w:tcPr>
          <w:p w14:paraId="7A76EB5B" w14:textId="52F3A98B" w:rsidR="000B6FA6" w:rsidRDefault="000B6FA6" w:rsidP="008507B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212121"/>
              </w:rPr>
            </w:pPr>
            <w:r>
              <w:rPr>
                <w:color w:val="212121"/>
              </w:rPr>
              <w:t>min. 80 cm</w:t>
            </w:r>
          </w:p>
        </w:tc>
        <w:tc>
          <w:tcPr>
            <w:tcW w:w="2381" w:type="dxa"/>
          </w:tcPr>
          <w:p w14:paraId="3F300B2E" w14:textId="3F761140" w:rsidR="000B6FA6" w:rsidRDefault="000B6FA6" w:rsidP="008507B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212121"/>
              </w:rPr>
            </w:pPr>
            <w:r>
              <w:rPr>
                <w:color w:val="212121"/>
              </w:rPr>
              <w:t>min. 120 cm</w:t>
            </w:r>
          </w:p>
        </w:tc>
      </w:tr>
    </w:tbl>
    <w:p w14:paraId="2435AA7C" w14:textId="77777777" w:rsidR="007044DD" w:rsidRDefault="007044DD" w:rsidP="00C02F64"/>
    <w:p w14:paraId="7459730E" w14:textId="6E611974" w:rsidR="00804A5B" w:rsidRDefault="00804A5B" w:rsidP="00C02F64">
      <w:r w:rsidRPr="00E77D00">
        <w:t>Odchylky od stanoveného počtu dveří stejně jako výjimky v otevírání dveří (např. v případě speciálních vozidel a linek pro tělesně postižené, mikro</w:t>
      </w:r>
      <w:r w:rsidR="0046618D">
        <w:t>busy</w:t>
      </w:r>
      <w:r w:rsidRPr="00E77D00">
        <w:t xml:space="preserve"> apod.) schvaluje </w:t>
      </w:r>
      <w:r>
        <w:t>Koordinátor</w:t>
      </w:r>
      <w:r w:rsidRPr="00E77D00">
        <w:t>.</w:t>
      </w:r>
    </w:p>
    <w:p w14:paraId="407BD8AF" w14:textId="0AAE0A67" w:rsidR="006E6F33" w:rsidRDefault="00C06961" w:rsidP="00C06961">
      <w:r>
        <w:t xml:space="preserve">Dveře vozidla </w:t>
      </w:r>
      <w:r w:rsidR="0088023E">
        <w:t xml:space="preserve">(nebo jiná součást vozidla) </w:t>
      </w:r>
      <w:r>
        <w:t>nesmějí být při jejich otevírání a zavírání v kolizi s výškou nástupní hrany ve výšce 200 mm.</w:t>
      </w:r>
    </w:p>
    <w:p w14:paraId="269FC983" w14:textId="77777777" w:rsidR="00804A5B" w:rsidRPr="00D570A8" w:rsidRDefault="00804A5B" w:rsidP="006F6F7F">
      <w:pPr>
        <w:pStyle w:val="Nadpis3"/>
        <w:keepNext/>
        <w:widowControl w:val="0"/>
        <w:tabs>
          <w:tab w:val="left" w:pos="794"/>
        </w:tabs>
        <w:spacing w:before="360"/>
      </w:pPr>
      <w:bookmarkStart w:id="50" w:name="_Toc184093157"/>
      <w:bookmarkStart w:id="51" w:name="_Toc248108840"/>
      <w:bookmarkStart w:id="52" w:name="_Ref356566491"/>
      <w:bookmarkStart w:id="53" w:name="_Toc517195679"/>
      <w:r w:rsidRPr="00D570A8">
        <w:t>Klimatická a světelná pohoda vozidel</w:t>
      </w:r>
      <w:bookmarkEnd w:id="50"/>
      <w:bookmarkEnd w:id="51"/>
      <w:bookmarkEnd w:id="52"/>
      <w:bookmarkEnd w:id="53"/>
    </w:p>
    <w:p w14:paraId="6A884357" w14:textId="75D1D827" w:rsidR="00BB1615" w:rsidRDefault="00804A5B" w:rsidP="00C02F64">
      <w:r w:rsidRPr="00AD384E">
        <w:t>Technický stav vozidel musí zaručovat možnost otevření a uzavření všech oken a větracích průduchů k tomu konstrukčně určených a možnost temperovat vozidlo.</w:t>
      </w:r>
    </w:p>
    <w:p w14:paraId="0CF22A50" w14:textId="17B09D6C" w:rsidR="00DC1F36" w:rsidRDefault="0030375D" w:rsidP="00C02F64">
      <w:r>
        <w:br/>
        <w:t>Technický stav vozidla vybaveného klimatizační jednotkou prostoru pro cestující musí zaručovat možnost regulace vnitřní teploty tak, aby v zimním období neklesla pod 16°C a v letním nestoupla nad 2</w:t>
      </w:r>
      <w:r w:rsidR="00BB1615">
        <w:t>7</w:t>
      </w:r>
      <w:r>
        <w:t xml:space="preserve">°C. Řidič </w:t>
      </w:r>
      <w:r w:rsidR="00DC1F36">
        <w:t xml:space="preserve">je </w:t>
      </w:r>
      <w:r>
        <w:t>povinen používat regulaci topení a klimatizace v závislosti na vnější teplotě. Klimatizační jednotka prostoru pro cestující musí vývod pokrývající min. 70</w:t>
      </w:r>
      <w:r w:rsidR="00AD384E">
        <w:t> </w:t>
      </w:r>
      <w:r>
        <w:t>% vozidla. Vozidlo bude vybaveno zařízením umožňujícím řidiči orientační přehled o aktuálním stavu teploty vně i uvnitř vozidla.</w:t>
      </w:r>
      <w:r w:rsidR="00BB1615">
        <w:t xml:space="preserve"> Klimatizační jednotku je řidič povinen zapnout při vnější teplotě dosahující 25°C s</w:t>
      </w:r>
      <w:r w:rsidR="00DC1F36">
        <w:t> doporučením udržovat rozdíl teploty 5°C, maximálně však do výše vnitřní teploty 27°C.</w:t>
      </w:r>
    </w:p>
    <w:p w14:paraId="09C04D04" w14:textId="5A5BEB5E" w:rsidR="00DC1F36" w:rsidRDefault="00DC1F36" w:rsidP="00C02F64">
      <w:r>
        <w:t>Vozidlo bez klimatizační jednotky musí zaručovat minimální teplotu prostoru pro cestující 16°C. Řidič je povinen používat regulaci topení v závislosti na vnější teplotě.</w:t>
      </w:r>
    </w:p>
    <w:p w14:paraId="63365FE1" w14:textId="5A952EB5" w:rsidR="0030375D" w:rsidRDefault="0030375D" w:rsidP="00C02F64"/>
    <w:p w14:paraId="5C15B117" w14:textId="05993FEF" w:rsidR="0030375D" w:rsidRPr="00C13DE3" w:rsidRDefault="0030375D" w:rsidP="00C02F64">
      <w:pPr>
        <w:rPr>
          <w:strike/>
        </w:rPr>
      </w:pPr>
      <w:r>
        <w:t>Dopravce je povinen zajistit, aby v případě používání klimatizace nedocházelo ke snižování její účinnosti (pravidelná údržba, uzamykání bočních oken, ovládání střešních oken ze stanoviště řidiče).</w:t>
      </w:r>
    </w:p>
    <w:p w14:paraId="14A72578" w14:textId="1267A990" w:rsidR="00D80BDE" w:rsidRDefault="00804A5B" w:rsidP="00C02F64">
      <w:r w:rsidRPr="00E77D00">
        <w:lastRenderedPageBreak/>
        <w:t xml:space="preserve">Při jízdě s cestujícími za snížené viditelnosti musí být používáno </w:t>
      </w:r>
      <w:r>
        <w:t>osvětlení prostoru pro </w:t>
      </w:r>
      <w:r w:rsidRPr="00E77D00">
        <w:t xml:space="preserve">cestující </w:t>
      </w:r>
      <w:r w:rsidR="00D80BDE">
        <w:t xml:space="preserve">v plně </w:t>
      </w:r>
      <w:r w:rsidR="00F74369">
        <w:t>funkčním rozsahu</w:t>
      </w:r>
      <w:r w:rsidR="00D80BDE">
        <w:t>. Používají se zářivkové nebo LED zdroje světla s teplotou denního světla. U prvních dvou řad sedadel za řidičem je přípustná tlumená (zelená) barva světla. Regulace osvětlení je povolena jen ovládáním ze stanoviště řidiče dle specifikace výrobce vozidla a pouze mimo přestupní zastávky.</w:t>
      </w:r>
    </w:p>
    <w:p w14:paraId="589EB34C" w14:textId="1D9F8696" w:rsidR="00D80BDE" w:rsidRPr="00D80BDE" w:rsidRDefault="00D80BDE" w:rsidP="00C02F64">
      <w:pPr>
        <w:rPr>
          <w:strike/>
        </w:rPr>
      </w:pPr>
      <w:r>
        <w:t>Všechny dveř</w:t>
      </w:r>
      <w:r w:rsidR="00F74369">
        <w:t xml:space="preserve">ní prostory </w:t>
      </w:r>
      <w:r>
        <w:t xml:space="preserve">jsou vybaveny </w:t>
      </w:r>
      <w:r w:rsidR="00F74369">
        <w:t xml:space="preserve">automatickým osvětlením (zevnitř i vně) při otevřených dveřích. </w:t>
      </w:r>
    </w:p>
    <w:p w14:paraId="7D0DF01A" w14:textId="77777777" w:rsidR="00D80BDE" w:rsidRDefault="00D80BDE" w:rsidP="00C02F64"/>
    <w:p w14:paraId="572B994B" w14:textId="72ACE2A0" w:rsidR="000B6BBB" w:rsidRDefault="005606B2" w:rsidP="00C02F64">
      <w:r w:rsidRPr="00C02F64">
        <w:t>Dopravce je povinen zajistit, aby část vozového parku (</w:t>
      </w:r>
      <w:r w:rsidR="005D6E58">
        <w:t xml:space="preserve">viz </w:t>
      </w:r>
      <w:r w:rsidR="005D6E58">
        <w:fldChar w:fldCharType="begin"/>
      </w:r>
      <w:r w:rsidR="005D6E58">
        <w:instrText xml:space="preserve"> REF _Ref485135400 \h </w:instrText>
      </w:r>
      <w:r w:rsidR="005D6E58">
        <w:fldChar w:fldCharType="separate"/>
      </w:r>
      <w:r w:rsidR="007364E5">
        <w:t xml:space="preserve">Tabulka </w:t>
      </w:r>
      <w:r w:rsidR="007364E5">
        <w:rPr>
          <w:noProof/>
        </w:rPr>
        <w:t>6</w:t>
      </w:r>
      <w:r w:rsidR="005D6E58">
        <w:fldChar w:fldCharType="end"/>
      </w:r>
      <w:r w:rsidRPr="00C02F64">
        <w:t>) byla vybavena funkční klimatizací</w:t>
      </w:r>
      <w:r w:rsidR="0046618D">
        <w:t xml:space="preserve"> v pr</w:t>
      </w:r>
      <w:r w:rsidR="005D6E58">
        <w:t>ostoru pro cestující</w:t>
      </w:r>
      <w:r w:rsidRPr="00C02F64">
        <w:t xml:space="preserve">. </w:t>
      </w:r>
      <w:r w:rsidR="005D6E58">
        <w:t>Požadavek je rozdělen z pohledu inter-regionálních, dálkových a regionálních oběhů.</w:t>
      </w:r>
    </w:p>
    <w:p w14:paraId="05CE5B0C" w14:textId="2D7D27E8" w:rsidR="005D6E58" w:rsidRDefault="005D6E58" w:rsidP="005D6E58">
      <w:pPr>
        <w:pStyle w:val="Titulek"/>
        <w:keepNext/>
      </w:pPr>
      <w:bookmarkStart w:id="54" w:name="_Ref485135400"/>
      <w:r>
        <w:t xml:space="preserve">Tabulka </w:t>
      </w:r>
      <w:r w:rsidR="002272BC">
        <w:rPr>
          <w:noProof/>
        </w:rPr>
        <w:fldChar w:fldCharType="begin"/>
      </w:r>
      <w:r w:rsidR="002272BC">
        <w:rPr>
          <w:noProof/>
        </w:rPr>
        <w:instrText xml:space="preserve"> SEQ Tabulka \* ARABIC </w:instrText>
      </w:r>
      <w:r w:rsidR="002272BC">
        <w:rPr>
          <w:noProof/>
        </w:rPr>
        <w:fldChar w:fldCharType="separate"/>
      </w:r>
      <w:r w:rsidR="007364E5">
        <w:rPr>
          <w:noProof/>
        </w:rPr>
        <w:t>6</w:t>
      </w:r>
      <w:r w:rsidR="002272BC">
        <w:rPr>
          <w:noProof/>
        </w:rPr>
        <w:fldChar w:fldCharType="end"/>
      </w:r>
      <w:bookmarkEnd w:id="54"/>
      <w:r>
        <w:t xml:space="preserve"> – </w:t>
      </w:r>
      <w:r w:rsidRPr="00165A6E">
        <w:t>Minimální podíl vozidel vybavených klimatizací</w:t>
      </w:r>
    </w:p>
    <w:tbl>
      <w:tblPr>
        <w:tblW w:w="708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19"/>
        <w:gridCol w:w="1984"/>
        <w:gridCol w:w="1985"/>
      </w:tblGrid>
      <w:tr w:rsidR="005D6E58" w14:paraId="09F81893" w14:textId="77777777" w:rsidTr="008507BD">
        <w:tc>
          <w:tcPr>
            <w:tcW w:w="31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3C9A3084" w14:textId="77777777" w:rsidR="005D6E58" w:rsidRDefault="005D6E58" w:rsidP="008507BD">
            <w:pPr>
              <w:rPr>
                <w:b/>
              </w:rPr>
            </w:pPr>
            <w:r>
              <w:rPr>
                <w:b/>
              </w:rPr>
              <w:t>Rok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441C23" w14:textId="77777777" w:rsidR="005D6E58" w:rsidRDefault="005D6E58" w:rsidP="008507BD">
            <w:pPr>
              <w:rPr>
                <w:b/>
              </w:rPr>
            </w:pPr>
            <w:r>
              <w:rPr>
                <w:b/>
              </w:rPr>
              <w:t>Dopravcem garantovaný podíl z celkového počtu vozidel, která jsou vybavena klimatizací</w:t>
            </w:r>
          </w:p>
        </w:tc>
      </w:tr>
      <w:tr w:rsidR="005D6E58" w14:paraId="53B73597" w14:textId="77777777" w:rsidTr="008507BD">
        <w:tc>
          <w:tcPr>
            <w:tcW w:w="31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4EEB75" w14:textId="77777777" w:rsidR="005D6E58" w:rsidRDefault="005D6E58" w:rsidP="008507BD">
            <w:pPr>
              <w:jc w:val="left"/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926B179" w14:textId="6496AF90" w:rsidR="005D6E58" w:rsidRDefault="005D6E58" w:rsidP="008507BD">
            <w:r>
              <w:t>regionální oběhy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8ABD92B" w14:textId="0F17BAE7" w:rsidR="005D6E58" w:rsidRDefault="005D6E58" w:rsidP="008507BD">
            <w:r>
              <w:t>inter-regionální a dálkové oběhy</w:t>
            </w:r>
          </w:p>
        </w:tc>
      </w:tr>
      <w:tr w:rsidR="00EC4048" w14:paraId="1A15B7AD" w14:textId="77777777" w:rsidTr="005D6E58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D3792E" w14:textId="77777777" w:rsidR="00EC4048" w:rsidRDefault="00EC4048" w:rsidP="008507BD">
            <w:pPr>
              <w:jc w:val="left"/>
            </w:pPr>
            <w:r>
              <w:t>První rok provozu (po zahájení)</w:t>
            </w:r>
          </w:p>
        </w:tc>
        <w:tc>
          <w:tcPr>
            <w:tcW w:w="1984" w:type="dxa"/>
            <w:vMerge w:val="restart"/>
            <w:tcBorders>
              <w:left w:val="single" w:sz="4" w:space="0" w:color="auto"/>
              <w:right w:val="single" w:sz="4" w:space="0" w:color="auto"/>
            </w:tcBorders>
            <w:hideMark/>
          </w:tcPr>
          <w:p w14:paraId="743723D0" w14:textId="3C079571" w:rsidR="00EC4048" w:rsidRDefault="00EC4048" w:rsidP="005D6E58">
            <w:r>
              <w:t>Nadstandard – závazek dopravce však může být definován v Příloze č. 6 Smlouvy</w:t>
            </w:r>
          </w:p>
        </w:tc>
        <w:tc>
          <w:tcPr>
            <w:tcW w:w="1985" w:type="dxa"/>
            <w:tcBorders>
              <w:left w:val="single" w:sz="4" w:space="0" w:color="auto"/>
              <w:right w:val="single" w:sz="4" w:space="0" w:color="auto"/>
            </w:tcBorders>
          </w:tcPr>
          <w:p w14:paraId="04DC7F8B" w14:textId="52392B6C" w:rsidR="00EC4048" w:rsidRDefault="00EC4048" w:rsidP="008507BD">
            <w:r>
              <w:t>50 %</w:t>
            </w:r>
          </w:p>
        </w:tc>
      </w:tr>
      <w:tr w:rsidR="00EC4048" w14:paraId="4C6E34DF" w14:textId="77777777" w:rsidTr="005D6E58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341E35" w14:textId="77777777" w:rsidR="00EC4048" w:rsidRPr="003458CA" w:rsidRDefault="00EC4048" w:rsidP="005D6E58">
            <w:pPr>
              <w:spacing w:before="0" w:after="0"/>
              <w:jc w:val="left"/>
            </w:pPr>
            <w:r>
              <w:rPr>
                <w:rFonts w:cs="Calibri"/>
                <w:bCs/>
                <w:color w:val="000000"/>
                <w:lang w:eastAsia="cs-CZ"/>
              </w:rPr>
              <w:t>Druhý rok provozu</w:t>
            </w:r>
          </w:p>
        </w:tc>
        <w:tc>
          <w:tcPr>
            <w:tcW w:w="1984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14:paraId="53AAFBF1" w14:textId="35E4A132" w:rsidR="00EC4048" w:rsidRDefault="00EC4048" w:rsidP="005D6E58"/>
        </w:tc>
        <w:tc>
          <w:tcPr>
            <w:tcW w:w="1985" w:type="dxa"/>
            <w:tcBorders>
              <w:left w:val="single" w:sz="4" w:space="0" w:color="auto"/>
              <w:right w:val="single" w:sz="4" w:space="0" w:color="auto"/>
            </w:tcBorders>
          </w:tcPr>
          <w:p w14:paraId="4077BBD8" w14:textId="14DA0B65" w:rsidR="00EC4048" w:rsidRDefault="00EC4048" w:rsidP="005D6E58">
            <w:r>
              <w:t>70 %</w:t>
            </w:r>
          </w:p>
        </w:tc>
      </w:tr>
      <w:tr w:rsidR="00EC4048" w14:paraId="521B6CD8" w14:textId="77777777" w:rsidTr="005D6E58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EF1BF7" w14:textId="77777777" w:rsidR="00EC4048" w:rsidRPr="0055276C" w:rsidRDefault="00EC4048" w:rsidP="005D6E58">
            <w:pPr>
              <w:spacing w:before="0" w:after="0"/>
              <w:jc w:val="left"/>
              <w:rPr>
                <w:rFonts w:cs="Calibri"/>
                <w:bCs/>
                <w:color w:val="000000"/>
                <w:lang w:eastAsia="cs-CZ"/>
              </w:rPr>
            </w:pPr>
            <w:r>
              <w:rPr>
                <w:rFonts w:cs="Calibri"/>
                <w:bCs/>
                <w:color w:val="000000"/>
                <w:lang w:eastAsia="cs-CZ"/>
              </w:rPr>
              <w:t>Třetí rok provozu</w:t>
            </w:r>
          </w:p>
        </w:tc>
        <w:tc>
          <w:tcPr>
            <w:tcW w:w="1984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14:paraId="7623451F" w14:textId="15ADAD3D" w:rsidR="00EC4048" w:rsidRDefault="00EC4048" w:rsidP="005D6E58"/>
        </w:tc>
        <w:tc>
          <w:tcPr>
            <w:tcW w:w="1985" w:type="dxa"/>
            <w:tcBorders>
              <w:left w:val="single" w:sz="4" w:space="0" w:color="auto"/>
              <w:right w:val="single" w:sz="4" w:space="0" w:color="auto"/>
            </w:tcBorders>
          </w:tcPr>
          <w:p w14:paraId="02109B1E" w14:textId="6E351A80" w:rsidR="00EC4048" w:rsidRDefault="00EC4048" w:rsidP="005D6E58">
            <w:r>
              <w:t>85 %</w:t>
            </w:r>
          </w:p>
        </w:tc>
      </w:tr>
      <w:tr w:rsidR="00EC4048" w14:paraId="0BAE6338" w14:textId="77777777" w:rsidTr="005D6E58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2B74FD" w14:textId="77777777" w:rsidR="00EC4048" w:rsidRPr="003458CA" w:rsidRDefault="00EC4048" w:rsidP="005D6E58">
            <w:pPr>
              <w:spacing w:before="0" w:after="0"/>
              <w:jc w:val="left"/>
            </w:pPr>
            <w:r>
              <w:rPr>
                <w:rFonts w:cs="Calibri"/>
                <w:bCs/>
                <w:color w:val="000000"/>
                <w:lang w:eastAsia="cs-CZ"/>
              </w:rPr>
              <w:t>Čtvrtý rok provozu a dále</w:t>
            </w: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E0C38" w14:textId="1C7B8658" w:rsidR="00EC4048" w:rsidRDefault="00EC4048" w:rsidP="005D6E58"/>
        </w:tc>
        <w:tc>
          <w:tcPr>
            <w:tcW w:w="19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33C235" w14:textId="7763327A" w:rsidR="00EC4048" w:rsidRDefault="00EC4048" w:rsidP="005D6E58">
            <w:r>
              <w:t>100 %</w:t>
            </w:r>
          </w:p>
        </w:tc>
      </w:tr>
    </w:tbl>
    <w:p w14:paraId="35EC0708" w14:textId="77777777" w:rsidR="005D6E58" w:rsidRDefault="005D6E58" w:rsidP="00C02F64"/>
    <w:p w14:paraId="02318936" w14:textId="77777777" w:rsidR="003E5BD2" w:rsidRDefault="003E5BD2" w:rsidP="003E5BD2">
      <w:pPr>
        <w:spacing w:before="120"/>
      </w:pPr>
      <w:bookmarkStart w:id="55" w:name="_Ref453919916"/>
      <w:bookmarkStart w:id="56" w:name="_Toc248108843"/>
      <w:r>
        <w:t>Přísnější požadavky, než jsou uvedeny v Tabulce 4 této přílohy, může stanovit Příloha č. 6 Smlouvy.</w:t>
      </w:r>
    </w:p>
    <w:p w14:paraId="3A11E0A6" w14:textId="0954FABE" w:rsidR="009C5C51" w:rsidRDefault="009C5C51" w:rsidP="009C5C51">
      <w:pPr>
        <w:spacing w:before="120"/>
      </w:pPr>
      <w:r>
        <w:t>Uvedené procentuální hodnoty vyjadřují minimální požadavek Objednatele</w:t>
      </w:r>
      <w:r w:rsidR="00F0220B">
        <w:t xml:space="preserve"> na počet příslušným způsobem vybavených vozidel</w:t>
      </w:r>
      <w:r>
        <w:t>, který je Dopravce povinen dodržovat</w:t>
      </w:r>
      <w:r w:rsidR="00F0220B">
        <w:t>,</w:t>
      </w:r>
      <w:r>
        <w:t xml:space="preserve"> a jsou vztažené k turnusově nasazenému poč</w:t>
      </w:r>
      <w:r w:rsidR="00D20BB5">
        <w:t>tu vozidel a náhradních vozidel</w:t>
      </w:r>
      <w:r>
        <w:t>.</w:t>
      </w:r>
    </w:p>
    <w:p w14:paraId="1C24137B" w14:textId="3C027765" w:rsidR="0088039E" w:rsidRDefault="0088039E" w:rsidP="00AF70ED">
      <w:pPr>
        <w:pStyle w:val="Nadpis2"/>
      </w:pPr>
      <w:bookmarkStart w:id="57" w:name="_Toc517195680"/>
      <w:r>
        <w:t>Vybavení interiéru</w:t>
      </w:r>
      <w:bookmarkEnd w:id="57"/>
    </w:p>
    <w:p w14:paraId="08E6455D" w14:textId="45DF6700" w:rsidR="001C6EAD" w:rsidRDefault="001C6EAD" w:rsidP="006939F0">
      <w:pPr>
        <w:pStyle w:val="Nadpis3"/>
        <w:keepNext/>
        <w:widowControl w:val="0"/>
        <w:tabs>
          <w:tab w:val="left" w:pos="794"/>
        </w:tabs>
        <w:spacing w:before="360"/>
      </w:pPr>
      <w:bookmarkStart w:id="58" w:name="_Ref455395237"/>
      <w:bookmarkStart w:id="59" w:name="_Toc517195681"/>
      <w:bookmarkEnd w:id="55"/>
      <w:bookmarkEnd w:id="56"/>
      <w:r>
        <w:t>Sedadla</w:t>
      </w:r>
      <w:bookmarkEnd w:id="59"/>
    </w:p>
    <w:p w14:paraId="5D4A7FDE" w14:textId="77777777" w:rsidR="001B270B" w:rsidRDefault="001B270B" w:rsidP="001B270B">
      <w:r w:rsidRPr="001B270B">
        <w:rPr>
          <w:b/>
        </w:rPr>
        <w:t>Pro vozidla nasazována na oběhy regionálních linek</w:t>
      </w:r>
      <w:r>
        <w:t xml:space="preserve"> platí následující požadavky</w:t>
      </w:r>
    </w:p>
    <w:p w14:paraId="0E1845FD" w14:textId="77777777" w:rsidR="001B270B" w:rsidRDefault="001B270B" w:rsidP="001B270B">
      <w:r>
        <w:t>NOVĚ ZAŘAZENÁ musí splňovat:</w:t>
      </w:r>
    </w:p>
    <w:p w14:paraId="0DF7418E" w14:textId="77777777" w:rsidR="00972F7E" w:rsidRDefault="00972F7E" w:rsidP="000F2255">
      <w:pPr>
        <w:pStyle w:val="Odstavecseseznamem"/>
        <w:numPr>
          <w:ilvl w:val="0"/>
          <w:numId w:val="7"/>
        </w:numPr>
      </w:pPr>
      <w:r>
        <w:t>polstrovaná s barevným provedením dle zadání objednatele</w:t>
      </w:r>
    </w:p>
    <w:p w14:paraId="619AAEC3" w14:textId="77777777" w:rsidR="00972F7E" w:rsidRDefault="00972F7E" w:rsidP="000F2255">
      <w:pPr>
        <w:pStyle w:val="Odstavecseseznamem"/>
        <w:numPr>
          <w:ilvl w:val="0"/>
          <w:numId w:val="7"/>
        </w:numPr>
      </w:pPr>
      <w:r>
        <w:t>výška horní části opěradla od plochy sedáku 680 mm</w:t>
      </w:r>
    </w:p>
    <w:p w14:paraId="062F684D" w14:textId="77777777" w:rsidR="00972F7E" w:rsidRDefault="00972F7E" w:rsidP="000F2255">
      <w:pPr>
        <w:pStyle w:val="Odstavecseseznamem"/>
        <w:numPr>
          <w:ilvl w:val="0"/>
          <w:numId w:val="7"/>
        </w:numPr>
      </w:pPr>
      <w:r>
        <w:t>madla na sedadlech na straně prostoru stání pro cestující, to neplatí pro případ, kdy je ze sedadla do střechy vyvedena přidržovací tyč</w:t>
      </w:r>
    </w:p>
    <w:p w14:paraId="63C1164E" w14:textId="77777777" w:rsidR="00972F7E" w:rsidRDefault="00972F7E" w:rsidP="000F2255">
      <w:pPr>
        <w:pStyle w:val="Odstavecseseznamem"/>
        <w:numPr>
          <w:ilvl w:val="0"/>
          <w:numId w:val="7"/>
        </w:numPr>
      </w:pPr>
      <w:r>
        <w:t>na straně prostoru stání pro cestující od prostředních dveří do zadní části vybavena sklápěcí opěrkou</w:t>
      </w:r>
    </w:p>
    <w:p w14:paraId="0181A15B" w14:textId="77777777" w:rsidR="00972F7E" w:rsidRDefault="00972F7E" w:rsidP="000F2255">
      <w:pPr>
        <w:pStyle w:val="Odstavecseseznamem"/>
        <w:numPr>
          <w:ilvl w:val="0"/>
          <w:numId w:val="7"/>
        </w:numPr>
      </w:pPr>
      <w:r>
        <w:t xml:space="preserve">pro sklopná sedadla na plošině a opěrnou desku platí polstrování s barevným provedením dle zadání objednatele </w:t>
      </w:r>
    </w:p>
    <w:p w14:paraId="6517CC90" w14:textId="77777777" w:rsidR="00972F7E" w:rsidRDefault="00972F7E" w:rsidP="00972F7E"/>
    <w:p w14:paraId="3D585C13" w14:textId="70398CA2" w:rsidR="00972F7E" w:rsidRDefault="00972F7E" w:rsidP="00972F7E">
      <w:r>
        <w:t xml:space="preserve">Ostatní vozidla </w:t>
      </w:r>
      <w:r w:rsidR="00215807">
        <w:t xml:space="preserve">nasazovaná na oběhy regionálních linek </w:t>
      </w:r>
      <w:r>
        <w:t>musí splňovat alespoň:</w:t>
      </w:r>
    </w:p>
    <w:p w14:paraId="5E105FCD" w14:textId="77777777" w:rsidR="00747042" w:rsidRDefault="00747042" w:rsidP="000F2255">
      <w:pPr>
        <w:pStyle w:val="Odstavecseseznamem"/>
        <w:numPr>
          <w:ilvl w:val="0"/>
          <w:numId w:val="7"/>
        </w:numPr>
      </w:pPr>
      <w:r>
        <w:lastRenderedPageBreak/>
        <w:t>polstrovaná sedadla</w:t>
      </w:r>
    </w:p>
    <w:p w14:paraId="05EB0899" w14:textId="7BE42FBF" w:rsidR="00747042" w:rsidRDefault="00747042" w:rsidP="000F2255">
      <w:pPr>
        <w:pStyle w:val="Odstavecseseznamem"/>
        <w:numPr>
          <w:ilvl w:val="0"/>
          <w:numId w:val="7"/>
        </w:numPr>
      </w:pPr>
      <w:r>
        <w:t>výška horní opě</w:t>
      </w:r>
      <w:r w:rsidR="00AD384E">
        <w:t>radla od plochy sedáku 6</w:t>
      </w:r>
      <w:r>
        <w:t>00 mm</w:t>
      </w:r>
    </w:p>
    <w:p w14:paraId="633C17F7" w14:textId="77777777" w:rsidR="00747042" w:rsidRDefault="00747042" w:rsidP="000F2255">
      <w:pPr>
        <w:pStyle w:val="Odstavecseseznamem"/>
        <w:numPr>
          <w:ilvl w:val="0"/>
          <w:numId w:val="7"/>
        </w:numPr>
      </w:pPr>
      <w:r>
        <w:t>madla na sedadlech na straně prostoru stání pro cestující, to neplatí pro případ, kdy je ze sedadla do střechy vyvedena přidržovací tyč</w:t>
      </w:r>
    </w:p>
    <w:p w14:paraId="28E7446E" w14:textId="77777777" w:rsidR="00747042" w:rsidRDefault="00747042" w:rsidP="00972F7E"/>
    <w:p w14:paraId="323BBE74" w14:textId="77777777" w:rsidR="00972F7E" w:rsidRDefault="00972F7E" w:rsidP="00972F7E">
      <w:r w:rsidRPr="001B270B">
        <w:rPr>
          <w:b/>
        </w:rPr>
        <w:t>Pro vozidla nasazována na oběhy inter-regionálních a dálkových linek</w:t>
      </w:r>
      <w:r>
        <w:t xml:space="preserve"> platí následující požadavky</w:t>
      </w:r>
    </w:p>
    <w:p w14:paraId="390635D8" w14:textId="77777777" w:rsidR="00972F7E" w:rsidRDefault="00972F7E" w:rsidP="00972F7E">
      <w:r>
        <w:t>NOVĚ ZAŘAZENÁ musí splňovat:</w:t>
      </w:r>
    </w:p>
    <w:p w14:paraId="3E4C60CF" w14:textId="77777777" w:rsidR="00972F7E" w:rsidRDefault="00972F7E" w:rsidP="000F2255">
      <w:pPr>
        <w:pStyle w:val="Odstavecseseznamem"/>
        <w:numPr>
          <w:ilvl w:val="0"/>
          <w:numId w:val="7"/>
        </w:numPr>
      </w:pPr>
      <w:r>
        <w:t>polstrovaná s barevným provedením dle zadání objednatele</w:t>
      </w:r>
    </w:p>
    <w:p w14:paraId="00C79E4D" w14:textId="7A310CF6" w:rsidR="00DC3C8A" w:rsidRDefault="00972F7E" w:rsidP="000F2255">
      <w:pPr>
        <w:pStyle w:val="Odstavecseseznamem"/>
        <w:numPr>
          <w:ilvl w:val="0"/>
          <w:numId w:val="7"/>
        </w:numPr>
      </w:pPr>
      <w:r>
        <w:t xml:space="preserve">výška horní části opěradla od plochy sedáku </w:t>
      </w:r>
      <w:r w:rsidR="00AD384E">
        <w:t>6</w:t>
      </w:r>
      <w:r>
        <w:t>80 mm</w:t>
      </w:r>
    </w:p>
    <w:p w14:paraId="132AA7AA" w14:textId="342AC76F" w:rsidR="00972F7E" w:rsidRDefault="00DC3C8A" w:rsidP="000F2255">
      <w:pPr>
        <w:pStyle w:val="Odstavecseseznamem"/>
        <w:numPr>
          <w:ilvl w:val="0"/>
          <w:numId w:val="7"/>
        </w:numPr>
      </w:pPr>
      <w:r>
        <w:t>s výjimkou poslední řady sedadel zadní strana opěrky vybavena odkládací plochou pro tiskoviny formátu A4 (např. časopis)</w:t>
      </w:r>
    </w:p>
    <w:p w14:paraId="666EDCA7" w14:textId="386B7A41" w:rsidR="00972F7E" w:rsidRDefault="00E13EFF" w:rsidP="000F2255">
      <w:pPr>
        <w:pStyle w:val="Odstavecseseznamem"/>
        <w:numPr>
          <w:ilvl w:val="0"/>
          <w:numId w:val="7"/>
        </w:numPr>
      </w:pPr>
      <w:r>
        <w:t>opěradla</w:t>
      </w:r>
      <w:r w:rsidR="00DC3C8A">
        <w:t xml:space="preserve"> </w:t>
      </w:r>
      <w:r w:rsidR="00972F7E">
        <w:t>polohovateln</w:t>
      </w:r>
      <w:r>
        <w:t>á</w:t>
      </w:r>
    </w:p>
    <w:p w14:paraId="4613DFD7" w14:textId="77777777" w:rsidR="00972F7E" w:rsidRDefault="00972F7E" w:rsidP="000F2255">
      <w:pPr>
        <w:pStyle w:val="Odstavecseseznamem"/>
        <w:numPr>
          <w:ilvl w:val="0"/>
          <w:numId w:val="7"/>
        </w:numPr>
      </w:pPr>
      <w:r>
        <w:t xml:space="preserve">madla na sedadlech na straně prostoru stání pro cestující </w:t>
      </w:r>
    </w:p>
    <w:p w14:paraId="037F0789" w14:textId="77777777" w:rsidR="00972F7E" w:rsidRDefault="00972F7E" w:rsidP="000F2255">
      <w:pPr>
        <w:pStyle w:val="Odstavecseseznamem"/>
        <w:numPr>
          <w:ilvl w:val="0"/>
          <w:numId w:val="7"/>
        </w:numPr>
      </w:pPr>
      <w:r>
        <w:t>na straně prostoru pohybu pro cestující (ulička) vybavena sklápěcí opěrkou</w:t>
      </w:r>
    </w:p>
    <w:p w14:paraId="3B50D0BC" w14:textId="77777777" w:rsidR="00972F7E" w:rsidRDefault="00972F7E" w:rsidP="000F2255">
      <w:pPr>
        <w:pStyle w:val="Odstavecseseznamem"/>
        <w:numPr>
          <w:ilvl w:val="0"/>
          <w:numId w:val="7"/>
        </w:numPr>
      </w:pPr>
      <w:r>
        <w:t>pro sklopná sedadla na plošině a opěrnou desku platí polstrování s barevným provedením dle zadání objednatele.</w:t>
      </w:r>
    </w:p>
    <w:p w14:paraId="5441A252" w14:textId="77777777" w:rsidR="001B270B" w:rsidRDefault="001B270B" w:rsidP="001B270B"/>
    <w:p w14:paraId="29406B49" w14:textId="3DF1BDC5" w:rsidR="00215807" w:rsidRDefault="00215807" w:rsidP="00215807">
      <w:r>
        <w:t>Ostatní vozidla nasazovaná na oběhy inter-regionálních a dálkových linek musí splňovat alespoň:</w:t>
      </w:r>
    </w:p>
    <w:p w14:paraId="15669E56" w14:textId="5C6F2E93" w:rsidR="00972F7E" w:rsidRDefault="00972F7E" w:rsidP="000F2255">
      <w:pPr>
        <w:pStyle w:val="Odstavecseseznamem"/>
        <w:numPr>
          <w:ilvl w:val="0"/>
          <w:numId w:val="7"/>
        </w:numPr>
      </w:pPr>
      <w:r>
        <w:t xml:space="preserve">polstrovaná </w:t>
      </w:r>
      <w:r w:rsidR="00215807">
        <w:t>sedadla</w:t>
      </w:r>
    </w:p>
    <w:p w14:paraId="1CD515D2" w14:textId="1715D107" w:rsidR="00972F7E" w:rsidRDefault="00972F7E" w:rsidP="000F2255">
      <w:pPr>
        <w:pStyle w:val="Odstavecseseznamem"/>
        <w:numPr>
          <w:ilvl w:val="0"/>
          <w:numId w:val="7"/>
        </w:numPr>
      </w:pPr>
      <w:r>
        <w:t>výška horní části opěradla od plochy sedáku 6</w:t>
      </w:r>
      <w:r w:rsidR="00747042">
        <w:t>50</w:t>
      </w:r>
      <w:r>
        <w:t xml:space="preserve"> mm</w:t>
      </w:r>
    </w:p>
    <w:p w14:paraId="5F146875" w14:textId="43FCC49A" w:rsidR="00747042" w:rsidRPr="001C6EAD" w:rsidRDefault="00972F7E" w:rsidP="000F2255">
      <w:pPr>
        <w:pStyle w:val="Odstavecseseznamem"/>
        <w:numPr>
          <w:ilvl w:val="0"/>
          <w:numId w:val="7"/>
        </w:numPr>
      </w:pPr>
      <w:r>
        <w:t xml:space="preserve">madla na sedadlech na straně prostoru stání pro cestující </w:t>
      </w:r>
    </w:p>
    <w:p w14:paraId="2DCF21AD" w14:textId="63AC9F90" w:rsidR="00972F7E" w:rsidRPr="001C6EAD" w:rsidRDefault="00972F7E" w:rsidP="00747042">
      <w:pPr>
        <w:pStyle w:val="Odstavecseseznamem"/>
      </w:pPr>
    </w:p>
    <w:p w14:paraId="663DD43D" w14:textId="77777777" w:rsidR="0088039E" w:rsidRPr="00DA702F" w:rsidRDefault="0088039E" w:rsidP="0088039E">
      <w:pPr>
        <w:pStyle w:val="Nadpis3"/>
      </w:pPr>
      <w:bookmarkStart w:id="60" w:name="_Ref356567005"/>
      <w:bookmarkStart w:id="61" w:name="_Toc517195682"/>
      <w:r w:rsidRPr="00DA702F">
        <w:t>Signalizační zařízení</w:t>
      </w:r>
      <w:bookmarkEnd w:id="60"/>
      <w:bookmarkEnd w:id="61"/>
    </w:p>
    <w:p w14:paraId="6D0415A1" w14:textId="7BAFDE07" w:rsidR="0088039E" w:rsidRPr="00DA702F" w:rsidRDefault="0088039E" w:rsidP="0088039E">
      <w:r w:rsidRPr="00DA702F">
        <w:t xml:space="preserve">Ve vozidle musí být umístěno </w:t>
      </w:r>
      <w:r w:rsidR="00215807">
        <w:t xml:space="preserve">funkční </w:t>
      </w:r>
      <w:r>
        <w:t xml:space="preserve">elektronické </w:t>
      </w:r>
      <w:r w:rsidRPr="00DA702F">
        <w:t>signalizační zařízení, kterým cestující může v případě potřeby upozornit na:</w:t>
      </w:r>
    </w:p>
    <w:p w14:paraId="50BEA9CA" w14:textId="47EA72E3" w:rsidR="0088039E" w:rsidRPr="00DA702F" w:rsidRDefault="0088039E" w:rsidP="000F2255">
      <w:pPr>
        <w:pStyle w:val="Odstavecseseznamem"/>
        <w:numPr>
          <w:ilvl w:val="0"/>
          <w:numId w:val="18"/>
        </w:numPr>
      </w:pPr>
      <w:r>
        <w:t>výstup v</w:t>
      </w:r>
      <w:r w:rsidR="003657D7">
        <w:t> </w:t>
      </w:r>
      <w:r>
        <w:t>zastávc</w:t>
      </w:r>
      <w:r w:rsidR="003657D7">
        <w:t>e (</w:t>
      </w:r>
      <w:r w:rsidR="00215807">
        <w:t>pro vozidla „NOVĚ ZAŘAZENÁ“ s datem registrace do provozu po 1.</w:t>
      </w:r>
      <w:r w:rsidR="00EC4048">
        <w:t>1</w:t>
      </w:r>
      <w:r w:rsidR="00215807">
        <w:t>.</w:t>
      </w:r>
      <w:r w:rsidR="00EC4048">
        <w:t xml:space="preserve">2018 </w:t>
      </w:r>
      <w:r w:rsidR="00215807">
        <w:t>v kategorii S a vyšší: u</w:t>
      </w:r>
      <w:r w:rsidR="003657D7">
        <w:t xml:space="preserve"> 1</w:t>
      </w:r>
      <w:r w:rsidR="00215807">
        <w:t>.</w:t>
      </w:r>
      <w:r w:rsidR="003657D7">
        <w:t xml:space="preserve"> dveří 1x, u 2. a dalších dveří 2x, dále cca na každé 2 metry délky vozidl</w:t>
      </w:r>
      <w:r w:rsidR="00FA0FA6">
        <w:t>a</w:t>
      </w:r>
      <w:r w:rsidR="003657D7">
        <w:t xml:space="preserve"> 1x</w:t>
      </w:r>
      <w:r w:rsidR="00215807">
        <w:t>, pro ostatní vozidla min. 3 tlačítka</w:t>
      </w:r>
      <w:r w:rsidR="003657D7">
        <w:t>)</w:t>
      </w:r>
      <w:r>
        <w:t>;</w:t>
      </w:r>
    </w:p>
    <w:p w14:paraId="3D847E3A" w14:textId="62981F6A" w:rsidR="0088039E" w:rsidRPr="00DA702F" w:rsidRDefault="0088039E" w:rsidP="000F2255">
      <w:pPr>
        <w:pStyle w:val="Odstavecseseznamem"/>
        <w:numPr>
          <w:ilvl w:val="0"/>
          <w:numId w:val="18"/>
        </w:numPr>
      </w:pPr>
      <w:r>
        <w:t>výstup s</w:t>
      </w:r>
      <w:r w:rsidR="00D5747D">
        <w:t> </w:t>
      </w:r>
      <w:r>
        <w:t>kočárkem</w:t>
      </w:r>
      <w:r w:rsidR="00D5747D">
        <w:t xml:space="preserve">, </w:t>
      </w:r>
      <w:r w:rsidR="00D5747D" w:rsidRPr="00DA702F">
        <w:t>výstup osoby se sníženo</w:t>
      </w:r>
      <w:r w:rsidR="00D5747D">
        <w:t>u schopností pohybu a orientace</w:t>
      </w:r>
      <w:r w:rsidR="003657D7">
        <w:t xml:space="preserve"> (na plošině 1x</w:t>
      </w:r>
      <w:r w:rsidR="00D5747D">
        <w:t>, umožňuje-li to výrobce vozidla</w:t>
      </w:r>
      <w:r w:rsidR="003657D7">
        <w:t>)</w:t>
      </w:r>
      <w:r>
        <w:t>;</w:t>
      </w:r>
    </w:p>
    <w:p w14:paraId="46045B60" w14:textId="628C4BFA" w:rsidR="0088039E" w:rsidRPr="00DA702F" w:rsidRDefault="0088039E" w:rsidP="000F2255">
      <w:pPr>
        <w:pStyle w:val="Odstavecseseznamem"/>
        <w:numPr>
          <w:ilvl w:val="0"/>
          <w:numId w:val="18"/>
        </w:numPr>
      </w:pPr>
      <w:r>
        <w:t>jiné nebezpečí</w:t>
      </w:r>
      <w:r w:rsidR="003657D7">
        <w:t xml:space="preserve"> (</w:t>
      </w:r>
      <w:r w:rsidR="00215807">
        <w:t>rozmístění viz signalizační tlačítko pro výstup v zastávce</w:t>
      </w:r>
      <w:r w:rsidR="003657D7">
        <w:t>)</w:t>
      </w:r>
      <w:r>
        <w:t>.</w:t>
      </w:r>
    </w:p>
    <w:p w14:paraId="3032487E" w14:textId="52B50EAE" w:rsidR="0088039E" w:rsidRDefault="003657D7" w:rsidP="0088039E">
      <w:pPr>
        <w:rPr>
          <w:rFonts w:cs="Times New Roman"/>
        </w:rPr>
      </w:pPr>
      <w:r>
        <w:rPr>
          <w:rFonts w:cs="Times New Roman"/>
        </w:rPr>
        <w:t>Všechna</w:t>
      </w:r>
      <w:r w:rsidR="0088039E" w:rsidRPr="00DA702F">
        <w:rPr>
          <w:rFonts w:cs="Times New Roman"/>
        </w:rPr>
        <w:t xml:space="preserve"> tlačítka signalizačního zařízení musí být umístěna ve výši do 1</w:t>
      </w:r>
      <w:r w:rsidR="0088039E">
        <w:rPr>
          <w:rFonts w:cs="Times New Roman"/>
        </w:rPr>
        <w:t>4</w:t>
      </w:r>
      <w:r w:rsidR="0088039E" w:rsidRPr="00DA702F">
        <w:rPr>
          <w:rFonts w:cs="Times New Roman"/>
        </w:rPr>
        <w:t>0</w:t>
      </w:r>
      <w:r w:rsidR="0088039E">
        <w:rPr>
          <w:rFonts w:cs="Times New Roman"/>
        </w:rPr>
        <w:t xml:space="preserve"> </w:t>
      </w:r>
      <w:r w:rsidR="0088039E" w:rsidRPr="00DA702F">
        <w:rPr>
          <w:rFonts w:cs="Times New Roman"/>
        </w:rPr>
        <w:t>cm od podlahy vozidla.</w:t>
      </w:r>
      <w:r w:rsidR="0088039E">
        <w:rPr>
          <w:rFonts w:cs="Times New Roman"/>
        </w:rPr>
        <w:t xml:space="preserve"> Výjimky z požadovaného počtu schvaluje Koordinátor (např. pro minibusy nebo zájezdová vozidla).</w:t>
      </w:r>
    </w:p>
    <w:p w14:paraId="38030904" w14:textId="77777777" w:rsidR="00E37DAF" w:rsidRDefault="00E37DAF" w:rsidP="0088039E">
      <w:pPr>
        <w:rPr>
          <w:rFonts w:cs="Times New Roman"/>
        </w:rPr>
      </w:pPr>
    </w:p>
    <w:p w14:paraId="1413E2B7" w14:textId="539E2E00" w:rsidR="0088039E" w:rsidRDefault="00AE2B8B" w:rsidP="0088039E">
      <w:pPr>
        <w:rPr>
          <w:lang w:eastAsia="cs-CZ"/>
        </w:rPr>
      </w:pPr>
      <w:r>
        <w:rPr>
          <w:rFonts w:cs="Times New Roman"/>
        </w:rPr>
        <w:t xml:space="preserve">Všechna vozidla musí být vybavena infopanelem „STOP“ (LED panel), a to v přední části a nad </w:t>
      </w:r>
      <w:r w:rsidR="00E75F32">
        <w:rPr>
          <w:rFonts w:cs="Times New Roman"/>
        </w:rPr>
        <w:t xml:space="preserve">všemi </w:t>
      </w:r>
      <w:r>
        <w:rPr>
          <w:rFonts w:cs="Times New Roman"/>
        </w:rPr>
        <w:t xml:space="preserve">dveřmi. Popis „STOP“ může být nahrazen jiným symbolem, který bude schválen Koordinátorem. </w:t>
      </w:r>
      <w:r w:rsidR="00E75F32">
        <w:rPr>
          <w:rFonts w:cs="Times New Roman"/>
        </w:rPr>
        <w:br/>
      </w:r>
      <w:r w:rsidR="003B5542">
        <w:rPr>
          <w:rFonts w:cs="Times New Roman"/>
        </w:rPr>
        <w:t>Signalizace infopanelů jsou propojeny a</w:t>
      </w:r>
      <w:r w:rsidR="00E75F32">
        <w:rPr>
          <w:rFonts w:cs="Times New Roman"/>
        </w:rPr>
        <w:t xml:space="preserve"> reaguj</w:t>
      </w:r>
      <w:r w:rsidR="003B5542">
        <w:rPr>
          <w:rFonts w:cs="Times New Roman"/>
        </w:rPr>
        <w:t>í</w:t>
      </w:r>
      <w:r w:rsidR="00E75F32">
        <w:rPr>
          <w:rFonts w:cs="Times New Roman"/>
        </w:rPr>
        <w:t xml:space="preserve"> automaticky na stisk signalizačního tlačítka </w:t>
      </w:r>
      <w:r w:rsidR="003B5542">
        <w:rPr>
          <w:rFonts w:cs="Times New Roman"/>
        </w:rPr>
        <w:t xml:space="preserve">cestujícím. </w:t>
      </w:r>
      <w:r w:rsidR="00D5747D">
        <w:rPr>
          <w:rFonts w:cs="Times New Roman"/>
        </w:rPr>
        <w:t xml:space="preserve">(Tento infopanel může být součástí elektronického panelu vnitřního, viz kap. </w:t>
      </w:r>
      <w:r w:rsidR="001C4F4E">
        <w:rPr>
          <w:rFonts w:cs="Times New Roman"/>
        </w:rPr>
        <w:fldChar w:fldCharType="begin"/>
      </w:r>
      <w:r w:rsidR="001C4F4E">
        <w:rPr>
          <w:rFonts w:cs="Times New Roman"/>
        </w:rPr>
        <w:instrText xml:space="preserve"> REF _Ref492023097 \r \h </w:instrText>
      </w:r>
      <w:r w:rsidR="001C4F4E">
        <w:rPr>
          <w:rFonts w:cs="Times New Roman"/>
        </w:rPr>
      </w:r>
      <w:r w:rsidR="001C4F4E">
        <w:rPr>
          <w:rFonts w:cs="Times New Roman"/>
        </w:rPr>
        <w:fldChar w:fldCharType="separate"/>
      </w:r>
      <w:r w:rsidR="007364E5">
        <w:rPr>
          <w:rFonts w:cs="Times New Roman"/>
        </w:rPr>
        <w:t>3.4.6.1</w:t>
      </w:r>
      <w:r w:rsidR="001C4F4E">
        <w:rPr>
          <w:rFonts w:cs="Times New Roman"/>
        </w:rPr>
        <w:fldChar w:fldCharType="end"/>
      </w:r>
      <w:r w:rsidR="00D5747D">
        <w:rPr>
          <w:rFonts w:cs="Times New Roman"/>
        </w:rPr>
        <w:t>)</w:t>
      </w:r>
    </w:p>
    <w:p w14:paraId="59ED5142" w14:textId="77777777" w:rsidR="0088039E" w:rsidRDefault="0088039E" w:rsidP="0088039E">
      <w:pPr>
        <w:pStyle w:val="Nadpis3"/>
        <w:rPr>
          <w:lang w:eastAsia="cs-CZ"/>
        </w:rPr>
      </w:pPr>
      <w:bookmarkStart w:id="62" w:name="_Toc517195683"/>
      <w:r>
        <w:rPr>
          <w:lang w:eastAsia="cs-CZ"/>
        </w:rPr>
        <w:t>Další výbava vozidla</w:t>
      </w:r>
      <w:bookmarkEnd w:id="62"/>
    </w:p>
    <w:p w14:paraId="00533576" w14:textId="77777777" w:rsidR="0088039E" w:rsidRPr="00FC78CF" w:rsidRDefault="0088039E" w:rsidP="0088039E">
      <w:pPr>
        <w:rPr>
          <w:lang w:eastAsia="cs-CZ"/>
        </w:rPr>
      </w:pPr>
      <w:r>
        <w:rPr>
          <w:lang w:eastAsia="cs-CZ"/>
        </w:rPr>
        <w:t>Vozidlo bude dále vybaveno:</w:t>
      </w:r>
    </w:p>
    <w:p w14:paraId="2FBB3473" w14:textId="77777777" w:rsidR="0088039E" w:rsidRDefault="0088039E" w:rsidP="000F2255">
      <w:pPr>
        <w:pStyle w:val="Odstavecseseznamem"/>
        <w:numPr>
          <w:ilvl w:val="0"/>
          <w:numId w:val="18"/>
        </w:numPr>
      </w:pPr>
      <w:r>
        <w:t>tlačítkem</w:t>
      </w:r>
      <w:r w:rsidRPr="00E77D00">
        <w:t xml:space="preserve"> pro výsuv plošiny pro vozíček a kočárek, případně tlačítko pro požadavek řidiči </w:t>
      </w:r>
      <w:r>
        <w:br/>
      </w:r>
      <w:r w:rsidRPr="00E77D00">
        <w:t xml:space="preserve">na použití plošiny </w:t>
      </w:r>
      <w:r>
        <w:t>(u vozidel s výsuvnou plošinou);</w:t>
      </w:r>
    </w:p>
    <w:p w14:paraId="1956FE81" w14:textId="55B7BBD8" w:rsidR="00D5747D" w:rsidRDefault="0088039E" w:rsidP="000F2255">
      <w:pPr>
        <w:pStyle w:val="Odstavecseseznamem"/>
        <w:numPr>
          <w:ilvl w:val="0"/>
          <w:numId w:val="18"/>
        </w:numPr>
      </w:pPr>
      <w:r>
        <w:lastRenderedPageBreak/>
        <w:t>nouzovým otevřením dveří</w:t>
      </w:r>
      <w:r w:rsidR="00D5747D">
        <w:t>;</w:t>
      </w:r>
    </w:p>
    <w:p w14:paraId="3BD7E4D8" w14:textId="31352D1A" w:rsidR="0088039E" w:rsidRDefault="00D5747D" w:rsidP="000F2255">
      <w:pPr>
        <w:pStyle w:val="Odstavecseseznamem"/>
        <w:numPr>
          <w:ilvl w:val="0"/>
          <w:numId w:val="18"/>
        </w:numPr>
      </w:pPr>
      <w:r>
        <w:t>případně tlačítkem</w:t>
      </w:r>
      <w:r w:rsidRPr="00E77D00">
        <w:t xml:space="preserve"> k otevření dveří (u vozidel s poptávkovým o</w:t>
      </w:r>
      <w:r>
        <w:t>tevíráním dveří, pokud takovými vozidly dopravce disponuje)</w:t>
      </w:r>
      <w:r w:rsidR="0088039E">
        <w:t>.</w:t>
      </w:r>
    </w:p>
    <w:p w14:paraId="5B304257" w14:textId="01573058" w:rsidR="006939F0" w:rsidRDefault="006939F0" w:rsidP="006939F0">
      <w:pPr>
        <w:pStyle w:val="Nadpis3"/>
        <w:keepNext/>
        <w:widowControl w:val="0"/>
        <w:tabs>
          <w:tab w:val="left" w:pos="794"/>
        </w:tabs>
        <w:spacing w:before="360"/>
      </w:pPr>
      <w:bookmarkStart w:id="63" w:name="_Toc517195684"/>
      <w:r>
        <w:t>Ostatní vnitřní konstrukční vybavení vozidla</w:t>
      </w:r>
      <w:bookmarkEnd w:id="58"/>
      <w:bookmarkEnd w:id="63"/>
    </w:p>
    <w:p w14:paraId="656DFC76" w14:textId="77777777" w:rsidR="006939F0" w:rsidRDefault="006939F0" w:rsidP="006939F0">
      <w:r w:rsidRPr="00E77D00">
        <w:t>V</w:t>
      </w:r>
      <w:r>
        <w:t>e vozidle</w:t>
      </w:r>
      <w:r w:rsidRPr="00E77D00">
        <w:t xml:space="preserve"> upraveném pro přepravu invalidních cestujících musí být tyto prostory vybaveny </w:t>
      </w:r>
      <w:r>
        <w:br/>
      </w:r>
      <w:r w:rsidRPr="00E77D00">
        <w:t>i úchyty pro invalidní vozík</w:t>
      </w:r>
      <w:r>
        <w:t>. V odůvodněných případech může Koordinátor udělit výjimku.</w:t>
      </w:r>
    </w:p>
    <w:p w14:paraId="477B3A8B" w14:textId="77777777" w:rsidR="006939F0" w:rsidRDefault="006939F0" w:rsidP="006939F0">
      <w:r>
        <w:t>Ve vozidle musí být vyhrazený prostor pro minimálně jeden kočárek. Ve všech vozidlech musí být vyznačena dvě místa pro osoby s omezenou či zhoršenou schopností pohybu a orientace</w:t>
      </w:r>
      <w:r w:rsidRPr="00E77D00">
        <w:t>.</w:t>
      </w:r>
    </w:p>
    <w:p w14:paraId="5D81D41D" w14:textId="77777777" w:rsidR="006939F0" w:rsidRDefault="006939F0" w:rsidP="000F2255">
      <w:pPr>
        <w:pStyle w:val="Odstavecseseznamem"/>
        <w:numPr>
          <w:ilvl w:val="0"/>
          <w:numId w:val="17"/>
        </w:numPr>
      </w:pPr>
      <w:r>
        <w:t xml:space="preserve">Neumožňuje-li technické provedení vozidla přepravu kočárku v prostoru </w:t>
      </w:r>
      <w:r>
        <w:br/>
        <w:t>pro cestující, musí Dopravce zajistit jeho přepravu alespoň v zavazadlovém prostoru (do vyčerpání kapacity). V takovém případě Dopravce o této skutečnosti je povinen informovat cestující poznámkou v jízdním řádu a zažádat Koordinátora o výjimku. Výjimku lze udělit pouze pro vozidla používaná v turnusech označených Koordinátorem pro dálkové linky.</w:t>
      </w:r>
    </w:p>
    <w:p w14:paraId="6F40BC00" w14:textId="77777777" w:rsidR="00804A5B" w:rsidRDefault="00804A5B" w:rsidP="00AF70ED">
      <w:pPr>
        <w:pStyle w:val="Nadpis2"/>
      </w:pPr>
      <w:bookmarkStart w:id="64" w:name="_Ref356566585"/>
      <w:bookmarkStart w:id="65" w:name="_Toc517195685"/>
      <w:r w:rsidRPr="00DA702F">
        <w:t>Vnější vzhled vozidla</w:t>
      </w:r>
      <w:bookmarkEnd w:id="64"/>
      <w:bookmarkEnd w:id="65"/>
    </w:p>
    <w:p w14:paraId="41DB21C3" w14:textId="10C50792" w:rsidR="00844CB1" w:rsidRDefault="003B3753" w:rsidP="00371CED">
      <w:r>
        <w:t xml:space="preserve">Všechna vozidla musí dodržovat jednotný vzhled dle </w:t>
      </w:r>
      <w:r w:rsidRPr="003B3753">
        <w:rPr>
          <w:b/>
        </w:rPr>
        <w:t>Design manuálu IDOL – viz příloha 5c Smlouvy</w:t>
      </w:r>
      <w:r>
        <w:t>.</w:t>
      </w:r>
      <w:r w:rsidR="000F358E">
        <w:t xml:space="preserve"> </w:t>
      </w:r>
    </w:p>
    <w:p w14:paraId="0EAB1C58" w14:textId="77777777" w:rsidR="00844CB1" w:rsidRDefault="00844CB1" w:rsidP="00371CED">
      <w:pPr>
        <w:rPr>
          <w:lang w:eastAsia="cs-CZ"/>
        </w:rPr>
      </w:pPr>
      <w:r>
        <w:rPr>
          <w:lang w:eastAsia="cs-CZ"/>
        </w:rPr>
        <w:t>Tato ustanovení platí pro vozidla, která zajišťují plnění dle Smlouvy. Výjimky schvaluje Koordinátor.</w:t>
      </w:r>
    </w:p>
    <w:p w14:paraId="556B2207" w14:textId="77777777" w:rsidR="00804A5B" w:rsidRPr="00DA702F" w:rsidRDefault="00804A5B" w:rsidP="006F6F7F">
      <w:pPr>
        <w:pStyle w:val="Nadpis3"/>
        <w:keepNext/>
        <w:widowControl w:val="0"/>
        <w:tabs>
          <w:tab w:val="left" w:pos="794"/>
        </w:tabs>
        <w:spacing w:before="360"/>
      </w:pPr>
      <w:bookmarkStart w:id="66" w:name="_Toc328101887"/>
      <w:bookmarkStart w:id="67" w:name="_Ref356566671"/>
      <w:bookmarkStart w:id="68" w:name="_Toc517195686"/>
      <w:bookmarkEnd w:id="66"/>
      <w:r>
        <w:t>Identifikační prvky</w:t>
      </w:r>
      <w:bookmarkEnd w:id="67"/>
      <w:bookmarkEnd w:id="68"/>
    </w:p>
    <w:p w14:paraId="0A053A04" w14:textId="77777777" w:rsidR="00804A5B" w:rsidRDefault="00804A5B" w:rsidP="000F2255">
      <w:pPr>
        <w:pStyle w:val="Odstavecseseznamem"/>
        <w:numPr>
          <w:ilvl w:val="0"/>
          <w:numId w:val="16"/>
        </w:numPr>
        <w:ind w:left="357" w:hanging="357"/>
        <w:rPr>
          <w:lang w:eastAsia="cs-CZ"/>
        </w:rPr>
      </w:pPr>
      <w:r w:rsidRPr="00DA702F">
        <w:rPr>
          <w:lang w:eastAsia="cs-CZ"/>
        </w:rPr>
        <w:t>Základ</w:t>
      </w:r>
      <w:r>
        <w:rPr>
          <w:lang w:eastAsia="cs-CZ"/>
        </w:rPr>
        <w:t>ní identifikační</w:t>
      </w:r>
      <w:r w:rsidRPr="00DA702F">
        <w:rPr>
          <w:lang w:eastAsia="cs-CZ"/>
        </w:rPr>
        <w:t xml:space="preserve"> prvky</w:t>
      </w:r>
      <w:r>
        <w:rPr>
          <w:lang w:eastAsia="cs-CZ"/>
        </w:rPr>
        <w:t>:</w:t>
      </w:r>
    </w:p>
    <w:p w14:paraId="7D2032EA" w14:textId="574E33CB" w:rsidR="00C67091" w:rsidRDefault="00C67091" w:rsidP="000F2255">
      <w:pPr>
        <w:pStyle w:val="Odstavecseseznamem"/>
        <w:numPr>
          <w:ilvl w:val="0"/>
          <w:numId w:val="24"/>
        </w:numPr>
        <w:ind w:left="714" w:hanging="357"/>
        <w:rPr>
          <w:lang w:eastAsia="cs-CZ"/>
        </w:rPr>
      </w:pPr>
      <w:r>
        <w:rPr>
          <w:lang w:eastAsia="cs-CZ"/>
        </w:rPr>
        <w:t>jednotné barevné schéma</w:t>
      </w:r>
    </w:p>
    <w:p w14:paraId="058F6C45" w14:textId="02C3DFAA" w:rsidR="00804A5B" w:rsidRDefault="004D3794" w:rsidP="000F2255">
      <w:pPr>
        <w:pStyle w:val="Odstavecseseznamem"/>
        <w:numPr>
          <w:ilvl w:val="0"/>
          <w:numId w:val="24"/>
        </w:numPr>
        <w:ind w:left="714" w:hanging="357"/>
        <w:rPr>
          <w:lang w:eastAsia="cs-CZ"/>
        </w:rPr>
      </w:pPr>
      <w:r>
        <w:rPr>
          <w:lang w:eastAsia="cs-CZ"/>
        </w:rPr>
        <w:t>o</w:t>
      </w:r>
      <w:r w:rsidR="00804A5B" w:rsidRPr="00DA702F">
        <w:rPr>
          <w:lang w:eastAsia="cs-CZ"/>
        </w:rPr>
        <w:t>značení názvu dopravce v souladu s</w:t>
      </w:r>
      <w:r w:rsidR="00C67091">
        <w:rPr>
          <w:lang w:eastAsia="cs-CZ"/>
        </w:rPr>
        <w:t> </w:t>
      </w:r>
      <w:r w:rsidR="00804A5B" w:rsidRPr="00DA702F">
        <w:rPr>
          <w:lang w:eastAsia="cs-CZ"/>
        </w:rPr>
        <w:t>legislativou</w:t>
      </w:r>
      <w:r w:rsidR="00E55F69">
        <w:rPr>
          <w:lang w:eastAsia="cs-CZ"/>
        </w:rPr>
        <w:t>;</w:t>
      </w:r>
    </w:p>
    <w:p w14:paraId="4762D9BD" w14:textId="1B816FF7" w:rsidR="000F358E" w:rsidRDefault="003B3753" w:rsidP="000F2255">
      <w:pPr>
        <w:pStyle w:val="Odstavecseseznamem"/>
        <w:numPr>
          <w:ilvl w:val="0"/>
          <w:numId w:val="24"/>
        </w:numPr>
        <w:ind w:left="714" w:hanging="357"/>
        <w:rPr>
          <w:lang w:eastAsia="cs-CZ"/>
        </w:rPr>
      </w:pPr>
      <w:r>
        <w:rPr>
          <w:lang w:eastAsia="cs-CZ"/>
        </w:rPr>
        <w:t xml:space="preserve"> umístění loga IDOL a dopravce</w:t>
      </w:r>
      <w:r w:rsidR="000F358E">
        <w:rPr>
          <w:lang w:eastAsia="cs-CZ"/>
        </w:rPr>
        <w:t>;</w:t>
      </w:r>
    </w:p>
    <w:p w14:paraId="6A394B1C" w14:textId="208D7B3A" w:rsidR="00804A5B" w:rsidRDefault="000F358E" w:rsidP="000F2255">
      <w:pPr>
        <w:pStyle w:val="Odstavecseseznamem"/>
        <w:numPr>
          <w:ilvl w:val="0"/>
          <w:numId w:val="24"/>
        </w:numPr>
        <w:ind w:left="714" w:hanging="357"/>
        <w:rPr>
          <w:lang w:eastAsia="cs-CZ"/>
        </w:rPr>
      </w:pPr>
      <w:r>
        <w:rPr>
          <w:lang w:eastAsia="cs-CZ"/>
        </w:rPr>
        <w:t>umístění sloganů propagujících službu systému IDOL</w:t>
      </w:r>
      <w:r w:rsidR="00E55F69">
        <w:rPr>
          <w:lang w:eastAsia="cs-CZ"/>
        </w:rPr>
        <w:t>.</w:t>
      </w:r>
    </w:p>
    <w:p w14:paraId="33036C48" w14:textId="77777777" w:rsidR="00804A5B" w:rsidRDefault="00804A5B" w:rsidP="000F2255">
      <w:pPr>
        <w:pStyle w:val="Odstavecseseznamem"/>
        <w:numPr>
          <w:ilvl w:val="0"/>
          <w:numId w:val="16"/>
        </w:numPr>
        <w:spacing w:before="0" w:after="0"/>
        <w:ind w:left="357" w:hanging="357"/>
      </w:pPr>
      <w:r w:rsidRPr="00DA702F">
        <w:t>Symboly a piktogramy</w:t>
      </w:r>
      <w:r>
        <w:t>:</w:t>
      </w:r>
    </w:p>
    <w:p w14:paraId="255DCA58" w14:textId="77777777" w:rsidR="00804A5B" w:rsidRDefault="00804A5B" w:rsidP="000F2255">
      <w:pPr>
        <w:pStyle w:val="Odstavecseseznamem"/>
        <w:numPr>
          <w:ilvl w:val="0"/>
          <w:numId w:val="23"/>
        </w:numPr>
        <w:ind w:left="714" w:hanging="357"/>
      </w:pPr>
      <w:r w:rsidRPr="00DA702F">
        <w:t>dve</w:t>
      </w:r>
      <w:r w:rsidR="004D3794">
        <w:t>ře určené pro nástup s</w:t>
      </w:r>
      <w:r w:rsidR="00E55F69">
        <w:t> </w:t>
      </w:r>
      <w:r w:rsidR="004D3794">
        <w:t>kočárkem</w:t>
      </w:r>
      <w:r w:rsidR="00E55F69">
        <w:t>;</w:t>
      </w:r>
    </w:p>
    <w:p w14:paraId="1A2850B0" w14:textId="77777777" w:rsidR="00804A5B" w:rsidRDefault="00804A5B" w:rsidP="000F2255">
      <w:pPr>
        <w:pStyle w:val="Odstavecseseznamem"/>
        <w:numPr>
          <w:ilvl w:val="0"/>
          <w:numId w:val="23"/>
        </w:numPr>
        <w:ind w:left="714" w:hanging="357"/>
      </w:pPr>
      <w:r w:rsidRPr="00DA702F">
        <w:t>dveře určené pro nástup osob na vozíčku nebo hůře pohyblivých osob (u nízkopodlaž</w:t>
      </w:r>
      <w:r w:rsidR="004D3794">
        <w:t>ních vozidel)</w:t>
      </w:r>
      <w:r w:rsidR="00E55F69">
        <w:t>;</w:t>
      </w:r>
    </w:p>
    <w:p w14:paraId="17AC24B1" w14:textId="77777777" w:rsidR="00804A5B" w:rsidRDefault="00804A5B" w:rsidP="000F2255">
      <w:pPr>
        <w:pStyle w:val="Odstavecseseznamem"/>
        <w:numPr>
          <w:ilvl w:val="0"/>
          <w:numId w:val="23"/>
        </w:numPr>
        <w:ind w:left="714" w:hanging="357"/>
      </w:pPr>
      <w:r w:rsidRPr="00DA702F">
        <w:t xml:space="preserve">označení bezbariérového vozidla v čele </w:t>
      </w:r>
      <w:r w:rsidR="004D3794">
        <w:t>(pokud vozidlo je bezbariérové)</w:t>
      </w:r>
      <w:r w:rsidR="00E55F69">
        <w:t>;</w:t>
      </w:r>
    </w:p>
    <w:p w14:paraId="474C341B" w14:textId="77777777" w:rsidR="000F358E" w:rsidRDefault="00804A5B" w:rsidP="000F2255">
      <w:pPr>
        <w:pStyle w:val="Odstavecseseznamem"/>
        <w:numPr>
          <w:ilvl w:val="0"/>
          <w:numId w:val="23"/>
        </w:numPr>
        <w:ind w:left="714" w:hanging="357"/>
      </w:pPr>
      <w:r w:rsidRPr="00DA702F">
        <w:t>tlačítko k</w:t>
      </w:r>
      <w:r w:rsidR="007F14FE">
        <w:t xml:space="preserve"> samoobslužnému </w:t>
      </w:r>
      <w:r w:rsidRPr="00DA702F">
        <w:t>otevření dveří</w:t>
      </w:r>
      <w:r w:rsidR="007F14FE">
        <w:t xml:space="preserve"> cestujícím</w:t>
      </w:r>
      <w:r w:rsidRPr="00DA702F">
        <w:t xml:space="preserve"> (u vozidel </w:t>
      </w:r>
      <w:r w:rsidR="004D3794">
        <w:t>s poptávkovým otevíráním dveří)</w:t>
      </w:r>
      <w:r w:rsidR="000F358E">
        <w:t>;</w:t>
      </w:r>
    </w:p>
    <w:p w14:paraId="420848FB" w14:textId="39269E68" w:rsidR="00804A5B" w:rsidRDefault="000F358E" w:rsidP="000F2255">
      <w:pPr>
        <w:pStyle w:val="Odstavecseseznamem"/>
        <w:numPr>
          <w:ilvl w:val="0"/>
          <w:numId w:val="23"/>
        </w:numPr>
        <w:ind w:left="714" w:hanging="357"/>
      </w:pPr>
      <w:r>
        <w:t>navigační piktogramy dle zadání Koordinátora</w:t>
      </w:r>
      <w:r w:rsidR="00E55F69">
        <w:t>.</w:t>
      </w:r>
    </w:p>
    <w:p w14:paraId="29E0FF9D" w14:textId="77777777" w:rsidR="00804A5B" w:rsidRDefault="00804A5B" w:rsidP="00AF70ED">
      <w:pPr>
        <w:pStyle w:val="Nadpis2"/>
      </w:pPr>
      <w:bookmarkStart w:id="69" w:name="_Toc321081608"/>
      <w:bookmarkStart w:id="70" w:name="_Toc517195687"/>
      <w:r>
        <w:t>Palubní Informační systém</w:t>
      </w:r>
      <w:bookmarkEnd w:id="70"/>
    </w:p>
    <w:p w14:paraId="37BAE6BA" w14:textId="77777777" w:rsidR="00804A5B" w:rsidRPr="00425C46" w:rsidRDefault="00804A5B" w:rsidP="003E1EAD">
      <w:r w:rsidRPr="00425C46">
        <w:t xml:space="preserve">Palubní informační systém </w:t>
      </w:r>
      <w:r w:rsidR="00727FCB" w:rsidRPr="00425C46">
        <w:t xml:space="preserve">(IS) </w:t>
      </w:r>
      <w:r w:rsidRPr="00425C46">
        <w:t>se sestává z těchto komponent:</w:t>
      </w:r>
    </w:p>
    <w:p w14:paraId="18324C5B" w14:textId="77777777" w:rsidR="00804A5B" w:rsidRPr="00425C46" w:rsidRDefault="00BF4E0F" w:rsidP="000F2255">
      <w:pPr>
        <w:pStyle w:val="Odstavecseseznamem"/>
        <w:numPr>
          <w:ilvl w:val="0"/>
          <w:numId w:val="19"/>
        </w:numPr>
      </w:pPr>
      <w:r w:rsidRPr="00425C46">
        <w:t>p</w:t>
      </w:r>
      <w:r w:rsidR="00804A5B" w:rsidRPr="00425C46">
        <w:t>alubní počítač, který řídí komponenty IS</w:t>
      </w:r>
      <w:r w:rsidR="00371CED" w:rsidRPr="00425C46">
        <w:t>;</w:t>
      </w:r>
    </w:p>
    <w:p w14:paraId="5CA81048" w14:textId="77777777" w:rsidR="00804A5B" w:rsidRPr="00425C46" w:rsidRDefault="00BF4E0F" w:rsidP="000F2255">
      <w:pPr>
        <w:pStyle w:val="Odstavecseseznamem"/>
        <w:numPr>
          <w:ilvl w:val="0"/>
          <w:numId w:val="19"/>
        </w:numPr>
      </w:pPr>
      <w:r w:rsidRPr="00425C46">
        <w:t>o</w:t>
      </w:r>
      <w:r w:rsidR="00804A5B" w:rsidRPr="00425C46">
        <w:t xml:space="preserve">dbavovací systém </w:t>
      </w:r>
      <w:r w:rsidR="00E64B96" w:rsidRPr="00425C46">
        <w:t xml:space="preserve">certifikovaný </w:t>
      </w:r>
      <w:r w:rsidR="00804A5B" w:rsidRPr="00425C46">
        <w:t>Koordinátorem</w:t>
      </w:r>
      <w:r w:rsidR="00371CED" w:rsidRPr="00425C46">
        <w:t>;</w:t>
      </w:r>
    </w:p>
    <w:p w14:paraId="3685701A" w14:textId="77777777" w:rsidR="003E240C" w:rsidRPr="00425C46" w:rsidRDefault="00BF4E0F" w:rsidP="000F2255">
      <w:pPr>
        <w:pStyle w:val="Odstavecseseznamem"/>
        <w:numPr>
          <w:ilvl w:val="0"/>
          <w:numId w:val="19"/>
        </w:numPr>
      </w:pPr>
      <w:r w:rsidRPr="00425C46">
        <w:t>b</w:t>
      </w:r>
      <w:r w:rsidR="003E240C" w:rsidRPr="00425C46">
        <w:t xml:space="preserve">ezpečnostní prvky </w:t>
      </w:r>
      <w:r w:rsidR="004B4000" w:rsidRPr="00425C46">
        <w:t>o</w:t>
      </w:r>
      <w:r w:rsidR="003E240C" w:rsidRPr="00425C46">
        <w:t>dbavovacího systému (SAM) kompatibilní s odbavovacím systémem</w:t>
      </w:r>
      <w:r w:rsidR="00371CED" w:rsidRPr="00425C46">
        <w:t>;</w:t>
      </w:r>
    </w:p>
    <w:p w14:paraId="382A5609" w14:textId="77777777" w:rsidR="00804A5B" w:rsidRPr="00425C46" w:rsidRDefault="00BF4E0F" w:rsidP="000F2255">
      <w:pPr>
        <w:pStyle w:val="Odstavecseseznamem"/>
        <w:numPr>
          <w:ilvl w:val="0"/>
          <w:numId w:val="19"/>
        </w:numPr>
      </w:pPr>
      <w:r w:rsidRPr="00425C46">
        <w:t>s</w:t>
      </w:r>
      <w:r w:rsidR="00804A5B" w:rsidRPr="00425C46">
        <w:t>ystém pro lokalizaci vozidla</w:t>
      </w:r>
      <w:r w:rsidR="00046DE6" w:rsidRPr="00425C46">
        <w:t xml:space="preserve"> na základě GPS signálu</w:t>
      </w:r>
      <w:r w:rsidR="00371CED" w:rsidRPr="00425C46">
        <w:t>;</w:t>
      </w:r>
    </w:p>
    <w:p w14:paraId="345BEC1B" w14:textId="77777777" w:rsidR="00C0702C" w:rsidRDefault="00BF4E0F" w:rsidP="000F2255">
      <w:pPr>
        <w:pStyle w:val="Odstavecseseznamem"/>
        <w:numPr>
          <w:ilvl w:val="0"/>
          <w:numId w:val="19"/>
        </w:numPr>
      </w:pPr>
      <w:r w:rsidRPr="00425C46">
        <w:t>s</w:t>
      </w:r>
      <w:r w:rsidR="00804A5B" w:rsidRPr="00425C46">
        <w:t>ystém pro online datové propojení s místem centrálního zpracování</w:t>
      </w:r>
      <w:r w:rsidR="00371CED" w:rsidRPr="00425C46">
        <w:t>;</w:t>
      </w:r>
    </w:p>
    <w:p w14:paraId="5B1C0D7F" w14:textId="3FDC1374" w:rsidR="00F14EB2" w:rsidRDefault="00BF4E0F" w:rsidP="000F2255">
      <w:pPr>
        <w:pStyle w:val="Odstavecseseznamem"/>
        <w:numPr>
          <w:ilvl w:val="0"/>
          <w:numId w:val="19"/>
        </w:numPr>
      </w:pPr>
      <w:r w:rsidRPr="00425C46">
        <w:t>i</w:t>
      </w:r>
      <w:r w:rsidR="00804A5B" w:rsidRPr="00425C46">
        <w:t>nformační systém pro cestující</w:t>
      </w:r>
      <w:r w:rsidR="00371CED" w:rsidRPr="00425C46">
        <w:t>.</w:t>
      </w:r>
    </w:p>
    <w:p w14:paraId="78E319FC" w14:textId="1EEEE33C" w:rsidR="002F0210" w:rsidRPr="00425C46" w:rsidRDefault="002F0210" w:rsidP="002F0210">
      <w:r>
        <w:lastRenderedPageBreak/>
        <w:t>Koordinátor dopravci poskytne odbavovací systém včetně SAM, který zároveň bude zajišťovat funkci palubního počítače řídícího ostatní komponenty IS, systému pro lokalizaci vozidla a systému pro online datové propojení s místem centrálního zpracování. Ostatní komponenty palubního informačního systému (informační systém pro cestující) zajistí dopravce dle technické specifikace uvedené v tomto dokumentu.</w:t>
      </w:r>
    </w:p>
    <w:p w14:paraId="63A7DBB1" w14:textId="77777777" w:rsidR="00804A5B" w:rsidRDefault="00804A5B" w:rsidP="00AE2B8B">
      <w:pPr>
        <w:pStyle w:val="Nadpis3"/>
      </w:pPr>
      <w:bookmarkStart w:id="71" w:name="_Toc517195688"/>
      <w:bookmarkEnd w:id="69"/>
      <w:r>
        <w:t>Palubní počítač řídící komponenty IS</w:t>
      </w:r>
      <w:bookmarkEnd w:id="71"/>
    </w:p>
    <w:p w14:paraId="39A404F2" w14:textId="1F8E68E0" w:rsidR="00804A5B" w:rsidRPr="00425C46" w:rsidRDefault="00804A5B" w:rsidP="000868CE">
      <w:pPr>
        <w:rPr>
          <w:lang w:eastAsia="cs-CZ"/>
        </w:rPr>
      </w:pPr>
      <w:r w:rsidRPr="00425C46">
        <w:rPr>
          <w:lang w:eastAsia="cs-CZ"/>
        </w:rPr>
        <w:t>Palubní počítač je vybaven takovým rozhraním, aby byl schopen komunikovat se všemi složkami palubního IS.</w:t>
      </w:r>
      <w:r w:rsidR="00B64674" w:rsidRPr="00425C46">
        <w:rPr>
          <w:lang w:eastAsia="cs-CZ"/>
        </w:rPr>
        <w:t xml:space="preserve"> </w:t>
      </w:r>
    </w:p>
    <w:p w14:paraId="645E841D" w14:textId="77777777" w:rsidR="00804A5B" w:rsidRPr="00425C46" w:rsidRDefault="00804A5B" w:rsidP="00AE2B8B">
      <w:pPr>
        <w:pStyle w:val="Nadpis3"/>
      </w:pPr>
      <w:bookmarkStart w:id="72" w:name="_Ref356566876"/>
      <w:bookmarkStart w:id="73" w:name="_Toc517195689"/>
      <w:r w:rsidRPr="00425C46">
        <w:t>Odbavovací systém</w:t>
      </w:r>
      <w:bookmarkEnd w:id="72"/>
      <w:bookmarkEnd w:id="73"/>
    </w:p>
    <w:p w14:paraId="18FF4253" w14:textId="79EF5809" w:rsidR="006A06F5" w:rsidRPr="00425C46" w:rsidRDefault="006A06F5" w:rsidP="00425C46">
      <w:pPr>
        <w:rPr>
          <w:rFonts w:cs="Calibri"/>
        </w:rPr>
      </w:pPr>
      <w:r w:rsidRPr="00425C46">
        <w:rPr>
          <w:lang w:eastAsia="cs-CZ"/>
        </w:rPr>
        <w:t>Odbavovací systém je součástí palubního informačního systému. Povinností dopravce je provozovat tento systém ve všech vozidlech IDOL</w:t>
      </w:r>
      <w:r w:rsidRPr="00425C46">
        <w:rPr>
          <w:rFonts w:cs="Calibri"/>
        </w:rPr>
        <w:t xml:space="preserve">. Podmínky provozování odbavovacího systému jsou uvedeny </w:t>
      </w:r>
      <w:r w:rsidR="00B65090">
        <w:rPr>
          <w:rFonts w:cs="Calibri"/>
        </w:rPr>
        <w:t>ve Smlouvě o</w:t>
      </w:r>
      <w:r w:rsidR="006207A9">
        <w:rPr>
          <w:rFonts w:cs="Calibri"/>
        </w:rPr>
        <w:t> </w:t>
      </w:r>
      <w:r w:rsidRPr="00425C46">
        <w:rPr>
          <w:rFonts w:cs="Calibri"/>
        </w:rPr>
        <w:t>IDOL.</w:t>
      </w:r>
    </w:p>
    <w:p w14:paraId="13A03250" w14:textId="0D89B586" w:rsidR="00536231" w:rsidRPr="00425C46" w:rsidRDefault="00536231" w:rsidP="00536231">
      <w:r w:rsidRPr="00425C46">
        <w:t>V</w:t>
      </w:r>
      <w:r w:rsidR="006207A9">
        <w:t> </w:t>
      </w:r>
      <w:r w:rsidRPr="00425C46">
        <w:t>případě, že odbavovací systém nefunguje a vydání psaných jízdenek by bránilo v</w:t>
      </w:r>
      <w:r w:rsidR="006207A9">
        <w:t> </w:t>
      </w:r>
      <w:r w:rsidRPr="00425C46">
        <w:t>dodržení jízdního řádu, je povinností řidiče upřednostnit jízdní řád i za cenu, že jízdenky nebudou dočasně vydávány. Dále je povinen řidič nahlásit závadu dispečerovi dopravce a ten</w:t>
      </w:r>
      <w:r w:rsidR="000D4E44" w:rsidRPr="00425C46">
        <w:t xml:space="preserve"> </w:t>
      </w:r>
      <w:r w:rsidRPr="00425C46">
        <w:t>Centrálnímu dispečinku.</w:t>
      </w:r>
    </w:p>
    <w:p w14:paraId="05BC56FC" w14:textId="00A180A0" w:rsidR="00E50EBB" w:rsidRPr="00425C46" w:rsidRDefault="00536231" w:rsidP="00536231">
      <w:r w:rsidRPr="00425C46">
        <w:t>Dopravce učiní všechna opatření vedoucí k</w:t>
      </w:r>
      <w:r w:rsidR="006207A9">
        <w:t> </w:t>
      </w:r>
      <w:r w:rsidRPr="00425C46">
        <w:t>tomu, aby negativní dopad na výběr tržeb byl co nejnižší (výměna strojku, výměna vozidla).</w:t>
      </w:r>
    </w:p>
    <w:p w14:paraId="1874D71C" w14:textId="77777777" w:rsidR="00804A5B" w:rsidRPr="00425C46" w:rsidRDefault="00804A5B" w:rsidP="00AE2B8B">
      <w:pPr>
        <w:pStyle w:val="Nadpis3"/>
      </w:pPr>
      <w:bookmarkStart w:id="74" w:name="_Ref476148622"/>
      <w:bookmarkStart w:id="75" w:name="_Toc517195690"/>
      <w:r w:rsidRPr="00425C46">
        <w:t xml:space="preserve">Systém pro </w:t>
      </w:r>
      <w:r w:rsidR="00647FA9" w:rsidRPr="00425C46">
        <w:t>l</w:t>
      </w:r>
      <w:r w:rsidRPr="00425C46">
        <w:t>okalizaci vozidla</w:t>
      </w:r>
      <w:bookmarkEnd w:id="74"/>
      <w:bookmarkEnd w:id="75"/>
    </w:p>
    <w:p w14:paraId="556D0FB5" w14:textId="61AB1BCC" w:rsidR="00A63581" w:rsidRPr="00425C46" w:rsidRDefault="008F22F5" w:rsidP="00D4659B">
      <w:pPr>
        <w:rPr>
          <w:rFonts w:cs="Calibri"/>
        </w:rPr>
      </w:pPr>
      <w:r w:rsidRPr="00425C46">
        <w:rPr>
          <w:rFonts w:cs="Calibri"/>
        </w:rPr>
        <w:t xml:space="preserve">Systém pro lokalizaci vozidla je součástí palubního informačního systému. Palubní počítač zasílá </w:t>
      </w:r>
      <w:r w:rsidRPr="00425C46">
        <w:t>data o poloze v</w:t>
      </w:r>
      <w:r w:rsidR="006207A9">
        <w:t> </w:t>
      </w:r>
      <w:r w:rsidRPr="00425C46">
        <w:t>Koordinátorem předepsaném formátu do místa centrálního zpracování, jakmile je zařazen na lince a spoji IDOL.</w:t>
      </w:r>
      <w:r w:rsidR="00C16492" w:rsidRPr="00425C46">
        <w:t xml:space="preserve"> </w:t>
      </w:r>
      <w:r w:rsidR="00C16492" w:rsidRPr="00425C46">
        <w:rPr>
          <w:rFonts w:cs="Calibri"/>
        </w:rPr>
        <w:t xml:space="preserve">Podmínky provozování systému pro lokalizaci vozidla jsou uvedeny </w:t>
      </w:r>
      <w:r w:rsidR="00B65090">
        <w:rPr>
          <w:rFonts w:cs="Calibri"/>
        </w:rPr>
        <w:t>ve Smlouvě o </w:t>
      </w:r>
      <w:r w:rsidR="00B65090" w:rsidRPr="00425C46">
        <w:rPr>
          <w:rFonts w:cs="Calibri"/>
        </w:rPr>
        <w:t>IDOL</w:t>
      </w:r>
      <w:r w:rsidR="00425C46" w:rsidRPr="00425C46">
        <w:rPr>
          <w:rFonts w:cs="Calibri"/>
        </w:rPr>
        <w:t>.</w:t>
      </w:r>
    </w:p>
    <w:p w14:paraId="540077FB" w14:textId="77777777" w:rsidR="00804A5B" w:rsidRPr="00AE2B8B" w:rsidRDefault="00804A5B" w:rsidP="00AE2B8B">
      <w:pPr>
        <w:pStyle w:val="Nadpis3"/>
      </w:pPr>
      <w:bookmarkStart w:id="76" w:name="_Ref476148608"/>
      <w:bookmarkStart w:id="77" w:name="_Toc517195691"/>
      <w:r w:rsidRPr="00AE2B8B">
        <w:rPr>
          <w:rStyle w:val="Nadpis3Char"/>
          <w:caps/>
        </w:rPr>
        <w:t>Systém pro online datové propojení s místem centrálního</w:t>
      </w:r>
      <w:r w:rsidRPr="00AE2B8B">
        <w:t xml:space="preserve"> zpracování</w:t>
      </w:r>
      <w:bookmarkEnd w:id="76"/>
      <w:bookmarkEnd w:id="77"/>
    </w:p>
    <w:p w14:paraId="3107C13C" w14:textId="70212E46" w:rsidR="00804A5B" w:rsidRPr="00D4659B" w:rsidRDefault="00804A5B" w:rsidP="00D4659B">
      <w:pPr>
        <w:rPr>
          <w:lang w:eastAsia="cs-CZ"/>
        </w:rPr>
      </w:pPr>
      <w:r w:rsidRPr="00425C46">
        <w:t>Všechna vozidla jsou vybave</w:t>
      </w:r>
      <w:r w:rsidR="00AE74BE" w:rsidRPr="00425C46">
        <w:t xml:space="preserve">na zařízením, které je schopné </w:t>
      </w:r>
      <w:r w:rsidRPr="00425C46">
        <w:t>komunikovat online s místem centrálního zpraco</w:t>
      </w:r>
      <w:r w:rsidR="006E0542" w:rsidRPr="00425C46">
        <w:t xml:space="preserve">vání </w:t>
      </w:r>
      <w:r w:rsidR="00862F3B">
        <w:t xml:space="preserve">(prostřednictvím sítě mobilního operátora v ČR) </w:t>
      </w:r>
      <w:r w:rsidRPr="00425C46">
        <w:t>a umožňuje tak oboustrannou datovou komunikaci mezi vozidlem a dispečinkem</w:t>
      </w:r>
      <w:r w:rsidR="009310A7" w:rsidRPr="00425C46">
        <w:t xml:space="preserve"> podle specifikace Centrálního dispečinku IDOL a datových přenosů</w:t>
      </w:r>
      <w:r w:rsidRPr="00425C46">
        <w:t xml:space="preserve">. </w:t>
      </w:r>
      <w:r w:rsidR="00C16492" w:rsidRPr="00425C46">
        <w:rPr>
          <w:rFonts w:cs="Calibri"/>
        </w:rPr>
        <w:t xml:space="preserve">Podmínky provozování systému pro online datové propojení s místem centrálního zpracování jsou uvedeny </w:t>
      </w:r>
      <w:r w:rsidR="00B65090">
        <w:rPr>
          <w:rFonts w:cs="Calibri"/>
        </w:rPr>
        <w:t>ve Smlouvě o </w:t>
      </w:r>
      <w:r w:rsidR="00B65090" w:rsidRPr="00425C46">
        <w:rPr>
          <w:rFonts w:cs="Calibri"/>
        </w:rPr>
        <w:t>IDOL</w:t>
      </w:r>
      <w:r w:rsidR="00425C46" w:rsidRPr="00425C46">
        <w:rPr>
          <w:rFonts w:cs="Calibri"/>
        </w:rPr>
        <w:t>.</w:t>
      </w:r>
    </w:p>
    <w:p w14:paraId="118CE79A" w14:textId="77777777" w:rsidR="00804A5B" w:rsidRPr="00C27569" w:rsidRDefault="00647FA9" w:rsidP="00AE2B8B">
      <w:pPr>
        <w:pStyle w:val="Nadpis3"/>
      </w:pPr>
      <w:bookmarkStart w:id="78" w:name="_Ref356566045"/>
      <w:bookmarkStart w:id="79" w:name="_Ref453168443"/>
      <w:bookmarkStart w:id="80" w:name="_Toc517195692"/>
      <w:r>
        <w:t>V</w:t>
      </w:r>
      <w:r w:rsidR="00804A5B">
        <w:t>nější Informační systém pro cestující</w:t>
      </w:r>
      <w:bookmarkEnd w:id="78"/>
      <w:bookmarkEnd w:id="79"/>
      <w:bookmarkEnd w:id="80"/>
    </w:p>
    <w:p w14:paraId="22084870" w14:textId="77777777" w:rsidR="00C0702C" w:rsidRDefault="00C0702C" w:rsidP="00C0702C">
      <w:bookmarkStart w:id="81" w:name="_Toc321081609"/>
      <w:r>
        <w:t>Vnější informační systém pro cestující tvoří:</w:t>
      </w:r>
    </w:p>
    <w:p w14:paraId="659DB963" w14:textId="7D118E86" w:rsidR="00804A5B" w:rsidRDefault="008527AF" w:rsidP="000F2255">
      <w:pPr>
        <w:pStyle w:val="Odstavecseseznamem"/>
        <w:numPr>
          <w:ilvl w:val="0"/>
          <w:numId w:val="38"/>
        </w:numPr>
      </w:pPr>
      <w:r>
        <w:t>Elektronické informační panely vnější</w:t>
      </w:r>
      <w:bookmarkEnd w:id="81"/>
    </w:p>
    <w:p w14:paraId="2595959B" w14:textId="66F4F08F" w:rsidR="00C0702C" w:rsidRDefault="00C0702C" w:rsidP="000F2255">
      <w:pPr>
        <w:pStyle w:val="Odstavecseseznamem"/>
        <w:numPr>
          <w:ilvl w:val="0"/>
          <w:numId w:val="38"/>
        </w:numPr>
      </w:pPr>
      <w:r w:rsidRPr="00C0702C">
        <w:t>E</w:t>
      </w:r>
      <w:r>
        <w:t xml:space="preserve">lektronický akustický informační systém pro nevidomé </w:t>
      </w:r>
    </w:p>
    <w:p w14:paraId="6EDDFEE0" w14:textId="77777777" w:rsidR="00804A5B" w:rsidRDefault="00804A5B" w:rsidP="001A4E05">
      <w:pPr>
        <w:keepNext/>
        <w:autoSpaceDE w:val="0"/>
        <w:autoSpaceDN w:val="0"/>
        <w:adjustRightInd w:val="0"/>
        <w:spacing w:after="0"/>
      </w:pPr>
      <w:r w:rsidRPr="003E5869">
        <w:t xml:space="preserve">Obecné požadavky na vnější </w:t>
      </w:r>
      <w:r w:rsidR="00E55F69">
        <w:t>elektronické informační panely:</w:t>
      </w:r>
    </w:p>
    <w:p w14:paraId="5587D780" w14:textId="77777777" w:rsidR="00804A5B" w:rsidRDefault="00804A5B" w:rsidP="000F2255">
      <w:pPr>
        <w:pStyle w:val="Odstavecseseznamem"/>
        <w:numPr>
          <w:ilvl w:val="0"/>
          <w:numId w:val="25"/>
        </w:numPr>
        <w:autoSpaceDE w:val="0"/>
        <w:autoSpaceDN w:val="0"/>
        <w:adjustRightInd w:val="0"/>
        <w:spacing w:after="0"/>
        <w:rPr>
          <w:sz w:val="23"/>
          <w:szCs w:val="23"/>
        </w:rPr>
      </w:pPr>
      <w:r w:rsidRPr="00F82432">
        <w:t xml:space="preserve">Informace zobrazované na panelech jsou získávány z palubního informačního systému. </w:t>
      </w:r>
      <w:r w:rsidRPr="00AE74BE">
        <w:t>Všechna označení musí být čitelná za snížen</w:t>
      </w:r>
      <w:r w:rsidR="00727FCB">
        <w:t>é</w:t>
      </w:r>
      <w:r w:rsidRPr="00AE74BE">
        <w:t xml:space="preserve"> viditelnosti i při vyšší intenzitě slunečního svitu.</w:t>
      </w:r>
    </w:p>
    <w:p w14:paraId="57633AB7" w14:textId="77777777" w:rsidR="00804A5B" w:rsidRDefault="00804A5B" w:rsidP="000F2255">
      <w:pPr>
        <w:pStyle w:val="Odstavecseseznamem"/>
        <w:numPr>
          <w:ilvl w:val="0"/>
          <w:numId w:val="25"/>
        </w:numPr>
        <w:autoSpaceDE w:val="0"/>
        <w:autoSpaceDN w:val="0"/>
        <w:adjustRightInd w:val="0"/>
        <w:spacing w:after="0"/>
        <w:rPr>
          <w:rFonts w:cs="Times New Roman"/>
        </w:rPr>
      </w:pPr>
      <w:r w:rsidRPr="00F82432">
        <w:rPr>
          <w:rFonts w:cs="Times New Roman"/>
        </w:rPr>
        <w:t xml:space="preserve">Přesný vzhled a obsah textu elektronického panelu nebo tabule stanovuje </w:t>
      </w:r>
      <w:r>
        <w:rPr>
          <w:rFonts w:cs="Times New Roman"/>
        </w:rPr>
        <w:t>Koordinátor</w:t>
      </w:r>
      <w:r w:rsidRPr="00F82432">
        <w:rPr>
          <w:rFonts w:cs="Times New Roman"/>
        </w:rPr>
        <w:t xml:space="preserve"> </w:t>
      </w:r>
      <w:r w:rsidR="003A0CFB">
        <w:rPr>
          <w:rFonts w:cs="Times New Roman"/>
        </w:rPr>
        <w:br/>
      </w:r>
      <w:r w:rsidRPr="00F82432">
        <w:rPr>
          <w:rFonts w:cs="Times New Roman"/>
        </w:rPr>
        <w:t xml:space="preserve">a dopravce je povinen dodržovat nastavení zobrazování informací stanovené </w:t>
      </w:r>
      <w:r>
        <w:rPr>
          <w:rFonts w:cs="Times New Roman"/>
        </w:rPr>
        <w:t>Koordinátor</w:t>
      </w:r>
      <w:r w:rsidRPr="00F82432">
        <w:rPr>
          <w:rFonts w:cs="Times New Roman"/>
        </w:rPr>
        <w:t>em.</w:t>
      </w:r>
    </w:p>
    <w:p w14:paraId="14D069EE" w14:textId="77777777" w:rsidR="00804A5B" w:rsidRPr="00F82432" w:rsidRDefault="00804A5B" w:rsidP="00C0702C">
      <w:pPr>
        <w:keepNext/>
        <w:autoSpaceDE w:val="0"/>
        <w:autoSpaceDN w:val="0"/>
        <w:adjustRightInd w:val="0"/>
        <w:spacing w:after="0"/>
        <w:rPr>
          <w:rFonts w:cs="Times New Roman"/>
        </w:rPr>
      </w:pPr>
      <w:r>
        <w:rPr>
          <w:rFonts w:cs="Times New Roman"/>
        </w:rPr>
        <w:t>Poznámka:</w:t>
      </w:r>
    </w:p>
    <w:p w14:paraId="1A7C9512" w14:textId="1CA3B0F8" w:rsidR="00804A5B" w:rsidRDefault="00804A5B" w:rsidP="000F2255">
      <w:pPr>
        <w:pStyle w:val="Odstavecseseznamem"/>
        <w:numPr>
          <w:ilvl w:val="0"/>
          <w:numId w:val="20"/>
        </w:numPr>
      </w:pPr>
      <w:r>
        <w:t xml:space="preserve">V případě, že Dopravce v souladu s těmito Standardy </w:t>
      </w:r>
      <w:r w:rsidR="00AE74BE">
        <w:t>nebude mít</w:t>
      </w:r>
      <w:r>
        <w:t xml:space="preserve"> ve vozidle instalovaný elektronický panel, je povinen v takových vozidlech </w:t>
      </w:r>
      <w:r w:rsidRPr="00E77D00">
        <w:t>použít</w:t>
      </w:r>
      <w:r>
        <w:t xml:space="preserve"> alespoň</w:t>
      </w:r>
      <w:r w:rsidRPr="00E77D00">
        <w:t xml:space="preserve"> </w:t>
      </w:r>
      <w:r w:rsidR="009218C0">
        <w:t xml:space="preserve">přední </w:t>
      </w:r>
      <w:r w:rsidR="00AE74BE">
        <w:t>informační</w:t>
      </w:r>
      <w:r w:rsidRPr="00E77D00">
        <w:t xml:space="preserve"> tabuli</w:t>
      </w:r>
      <w:r w:rsidR="00346B86">
        <w:br/>
      </w:r>
      <w:r w:rsidRPr="00E77D00">
        <w:t xml:space="preserve">s číslem linky a </w:t>
      </w:r>
      <w:r w:rsidR="009218C0">
        <w:t xml:space="preserve">přední </w:t>
      </w:r>
      <w:r w:rsidRPr="00E77D00">
        <w:t xml:space="preserve">tabuli s výchozí a konečnou zastávkou, případně s upřesněním směru. </w:t>
      </w:r>
      <w:r>
        <w:t>Tato tabule musí být viditelná během celého dne (tj. i v noci).</w:t>
      </w:r>
      <w:r w:rsidR="00C0702C">
        <w:t xml:space="preserve"> Vzhled této tabule </w:t>
      </w:r>
      <w:r w:rsidR="00CF0F7C">
        <w:t>definuje</w:t>
      </w:r>
      <w:r w:rsidR="00C0702C">
        <w:t xml:space="preserve"> Koordinátor.</w:t>
      </w:r>
    </w:p>
    <w:p w14:paraId="386FA390" w14:textId="2AD8AB3B" w:rsidR="00804A5B" w:rsidRDefault="00804A5B" w:rsidP="000F2255">
      <w:pPr>
        <w:pStyle w:val="Odstavecseseznamem"/>
        <w:numPr>
          <w:ilvl w:val="0"/>
          <w:numId w:val="20"/>
        </w:numPr>
      </w:pPr>
      <w:r w:rsidRPr="00E77D00">
        <w:lastRenderedPageBreak/>
        <w:t xml:space="preserve">Povinnost </w:t>
      </w:r>
      <w:r w:rsidR="00D41A23">
        <w:t xml:space="preserve">vybavit vozidla </w:t>
      </w:r>
      <w:r w:rsidR="00C81539">
        <w:t>elektronic</w:t>
      </w:r>
      <w:r w:rsidR="009C7332">
        <w:t xml:space="preserve">kými </w:t>
      </w:r>
      <w:r w:rsidR="00D41A23">
        <w:t>informačními panely</w:t>
      </w:r>
      <w:r w:rsidR="00D41A23" w:rsidRPr="00D41A23">
        <w:rPr>
          <w:b/>
        </w:rPr>
        <w:t xml:space="preserve"> </w:t>
      </w:r>
      <w:r w:rsidR="009C7332">
        <w:rPr>
          <w:b/>
        </w:rPr>
        <w:t xml:space="preserve">vnějšími </w:t>
      </w:r>
      <w:r w:rsidR="00D41A23" w:rsidRPr="00D41A23">
        <w:rPr>
          <w:b/>
        </w:rPr>
        <w:t>platí pro všechna vozidla „NOVĚ ZAŘAZENÁ“</w:t>
      </w:r>
      <w:r w:rsidR="00D41A23">
        <w:t xml:space="preserve"> </w:t>
      </w:r>
      <w:r w:rsidR="00EA173E" w:rsidRPr="00AE6FB7">
        <w:rPr>
          <w:b/>
        </w:rPr>
        <w:t xml:space="preserve">s datem registrace do provozu po </w:t>
      </w:r>
      <w:r w:rsidR="00EC4048">
        <w:rPr>
          <w:b/>
        </w:rPr>
        <w:t>1. 1. 2018</w:t>
      </w:r>
      <w:r w:rsidR="00D41A23">
        <w:t>.</w:t>
      </w:r>
    </w:p>
    <w:p w14:paraId="1037C841" w14:textId="5FF17F4D" w:rsidR="00C0702C" w:rsidRDefault="00C0702C" w:rsidP="00C0702C">
      <w:pPr>
        <w:pStyle w:val="Titulek"/>
        <w:keepNext/>
      </w:pPr>
      <w:r>
        <w:t xml:space="preserve">Tabulka </w:t>
      </w:r>
      <w:r w:rsidR="002272BC">
        <w:rPr>
          <w:noProof/>
        </w:rPr>
        <w:fldChar w:fldCharType="begin"/>
      </w:r>
      <w:r w:rsidR="002272BC">
        <w:rPr>
          <w:noProof/>
        </w:rPr>
        <w:instrText xml:space="preserve"> SEQ Tabulka \* ARABIC </w:instrText>
      </w:r>
      <w:r w:rsidR="002272BC">
        <w:rPr>
          <w:noProof/>
        </w:rPr>
        <w:fldChar w:fldCharType="separate"/>
      </w:r>
      <w:r w:rsidR="007364E5">
        <w:rPr>
          <w:noProof/>
        </w:rPr>
        <w:t>7</w:t>
      </w:r>
      <w:r w:rsidR="002272BC">
        <w:rPr>
          <w:noProof/>
        </w:rPr>
        <w:fldChar w:fldCharType="end"/>
      </w:r>
      <w:r>
        <w:t xml:space="preserve"> – </w:t>
      </w:r>
      <w:r w:rsidRPr="00DA702F">
        <w:t xml:space="preserve">Minimální podíl vozidel vybavených </w:t>
      </w:r>
      <w:r>
        <w:t>elektronickým informačním panelem vnějším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18"/>
        <w:gridCol w:w="4884"/>
      </w:tblGrid>
      <w:tr w:rsidR="00C0702C" w:rsidRPr="00DA702F" w14:paraId="398A6DC8" w14:textId="77777777" w:rsidTr="008507BD">
        <w:tc>
          <w:tcPr>
            <w:tcW w:w="2518" w:type="dxa"/>
          </w:tcPr>
          <w:p w14:paraId="54962EA2" w14:textId="77777777" w:rsidR="00C0702C" w:rsidRPr="00DA702F" w:rsidRDefault="00C0702C" w:rsidP="008507BD">
            <w:pPr>
              <w:rPr>
                <w:b/>
              </w:rPr>
            </w:pPr>
            <w:r w:rsidRPr="00DA702F">
              <w:rPr>
                <w:b/>
              </w:rPr>
              <w:t>Rok</w:t>
            </w:r>
          </w:p>
        </w:tc>
        <w:tc>
          <w:tcPr>
            <w:tcW w:w="4884" w:type="dxa"/>
          </w:tcPr>
          <w:p w14:paraId="1524A2E8" w14:textId="375F8E44" w:rsidR="00C0702C" w:rsidRPr="00C0702C" w:rsidRDefault="00C0702C" w:rsidP="008507BD">
            <w:r w:rsidRPr="00DA702F">
              <w:rPr>
                <w:b/>
              </w:rPr>
              <w:t xml:space="preserve">Procento vozidel vybavených </w:t>
            </w:r>
            <w:r>
              <w:t>elektronickým informačním panelem vnějším předním</w:t>
            </w:r>
          </w:p>
        </w:tc>
      </w:tr>
      <w:tr w:rsidR="00C0702C" w:rsidRPr="00DA702F" w14:paraId="51262A35" w14:textId="77777777" w:rsidTr="008507BD">
        <w:tc>
          <w:tcPr>
            <w:tcW w:w="2518" w:type="dxa"/>
          </w:tcPr>
          <w:p w14:paraId="5D6A618F" w14:textId="70A80FB3" w:rsidR="00C0702C" w:rsidRDefault="00CF0F7C" w:rsidP="008507BD">
            <w:r>
              <w:rPr>
                <w:rFonts w:cs="Calibri"/>
                <w:bCs/>
                <w:color w:val="000000"/>
                <w:lang w:eastAsia="cs-CZ"/>
              </w:rPr>
              <w:t>Po celou dobu trvání Smlouvy</w:t>
            </w:r>
          </w:p>
        </w:tc>
        <w:tc>
          <w:tcPr>
            <w:tcW w:w="4884" w:type="dxa"/>
          </w:tcPr>
          <w:p w14:paraId="552D97D2" w14:textId="77777777" w:rsidR="00C0702C" w:rsidRPr="00BA6B82" w:rsidRDefault="00C0702C" w:rsidP="008507BD">
            <w:r>
              <w:t xml:space="preserve">100 </w:t>
            </w:r>
            <w:r w:rsidRPr="00BA6B82">
              <w:t>%</w:t>
            </w:r>
          </w:p>
        </w:tc>
      </w:tr>
      <w:tr w:rsidR="00C0702C" w:rsidRPr="00DA702F" w14:paraId="06C69E41" w14:textId="77777777" w:rsidTr="008507BD">
        <w:tc>
          <w:tcPr>
            <w:tcW w:w="2518" w:type="dxa"/>
          </w:tcPr>
          <w:p w14:paraId="402E01B4" w14:textId="77777777" w:rsidR="00C0702C" w:rsidRDefault="00C0702C" w:rsidP="008507BD"/>
        </w:tc>
        <w:tc>
          <w:tcPr>
            <w:tcW w:w="4884" w:type="dxa"/>
          </w:tcPr>
          <w:p w14:paraId="7CC0AD55" w14:textId="68289C18" w:rsidR="00C0702C" w:rsidRDefault="00C0702C" w:rsidP="008507BD">
            <w:r w:rsidRPr="00DA702F">
              <w:rPr>
                <w:b/>
              </w:rPr>
              <w:t xml:space="preserve">Procento vozidel vybavených </w:t>
            </w:r>
            <w:r>
              <w:t>elektronickým informačním</w:t>
            </w:r>
            <w:r w:rsidR="00FA4612">
              <w:t xml:space="preserve"> panelem vnějším bočním (na pravé straně vozidla</w:t>
            </w:r>
            <w:r>
              <w:t>) a zadním</w:t>
            </w:r>
          </w:p>
        </w:tc>
      </w:tr>
      <w:tr w:rsidR="00C0702C" w:rsidRPr="00DA702F" w14:paraId="341BB81D" w14:textId="77777777" w:rsidTr="008507BD">
        <w:tc>
          <w:tcPr>
            <w:tcW w:w="2518" w:type="dxa"/>
          </w:tcPr>
          <w:p w14:paraId="0CB1C735" w14:textId="77777777" w:rsidR="00C0702C" w:rsidRDefault="00C0702C" w:rsidP="008507BD">
            <w:r>
              <w:t>První rok provozu (po zahájení)</w:t>
            </w:r>
          </w:p>
        </w:tc>
        <w:tc>
          <w:tcPr>
            <w:tcW w:w="4884" w:type="dxa"/>
          </w:tcPr>
          <w:p w14:paraId="1B33FA72" w14:textId="77777777" w:rsidR="00C0702C" w:rsidRPr="001277EB" w:rsidRDefault="00C0702C" w:rsidP="008507BD">
            <w:r>
              <w:t>5</w:t>
            </w:r>
            <w:r w:rsidRPr="001277EB">
              <w:t>0</w:t>
            </w:r>
            <w:r>
              <w:t xml:space="preserve"> </w:t>
            </w:r>
            <w:r w:rsidRPr="001277EB">
              <w:t>%</w:t>
            </w:r>
          </w:p>
        </w:tc>
      </w:tr>
      <w:tr w:rsidR="00C0702C" w:rsidRPr="00DA702F" w14:paraId="4BE79122" w14:textId="77777777" w:rsidTr="008507BD">
        <w:tc>
          <w:tcPr>
            <w:tcW w:w="2518" w:type="dxa"/>
          </w:tcPr>
          <w:p w14:paraId="2672FC11" w14:textId="77777777" w:rsidR="00C0702C" w:rsidRDefault="00C0702C" w:rsidP="008507BD">
            <w:r>
              <w:rPr>
                <w:rFonts w:cs="Calibri"/>
                <w:bCs/>
                <w:color w:val="000000"/>
                <w:lang w:eastAsia="cs-CZ"/>
              </w:rPr>
              <w:t>Druhý rok provozu</w:t>
            </w:r>
          </w:p>
        </w:tc>
        <w:tc>
          <w:tcPr>
            <w:tcW w:w="4884" w:type="dxa"/>
          </w:tcPr>
          <w:p w14:paraId="243CCF40" w14:textId="27056035" w:rsidR="00C0702C" w:rsidRPr="001277EB" w:rsidRDefault="00C0702C" w:rsidP="008507BD">
            <w:r>
              <w:t xml:space="preserve">70 </w:t>
            </w:r>
            <w:r w:rsidRPr="001277EB">
              <w:t>%</w:t>
            </w:r>
          </w:p>
        </w:tc>
      </w:tr>
      <w:tr w:rsidR="00C0702C" w:rsidRPr="00DA702F" w14:paraId="5A6F24C0" w14:textId="77777777" w:rsidTr="008507BD">
        <w:tc>
          <w:tcPr>
            <w:tcW w:w="2518" w:type="dxa"/>
          </w:tcPr>
          <w:p w14:paraId="0DB798C0" w14:textId="77777777" w:rsidR="00C0702C" w:rsidRDefault="00C0702C" w:rsidP="008507BD">
            <w:r>
              <w:rPr>
                <w:rFonts w:cs="Calibri"/>
                <w:bCs/>
                <w:color w:val="000000"/>
                <w:lang w:eastAsia="cs-CZ"/>
              </w:rPr>
              <w:t>Třetí rok provozu</w:t>
            </w:r>
          </w:p>
        </w:tc>
        <w:tc>
          <w:tcPr>
            <w:tcW w:w="4884" w:type="dxa"/>
          </w:tcPr>
          <w:p w14:paraId="576BB798" w14:textId="2C8DD4A2" w:rsidR="00C0702C" w:rsidRPr="001277EB" w:rsidRDefault="00C0702C" w:rsidP="008507BD">
            <w:r>
              <w:t>85 %</w:t>
            </w:r>
          </w:p>
        </w:tc>
      </w:tr>
      <w:tr w:rsidR="00C0702C" w:rsidRPr="00DA702F" w14:paraId="3B35D77D" w14:textId="77777777" w:rsidTr="008507BD">
        <w:tc>
          <w:tcPr>
            <w:tcW w:w="2518" w:type="dxa"/>
          </w:tcPr>
          <w:p w14:paraId="74E1AE1E" w14:textId="503E4729" w:rsidR="00C0702C" w:rsidRDefault="00C0702C" w:rsidP="008507BD">
            <w:r>
              <w:rPr>
                <w:rFonts w:cs="Calibri"/>
                <w:bCs/>
                <w:color w:val="000000"/>
                <w:lang w:eastAsia="cs-CZ"/>
              </w:rPr>
              <w:t>Čtvrtý</w:t>
            </w:r>
            <w:r w:rsidRPr="003458CA">
              <w:rPr>
                <w:rFonts w:cs="Calibri"/>
                <w:bCs/>
                <w:color w:val="000000"/>
                <w:lang w:eastAsia="cs-CZ"/>
              </w:rPr>
              <w:t xml:space="preserve"> rok</w:t>
            </w:r>
            <w:r>
              <w:rPr>
                <w:rFonts w:cs="Calibri"/>
                <w:bCs/>
                <w:color w:val="000000"/>
                <w:lang w:eastAsia="cs-CZ"/>
              </w:rPr>
              <w:t xml:space="preserve"> a dále</w:t>
            </w:r>
          </w:p>
        </w:tc>
        <w:tc>
          <w:tcPr>
            <w:tcW w:w="4884" w:type="dxa"/>
          </w:tcPr>
          <w:p w14:paraId="10E1A2F9" w14:textId="77777777" w:rsidR="00C0702C" w:rsidRDefault="00C0702C" w:rsidP="008507BD">
            <w:r>
              <w:t>100 %</w:t>
            </w:r>
          </w:p>
        </w:tc>
      </w:tr>
    </w:tbl>
    <w:p w14:paraId="1884C35F" w14:textId="77777777" w:rsidR="003E5BD2" w:rsidRDefault="003E5BD2" w:rsidP="003E5BD2">
      <w:pPr>
        <w:spacing w:before="120"/>
      </w:pPr>
      <w:r>
        <w:t>Přísnější požadavky, než jsou uvedeny v Tabulce 4 této přílohy, může stanovit Příloha č. 6 Smlouvy.</w:t>
      </w:r>
    </w:p>
    <w:p w14:paraId="73E03CE4" w14:textId="15DD9BA8" w:rsidR="009C5C51" w:rsidRDefault="009C5C51" w:rsidP="009C5C51">
      <w:pPr>
        <w:spacing w:before="120"/>
      </w:pPr>
      <w:r>
        <w:t>Uvedené procentuální hodnoty vyjadřují minimální požadavek Objednatele</w:t>
      </w:r>
      <w:r w:rsidR="002B4C92" w:rsidRPr="002B4C92">
        <w:t xml:space="preserve"> </w:t>
      </w:r>
      <w:r w:rsidR="002B4C92">
        <w:t>na počet příslušným způsobem vybavených vozidel</w:t>
      </w:r>
      <w:r>
        <w:t>, který je Dopravce povinen dodržovat</w:t>
      </w:r>
      <w:r w:rsidR="002B4C92">
        <w:t>,</w:t>
      </w:r>
      <w:r>
        <w:t xml:space="preserve"> a jsou vztažené k turnusově nasazenému počt</w:t>
      </w:r>
      <w:r w:rsidR="00345176">
        <w:t>u vozidel a náhradních vozidel.</w:t>
      </w:r>
    </w:p>
    <w:p w14:paraId="7C8CE066" w14:textId="77777777" w:rsidR="00804A5B" w:rsidRPr="006F6F7F" w:rsidRDefault="00C81539" w:rsidP="00C0702C">
      <w:pPr>
        <w:pStyle w:val="Nadpis4"/>
      </w:pPr>
      <w:r>
        <w:t>Elektronický informační panel vnější přední</w:t>
      </w:r>
    </w:p>
    <w:p w14:paraId="4389A6B6" w14:textId="29FB04D2" w:rsidR="00804A5B" w:rsidRPr="00372242" w:rsidRDefault="00804A5B" w:rsidP="003F2E29">
      <w:pPr>
        <w:autoSpaceDE w:val="0"/>
        <w:autoSpaceDN w:val="0"/>
        <w:adjustRightInd w:val="0"/>
        <w:spacing w:after="0"/>
      </w:pPr>
      <w:r w:rsidRPr="003F2E29">
        <w:rPr>
          <w:rFonts w:cs="Times New Roman"/>
        </w:rPr>
        <w:t>Základní zobrazení</w:t>
      </w:r>
      <w:r w:rsidR="001945CC">
        <w:rPr>
          <w:rFonts w:cs="Times New Roman"/>
        </w:rPr>
        <w:t xml:space="preserve"> (Koordinátor</w:t>
      </w:r>
      <w:r w:rsidR="00A315C2">
        <w:rPr>
          <w:rFonts w:cs="Times New Roman"/>
        </w:rPr>
        <w:t xml:space="preserve"> určí </w:t>
      </w:r>
      <w:r w:rsidR="00D300B9">
        <w:rPr>
          <w:rFonts w:cs="Times New Roman"/>
        </w:rPr>
        <w:t>vzhled a obsah textu</w:t>
      </w:r>
      <w:r w:rsidR="001945CC">
        <w:rPr>
          <w:rFonts w:cs="Times New Roman"/>
        </w:rPr>
        <w:t>)</w:t>
      </w:r>
      <w:r w:rsidRPr="003F2E29">
        <w:rPr>
          <w:rFonts w:cs="Times New Roman"/>
        </w:rPr>
        <w:t>:</w:t>
      </w:r>
    </w:p>
    <w:p w14:paraId="12CD5F20" w14:textId="77777777" w:rsidR="00804A5B" w:rsidRDefault="00C81539" w:rsidP="000F2255">
      <w:pPr>
        <w:pStyle w:val="Odstavecseseznamem"/>
        <w:numPr>
          <w:ilvl w:val="0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t>s</w:t>
      </w:r>
      <w:r w:rsidR="00804A5B">
        <w:rPr>
          <w:rFonts w:cs="Times New Roman"/>
        </w:rPr>
        <w:t>tatické údaje:</w:t>
      </w:r>
    </w:p>
    <w:p w14:paraId="6BC6FB48" w14:textId="77777777" w:rsidR="00804A5B" w:rsidRDefault="00804A5B" w:rsidP="000F2255">
      <w:pPr>
        <w:pStyle w:val="Odstavecseseznamem"/>
        <w:numPr>
          <w:ilvl w:val="1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t>číslo linky</w:t>
      </w:r>
      <w:r w:rsidR="00727FCB">
        <w:rPr>
          <w:rFonts w:cs="Times New Roman"/>
        </w:rPr>
        <w:t xml:space="preserve"> (koncové trojčíslí</w:t>
      </w:r>
      <w:r w:rsidR="00AC69D0">
        <w:rPr>
          <w:rFonts w:cs="Times New Roman"/>
        </w:rPr>
        <w:t xml:space="preserve"> </w:t>
      </w:r>
      <w:r w:rsidR="009310A7">
        <w:rPr>
          <w:rFonts w:cs="Times New Roman"/>
        </w:rPr>
        <w:t>linky</w:t>
      </w:r>
      <w:r w:rsidR="00AC69D0">
        <w:rPr>
          <w:rFonts w:cs="Times New Roman"/>
        </w:rPr>
        <w:t xml:space="preserve">, </w:t>
      </w:r>
      <w:r w:rsidR="009310A7">
        <w:rPr>
          <w:rFonts w:cs="Times New Roman"/>
        </w:rPr>
        <w:t xml:space="preserve">není-li </w:t>
      </w:r>
      <w:r w:rsidR="00AC69D0">
        <w:rPr>
          <w:rFonts w:cs="Times New Roman"/>
        </w:rPr>
        <w:t>Koordinátorem</w:t>
      </w:r>
      <w:r w:rsidR="009310A7">
        <w:rPr>
          <w:rFonts w:cs="Times New Roman"/>
        </w:rPr>
        <w:t xml:space="preserve"> stanoveno jinak</w:t>
      </w:r>
      <w:r w:rsidR="00727FCB">
        <w:rPr>
          <w:rFonts w:cs="Times New Roman"/>
        </w:rPr>
        <w:t>)</w:t>
      </w:r>
      <w:r w:rsidR="004C0FF1">
        <w:rPr>
          <w:rFonts w:cs="Times New Roman"/>
        </w:rPr>
        <w:t>;</w:t>
      </w:r>
    </w:p>
    <w:p w14:paraId="4BA2DCE3" w14:textId="77777777" w:rsidR="00804A5B" w:rsidRDefault="00804A5B" w:rsidP="000F2255">
      <w:pPr>
        <w:pStyle w:val="Odstavecseseznamem"/>
        <w:numPr>
          <w:ilvl w:val="1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t>aktuální cílo</w:t>
      </w:r>
      <w:r w:rsidR="004C0FF1">
        <w:rPr>
          <w:rFonts w:cs="Times New Roman"/>
        </w:rPr>
        <w:t>vá zastávka spoje.</w:t>
      </w:r>
    </w:p>
    <w:p w14:paraId="4200C150" w14:textId="77777777" w:rsidR="00804A5B" w:rsidRDefault="00C81539" w:rsidP="000F2255">
      <w:pPr>
        <w:pStyle w:val="Odstavecseseznamem"/>
        <w:numPr>
          <w:ilvl w:val="0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t>o</w:t>
      </w:r>
      <w:r w:rsidR="00804A5B">
        <w:rPr>
          <w:rFonts w:cs="Times New Roman"/>
        </w:rPr>
        <w:t>statní údaje (mohou být dynamické):</w:t>
      </w:r>
    </w:p>
    <w:p w14:paraId="3204F387" w14:textId="77777777" w:rsidR="00804A5B" w:rsidRDefault="00804A5B" w:rsidP="000F2255">
      <w:pPr>
        <w:pStyle w:val="Odstavecseseznamem"/>
        <w:numPr>
          <w:ilvl w:val="1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t>výchozí zastávka spoje</w:t>
      </w:r>
      <w:r w:rsidR="004C0FF1">
        <w:rPr>
          <w:rFonts w:cs="Times New Roman"/>
        </w:rPr>
        <w:t>;</w:t>
      </w:r>
    </w:p>
    <w:p w14:paraId="02FF573E" w14:textId="77777777" w:rsidR="00804A5B" w:rsidRDefault="00804A5B" w:rsidP="000F2255">
      <w:pPr>
        <w:pStyle w:val="Odstavecseseznamem"/>
        <w:numPr>
          <w:ilvl w:val="1"/>
          <w:numId w:val="21"/>
        </w:numPr>
        <w:autoSpaceDE w:val="0"/>
        <w:autoSpaceDN w:val="0"/>
        <w:adjustRightInd w:val="0"/>
        <w:spacing w:after="0"/>
      </w:pPr>
      <w:r>
        <w:t>důležité nácestné zastávky (dle dohody s Koordinátorem)</w:t>
      </w:r>
      <w:r w:rsidR="004C0FF1">
        <w:t>;</w:t>
      </w:r>
    </w:p>
    <w:p w14:paraId="18C286CB" w14:textId="77777777" w:rsidR="00804A5B" w:rsidRDefault="00804A5B" w:rsidP="000F2255">
      <w:pPr>
        <w:pStyle w:val="Odstavecseseznamem"/>
        <w:numPr>
          <w:ilvl w:val="1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t>informace o pokračování spoje do další konečné zastávky</w:t>
      </w:r>
      <w:r w:rsidR="004C0FF1">
        <w:rPr>
          <w:rFonts w:cs="Times New Roman"/>
        </w:rPr>
        <w:t>.</w:t>
      </w:r>
    </w:p>
    <w:p w14:paraId="79B9E619" w14:textId="77777777" w:rsidR="00804A5B" w:rsidRDefault="00C81539" w:rsidP="000F2255">
      <w:pPr>
        <w:pStyle w:val="Odstavecseseznamem"/>
        <w:numPr>
          <w:ilvl w:val="0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t>m</w:t>
      </w:r>
      <w:r w:rsidR="002B67AA">
        <w:rPr>
          <w:rFonts w:cs="Times New Roman"/>
        </w:rPr>
        <w:t>ožnost z</w:t>
      </w:r>
      <w:r w:rsidR="00804A5B">
        <w:rPr>
          <w:rFonts w:cs="Times New Roman"/>
        </w:rPr>
        <w:t>obrazení pi</w:t>
      </w:r>
      <w:r w:rsidR="000A0E77">
        <w:rPr>
          <w:rFonts w:cs="Times New Roman"/>
        </w:rPr>
        <w:t>ktogramů (přestup na vlak, MHD)</w:t>
      </w:r>
      <w:r w:rsidR="004C0FF1">
        <w:rPr>
          <w:rFonts w:cs="Times New Roman"/>
        </w:rPr>
        <w:t>;</w:t>
      </w:r>
    </w:p>
    <w:p w14:paraId="6BBD4171" w14:textId="77777777" w:rsidR="00804A5B" w:rsidRDefault="00E8213E" w:rsidP="000F2255">
      <w:pPr>
        <w:pStyle w:val="Odstavecseseznamem"/>
        <w:numPr>
          <w:ilvl w:val="0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t>m</w:t>
      </w:r>
      <w:r w:rsidR="00804A5B">
        <w:rPr>
          <w:rFonts w:cs="Times New Roman"/>
        </w:rPr>
        <w:t xml:space="preserve">ožnost inverzního zobrazení celého panelu nebo jen části, </w:t>
      </w:r>
      <w:r w:rsidR="00804A5B">
        <w:t>možnost celoplošného zobrazení (bez rozdělení na segment linky a segment cílové zastávky)</w:t>
      </w:r>
      <w:r w:rsidR="004C0FF1">
        <w:t>;</w:t>
      </w:r>
    </w:p>
    <w:p w14:paraId="56848FB3" w14:textId="54ADF7E0" w:rsidR="00804A5B" w:rsidRDefault="00C81539" w:rsidP="000F2255">
      <w:pPr>
        <w:pStyle w:val="Odstavecseseznamem"/>
        <w:numPr>
          <w:ilvl w:val="0"/>
          <w:numId w:val="21"/>
        </w:numPr>
        <w:autoSpaceDE w:val="0"/>
        <w:autoSpaceDN w:val="0"/>
        <w:adjustRightInd w:val="0"/>
        <w:spacing w:after="0"/>
      </w:pPr>
      <w:r>
        <w:t>p</w:t>
      </w:r>
      <w:r w:rsidR="00424960">
        <w:t xml:space="preserve">arametry panelu jsou minimálně 120 x 19 bodů, přičemž parametry zobrazovací plochy musí být minimálně </w:t>
      </w:r>
      <w:r w:rsidR="003232BE">
        <w:t xml:space="preserve">1190 </w:t>
      </w:r>
      <w:r w:rsidR="00424960">
        <w:t>x 185</w:t>
      </w:r>
      <w:r w:rsidR="00DF0407">
        <w:t xml:space="preserve"> </w:t>
      </w:r>
      <w:r w:rsidR="00424960">
        <w:t>mm. U vozidel</w:t>
      </w:r>
      <w:r w:rsidR="00424960" w:rsidRPr="00424960">
        <w:t xml:space="preserve"> </w:t>
      </w:r>
      <w:r w:rsidR="00FA4612">
        <w:t>s datem registrace do provozu po 1.</w:t>
      </w:r>
      <w:r w:rsidR="00EC4048">
        <w:t>1</w:t>
      </w:r>
      <w:r w:rsidR="00FA4612">
        <w:t>.</w:t>
      </w:r>
      <w:r w:rsidR="00EC4048">
        <w:t xml:space="preserve">2018 </w:t>
      </w:r>
      <w:r w:rsidR="00424960">
        <w:t>musí být p</w:t>
      </w:r>
      <w:r w:rsidR="00804A5B">
        <w:t>arametry panelu minimálně 140 x 19 bodů, přičemž parametry zobrazovací plochy musí být minimálně 1430 x 185</w:t>
      </w:r>
      <w:r w:rsidR="00DF0407">
        <w:t xml:space="preserve"> </w:t>
      </w:r>
      <w:r w:rsidR="00804A5B">
        <w:t>mm</w:t>
      </w:r>
      <w:r w:rsidR="004C0FF1">
        <w:t>;</w:t>
      </w:r>
    </w:p>
    <w:p w14:paraId="3689A569" w14:textId="77777777" w:rsidR="00A315C2" w:rsidRDefault="00C81539" w:rsidP="000F2255">
      <w:pPr>
        <w:pStyle w:val="Odstavecseseznamem"/>
        <w:numPr>
          <w:ilvl w:val="0"/>
          <w:numId w:val="21"/>
        </w:numPr>
        <w:autoSpaceDE w:val="0"/>
        <w:autoSpaceDN w:val="0"/>
        <w:adjustRightInd w:val="0"/>
        <w:spacing w:after="0"/>
      </w:pPr>
      <w:r>
        <w:t>p</w:t>
      </w:r>
      <w:r w:rsidR="00A315C2">
        <w:t>anel bude připojen na sběrnici IBIS nebo RS-485 v režimu textového řízení</w:t>
      </w:r>
      <w:r w:rsidR="004C0FF1">
        <w:t>.</w:t>
      </w:r>
    </w:p>
    <w:p w14:paraId="599B8FC0" w14:textId="77777777" w:rsidR="00804A5B" w:rsidRDefault="00C81539" w:rsidP="00C0702C">
      <w:pPr>
        <w:pStyle w:val="Nadpis4"/>
      </w:pPr>
      <w:bookmarkStart w:id="82" w:name="_Toc328101902"/>
      <w:bookmarkStart w:id="83" w:name="_Toc328127965"/>
      <w:bookmarkEnd w:id="82"/>
      <w:bookmarkEnd w:id="83"/>
      <w:r>
        <w:t>Elektronický informační panel vnější Boční</w:t>
      </w:r>
    </w:p>
    <w:p w14:paraId="5A726B9D" w14:textId="33B1E68D" w:rsidR="008507BD" w:rsidRPr="008507BD" w:rsidRDefault="008507BD" w:rsidP="003F2E29">
      <w:pPr>
        <w:autoSpaceDE w:val="0"/>
        <w:autoSpaceDN w:val="0"/>
        <w:adjustRightInd w:val="0"/>
        <w:spacing w:after="0"/>
        <w:rPr>
          <w:rFonts w:cs="Times New Roman"/>
          <w:b/>
        </w:rPr>
      </w:pPr>
      <w:r w:rsidRPr="008507BD">
        <w:rPr>
          <w:rFonts w:cs="Times New Roman"/>
          <w:b/>
        </w:rPr>
        <w:t>Panel instalovaný na pravém boku vozidla (na straně dveří)</w:t>
      </w:r>
    </w:p>
    <w:p w14:paraId="3FE69417" w14:textId="317E6EEE" w:rsidR="00804A5B" w:rsidRPr="00372242" w:rsidRDefault="00804A5B" w:rsidP="003F2E29">
      <w:pPr>
        <w:autoSpaceDE w:val="0"/>
        <w:autoSpaceDN w:val="0"/>
        <w:adjustRightInd w:val="0"/>
        <w:spacing w:after="0"/>
      </w:pPr>
      <w:r w:rsidRPr="003F2E29">
        <w:rPr>
          <w:rFonts w:cs="Times New Roman"/>
        </w:rPr>
        <w:t>Základní zobrazení</w:t>
      </w:r>
      <w:r w:rsidR="00A315C2" w:rsidRPr="00A315C2">
        <w:rPr>
          <w:rFonts w:cs="Times New Roman"/>
        </w:rPr>
        <w:t xml:space="preserve"> </w:t>
      </w:r>
      <w:r w:rsidR="00A315C2">
        <w:rPr>
          <w:rFonts w:cs="Times New Roman"/>
        </w:rPr>
        <w:t xml:space="preserve">(Koordinátor určí </w:t>
      </w:r>
      <w:r w:rsidR="00D300B9">
        <w:rPr>
          <w:rFonts w:cs="Times New Roman"/>
        </w:rPr>
        <w:t>vzhled a obsah textu</w:t>
      </w:r>
      <w:r w:rsidR="00A315C2">
        <w:rPr>
          <w:rFonts w:cs="Times New Roman"/>
        </w:rPr>
        <w:t>)</w:t>
      </w:r>
      <w:r w:rsidRPr="003F2E29">
        <w:rPr>
          <w:rFonts w:cs="Times New Roman"/>
        </w:rPr>
        <w:t>:</w:t>
      </w:r>
      <w:bookmarkStart w:id="84" w:name="_Toc328101903"/>
      <w:bookmarkStart w:id="85" w:name="_Toc328127966"/>
      <w:bookmarkEnd w:id="84"/>
      <w:bookmarkEnd w:id="85"/>
    </w:p>
    <w:p w14:paraId="0BCBF9F2" w14:textId="77777777" w:rsidR="00804A5B" w:rsidRDefault="00C30F9B" w:rsidP="000F2255">
      <w:pPr>
        <w:pStyle w:val="Odstavecseseznamem"/>
        <w:numPr>
          <w:ilvl w:val="0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t>s</w:t>
      </w:r>
      <w:r w:rsidR="00804A5B">
        <w:rPr>
          <w:rFonts w:cs="Times New Roman"/>
        </w:rPr>
        <w:t>tatické údaje:</w:t>
      </w:r>
      <w:bookmarkStart w:id="86" w:name="_Toc328101904"/>
      <w:bookmarkStart w:id="87" w:name="_Toc328127967"/>
      <w:bookmarkEnd w:id="86"/>
      <w:bookmarkEnd w:id="87"/>
    </w:p>
    <w:p w14:paraId="2B40663F" w14:textId="77777777" w:rsidR="00804A5B" w:rsidRDefault="00804A5B" w:rsidP="000F2255">
      <w:pPr>
        <w:pStyle w:val="Odstavecseseznamem"/>
        <w:numPr>
          <w:ilvl w:val="1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lastRenderedPageBreak/>
        <w:t>číslo linky</w:t>
      </w:r>
      <w:bookmarkStart w:id="88" w:name="_Toc328101905"/>
      <w:bookmarkStart w:id="89" w:name="_Toc328127968"/>
      <w:bookmarkEnd w:id="88"/>
      <w:bookmarkEnd w:id="89"/>
      <w:r w:rsidR="005460B3">
        <w:rPr>
          <w:rFonts w:cs="Times New Roman"/>
        </w:rPr>
        <w:t xml:space="preserve"> </w:t>
      </w:r>
      <w:r w:rsidR="009310A7">
        <w:rPr>
          <w:rFonts w:cs="Times New Roman"/>
        </w:rPr>
        <w:t>(ko</w:t>
      </w:r>
      <w:r w:rsidR="00346B86">
        <w:rPr>
          <w:rFonts w:cs="Times New Roman"/>
        </w:rPr>
        <w:t xml:space="preserve">ncové trojčíslí linky, není-li </w:t>
      </w:r>
      <w:r w:rsidR="004C0FF1">
        <w:rPr>
          <w:rFonts w:cs="Times New Roman"/>
        </w:rPr>
        <w:t>Koordinátorem stanoveno jinak);</w:t>
      </w:r>
    </w:p>
    <w:p w14:paraId="609F549A" w14:textId="77777777" w:rsidR="00804A5B" w:rsidRDefault="00804A5B" w:rsidP="000F2255">
      <w:pPr>
        <w:pStyle w:val="Odstavecseseznamem"/>
        <w:numPr>
          <w:ilvl w:val="1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t>aktuální cílová zastávka spoje</w:t>
      </w:r>
      <w:bookmarkStart w:id="90" w:name="_Toc328101906"/>
      <w:bookmarkStart w:id="91" w:name="_Toc328127969"/>
      <w:bookmarkEnd w:id="90"/>
      <w:bookmarkEnd w:id="91"/>
      <w:r w:rsidR="004C0FF1">
        <w:rPr>
          <w:rFonts w:cs="Times New Roman"/>
        </w:rPr>
        <w:t>.</w:t>
      </w:r>
    </w:p>
    <w:p w14:paraId="5B7D905B" w14:textId="77777777" w:rsidR="00804A5B" w:rsidRDefault="00C30F9B" w:rsidP="000F2255">
      <w:pPr>
        <w:pStyle w:val="Odstavecseseznamem"/>
        <w:numPr>
          <w:ilvl w:val="0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t>o</w:t>
      </w:r>
      <w:r w:rsidR="00804A5B">
        <w:rPr>
          <w:rFonts w:cs="Times New Roman"/>
        </w:rPr>
        <w:t>statní údaje (mohou být dynamické):</w:t>
      </w:r>
      <w:bookmarkStart w:id="92" w:name="_Toc328101907"/>
      <w:bookmarkStart w:id="93" w:name="_Toc328127970"/>
      <w:bookmarkEnd w:id="92"/>
      <w:bookmarkEnd w:id="93"/>
    </w:p>
    <w:p w14:paraId="7B17C8EC" w14:textId="77777777" w:rsidR="00804A5B" w:rsidRDefault="00804A5B" w:rsidP="000F2255">
      <w:pPr>
        <w:pStyle w:val="Odstavecseseznamem"/>
        <w:numPr>
          <w:ilvl w:val="1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t>výchozí zastávka spoje</w:t>
      </w:r>
      <w:bookmarkStart w:id="94" w:name="_Toc328101908"/>
      <w:bookmarkStart w:id="95" w:name="_Toc328127971"/>
      <w:bookmarkEnd w:id="94"/>
      <w:bookmarkEnd w:id="95"/>
      <w:r w:rsidR="004C0FF1">
        <w:rPr>
          <w:rFonts w:cs="Times New Roman"/>
        </w:rPr>
        <w:t>;</w:t>
      </w:r>
    </w:p>
    <w:p w14:paraId="5A840C14" w14:textId="77777777" w:rsidR="00804A5B" w:rsidRDefault="00804A5B" w:rsidP="000F2255">
      <w:pPr>
        <w:pStyle w:val="Odstavecseseznamem"/>
        <w:numPr>
          <w:ilvl w:val="1"/>
          <w:numId w:val="21"/>
        </w:numPr>
        <w:autoSpaceDE w:val="0"/>
        <w:autoSpaceDN w:val="0"/>
        <w:adjustRightInd w:val="0"/>
        <w:spacing w:after="0"/>
      </w:pPr>
      <w:r>
        <w:t>důležité nácestné zastávky (dle dohody s Koordinátorem)</w:t>
      </w:r>
      <w:bookmarkStart w:id="96" w:name="_Toc328101909"/>
      <w:bookmarkStart w:id="97" w:name="_Toc328127972"/>
      <w:bookmarkEnd w:id="96"/>
      <w:bookmarkEnd w:id="97"/>
      <w:r w:rsidR="004C0FF1">
        <w:t>;</w:t>
      </w:r>
    </w:p>
    <w:p w14:paraId="16D04F55" w14:textId="77777777" w:rsidR="00804A5B" w:rsidRDefault="00804A5B" w:rsidP="000F2255">
      <w:pPr>
        <w:pStyle w:val="Odstavecseseznamem"/>
        <w:numPr>
          <w:ilvl w:val="1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t>informace o pokračování spoje do další konečné zastávky</w:t>
      </w:r>
      <w:bookmarkStart w:id="98" w:name="_Toc328101910"/>
      <w:bookmarkStart w:id="99" w:name="_Toc328127973"/>
      <w:bookmarkEnd w:id="98"/>
      <w:bookmarkEnd w:id="99"/>
      <w:r w:rsidR="004C0FF1">
        <w:rPr>
          <w:rFonts w:cs="Times New Roman"/>
        </w:rPr>
        <w:t>.</w:t>
      </w:r>
    </w:p>
    <w:p w14:paraId="50803137" w14:textId="77777777" w:rsidR="00804A5B" w:rsidRDefault="00C30F9B" w:rsidP="000F2255">
      <w:pPr>
        <w:pStyle w:val="Odstavecseseznamem"/>
        <w:numPr>
          <w:ilvl w:val="0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t>z</w:t>
      </w:r>
      <w:r w:rsidR="00804A5B">
        <w:rPr>
          <w:rFonts w:cs="Times New Roman"/>
        </w:rPr>
        <w:t>obrazení piktogramů (přestup na vlak, MHD)</w:t>
      </w:r>
      <w:bookmarkStart w:id="100" w:name="_Toc328101911"/>
      <w:bookmarkStart w:id="101" w:name="_Toc328127974"/>
      <w:bookmarkEnd w:id="100"/>
      <w:bookmarkEnd w:id="101"/>
      <w:r w:rsidR="004C0FF1">
        <w:rPr>
          <w:rFonts w:cs="Times New Roman"/>
        </w:rPr>
        <w:t>;</w:t>
      </w:r>
    </w:p>
    <w:p w14:paraId="60ECF3CE" w14:textId="77777777" w:rsidR="00804A5B" w:rsidRDefault="00C30F9B" w:rsidP="000F2255">
      <w:pPr>
        <w:pStyle w:val="Odstavecseseznamem"/>
        <w:numPr>
          <w:ilvl w:val="0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t>m</w:t>
      </w:r>
      <w:r w:rsidR="00804A5B">
        <w:rPr>
          <w:rFonts w:cs="Times New Roman"/>
        </w:rPr>
        <w:t xml:space="preserve">ožnost inverzního zobrazení celého panelu nebo jen části, </w:t>
      </w:r>
      <w:r w:rsidR="00804A5B">
        <w:t>možnost celoplošného zobrazení (bez rozdělení na segment linky a segment cílové zastávky)</w:t>
      </w:r>
      <w:bookmarkStart w:id="102" w:name="_Toc328101912"/>
      <w:bookmarkStart w:id="103" w:name="_Toc328127975"/>
      <w:bookmarkEnd w:id="102"/>
      <w:bookmarkEnd w:id="103"/>
      <w:r w:rsidR="004C0FF1">
        <w:t>;</w:t>
      </w:r>
    </w:p>
    <w:p w14:paraId="7D520418" w14:textId="006AF247" w:rsidR="0025394B" w:rsidRPr="0025394B" w:rsidRDefault="00C30F9B" w:rsidP="000F2255">
      <w:pPr>
        <w:pStyle w:val="Odstavecseseznamem"/>
        <w:numPr>
          <w:ilvl w:val="0"/>
          <w:numId w:val="22"/>
        </w:numPr>
        <w:autoSpaceDE w:val="0"/>
        <w:autoSpaceDN w:val="0"/>
        <w:adjustRightInd w:val="0"/>
        <w:spacing w:after="0"/>
        <w:rPr>
          <w:rFonts w:cs="Times New Roman"/>
        </w:rPr>
      </w:pPr>
      <w:r>
        <w:t>p</w:t>
      </w:r>
      <w:r w:rsidR="00804A5B">
        <w:t xml:space="preserve">arametry panelu jsou minimálně 120 x 19 bodů, přičemž parametry zobrazovací plochy musí být minimálně </w:t>
      </w:r>
      <w:r w:rsidR="003232BE">
        <w:t xml:space="preserve">1190 </w:t>
      </w:r>
      <w:r w:rsidR="00804A5B">
        <w:t>x 185</w:t>
      </w:r>
      <w:r w:rsidR="00BA6B82">
        <w:t xml:space="preserve"> </w:t>
      </w:r>
      <w:r w:rsidR="00804A5B">
        <w:t>mm</w:t>
      </w:r>
      <w:r w:rsidR="004C0FF1">
        <w:t>;</w:t>
      </w:r>
    </w:p>
    <w:p w14:paraId="52466C54" w14:textId="554CE1CA" w:rsidR="00A315C2" w:rsidRDefault="00C30F9B" w:rsidP="000F2255">
      <w:pPr>
        <w:pStyle w:val="Odstavecseseznamem"/>
        <w:numPr>
          <w:ilvl w:val="0"/>
          <w:numId w:val="22"/>
        </w:numPr>
        <w:rPr>
          <w:rFonts w:cs="Times New Roman"/>
        </w:rPr>
      </w:pPr>
      <w:r>
        <w:rPr>
          <w:rFonts w:cs="Times New Roman"/>
        </w:rPr>
        <w:t>p</w:t>
      </w:r>
      <w:r w:rsidR="00A315C2" w:rsidRPr="00A315C2">
        <w:rPr>
          <w:rFonts w:cs="Times New Roman"/>
        </w:rPr>
        <w:t>anel bude připojen na sběrnici IBIS nebo RS-485 v režimu textového řízení</w:t>
      </w:r>
      <w:r w:rsidR="004C0FF1">
        <w:rPr>
          <w:rFonts w:cs="Times New Roman"/>
        </w:rPr>
        <w:t>.</w:t>
      </w:r>
    </w:p>
    <w:p w14:paraId="017EF6C0" w14:textId="56FD95A6" w:rsidR="00D856FA" w:rsidRPr="00D856FA" w:rsidRDefault="00D856FA" w:rsidP="00D856FA">
      <w:pPr>
        <w:rPr>
          <w:rFonts w:cs="Times New Roman"/>
        </w:rPr>
      </w:pPr>
      <w:r>
        <w:rPr>
          <w:rFonts w:cs="Times New Roman"/>
        </w:rPr>
        <w:t>Pozn.: Vozidlo kategorie K (kloubový autobus) musí být vybaveno dvěma elektronickými informačními panely bočními (1x na pravém boku prvního článku, 1x na pravém boku druhého článku).</w:t>
      </w:r>
    </w:p>
    <w:p w14:paraId="72B6BDCF" w14:textId="77777777" w:rsidR="00585A93" w:rsidRDefault="00C81539" w:rsidP="00C0702C">
      <w:pPr>
        <w:pStyle w:val="Nadpis4"/>
      </w:pPr>
      <w:r>
        <w:t>Elektronický informační panel vnější zadní</w:t>
      </w:r>
    </w:p>
    <w:p w14:paraId="679CB298" w14:textId="023DBA6E" w:rsidR="004C1620" w:rsidRPr="00372242" w:rsidRDefault="004C1620" w:rsidP="004C1620">
      <w:pPr>
        <w:autoSpaceDE w:val="0"/>
        <w:autoSpaceDN w:val="0"/>
        <w:adjustRightInd w:val="0"/>
        <w:spacing w:after="0"/>
      </w:pPr>
      <w:r w:rsidRPr="003F2E29">
        <w:rPr>
          <w:rFonts w:cs="Times New Roman"/>
        </w:rPr>
        <w:t>Základní zobrazení</w:t>
      </w:r>
      <w:r w:rsidR="00EA1788">
        <w:rPr>
          <w:rFonts w:cs="Times New Roman"/>
        </w:rPr>
        <w:t xml:space="preserve"> </w:t>
      </w:r>
      <w:r w:rsidR="00A315C2">
        <w:rPr>
          <w:rFonts w:cs="Times New Roman"/>
        </w:rPr>
        <w:t xml:space="preserve">(Koordinátor určí </w:t>
      </w:r>
      <w:r w:rsidR="00D300B9">
        <w:rPr>
          <w:rFonts w:cs="Times New Roman"/>
        </w:rPr>
        <w:t>vzhled a obsah textu</w:t>
      </w:r>
      <w:r w:rsidR="00A315C2">
        <w:rPr>
          <w:rFonts w:cs="Times New Roman"/>
        </w:rPr>
        <w:t>)</w:t>
      </w:r>
      <w:r w:rsidRPr="003F2E29">
        <w:rPr>
          <w:rFonts w:cs="Times New Roman"/>
        </w:rPr>
        <w:t>:</w:t>
      </w:r>
    </w:p>
    <w:p w14:paraId="017C6FED" w14:textId="77777777" w:rsidR="004C1620" w:rsidRPr="00372242" w:rsidRDefault="00C30F9B" w:rsidP="000F2255">
      <w:pPr>
        <w:pStyle w:val="Odstavecseseznamem"/>
        <w:numPr>
          <w:ilvl w:val="0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t>s</w:t>
      </w:r>
      <w:r w:rsidR="004C1620">
        <w:rPr>
          <w:rFonts w:cs="Times New Roman"/>
        </w:rPr>
        <w:t>tatické údaje:</w:t>
      </w:r>
    </w:p>
    <w:p w14:paraId="1DDE907F" w14:textId="77777777" w:rsidR="004C1620" w:rsidRDefault="004C1620" w:rsidP="000F2255">
      <w:pPr>
        <w:pStyle w:val="Odstavecseseznamem"/>
        <w:numPr>
          <w:ilvl w:val="1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t>číslo linky (koncové trojčíslí IDOL, je-li požadováno Koordinátorem)</w:t>
      </w:r>
      <w:r w:rsidR="004C0FF1">
        <w:rPr>
          <w:rFonts w:cs="Times New Roman"/>
        </w:rPr>
        <w:t>;</w:t>
      </w:r>
    </w:p>
    <w:p w14:paraId="7E5A10DB" w14:textId="77777777" w:rsidR="004C1620" w:rsidRPr="00372242" w:rsidRDefault="004C1620" w:rsidP="000F2255">
      <w:pPr>
        <w:pStyle w:val="Odstavecseseznamem"/>
        <w:numPr>
          <w:ilvl w:val="1"/>
          <w:numId w:val="21"/>
        </w:numPr>
        <w:autoSpaceDE w:val="0"/>
        <w:autoSpaceDN w:val="0"/>
        <w:adjustRightInd w:val="0"/>
        <w:spacing w:after="0"/>
      </w:pPr>
      <w:r>
        <w:rPr>
          <w:rFonts w:cs="Times New Roman"/>
        </w:rPr>
        <w:t>alternativně zobrazení piktogramu školní spoj u spojů takto stanovených Koordinátorem (z důvodu bezpečnosti výstupu dětí v zastávkách)</w:t>
      </w:r>
      <w:r w:rsidR="004C0FF1">
        <w:rPr>
          <w:rFonts w:cs="Times New Roman"/>
        </w:rPr>
        <w:t>.</w:t>
      </w:r>
    </w:p>
    <w:p w14:paraId="60459A27" w14:textId="77777777" w:rsidR="004C1620" w:rsidRPr="00661850" w:rsidRDefault="00C30F9B" w:rsidP="000F2255">
      <w:pPr>
        <w:pStyle w:val="Odstavecseseznamem"/>
        <w:numPr>
          <w:ilvl w:val="0"/>
          <w:numId w:val="21"/>
        </w:numPr>
        <w:autoSpaceDE w:val="0"/>
        <w:autoSpaceDN w:val="0"/>
        <w:adjustRightInd w:val="0"/>
        <w:spacing w:after="0"/>
        <w:rPr>
          <w:rFonts w:cs="Times New Roman"/>
        </w:rPr>
      </w:pPr>
      <w:r>
        <w:rPr>
          <w:rFonts w:cs="Times New Roman"/>
        </w:rPr>
        <w:t>m</w:t>
      </w:r>
      <w:r w:rsidR="004C1620">
        <w:rPr>
          <w:rFonts w:cs="Times New Roman"/>
        </w:rPr>
        <w:t>ožnost inverzního zobrazení celého panelu nebo jen části</w:t>
      </w:r>
      <w:r w:rsidR="004C0FF1">
        <w:rPr>
          <w:rFonts w:cs="Times New Roman"/>
        </w:rPr>
        <w:t>;</w:t>
      </w:r>
    </w:p>
    <w:p w14:paraId="6937C4AC" w14:textId="77777777" w:rsidR="00E64B96" w:rsidRPr="00A315C2" w:rsidRDefault="00C30F9B" w:rsidP="000F2255">
      <w:pPr>
        <w:pStyle w:val="Odstavecseseznamem"/>
        <w:numPr>
          <w:ilvl w:val="0"/>
          <w:numId w:val="21"/>
        </w:numPr>
        <w:autoSpaceDE w:val="0"/>
        <w:autoSpaceDN w:val="0"/>
        <w:adjustRightInd w:val="0"/>
        <w:spacing w:after="0"/>
      </w:pPr>
      <w:r>
        <w:t>p</w:t>
      </w:r>
      <w:r w:rsidR="004C1620">
        <w:t>arametry panelu jsou minimálně 28 x 19 bodů, přičemž parametry zobrazovací plochy musí být minimálně 310 x 185</w:t>
      </w:r>
      <w:r w:rsidR="00BA6B82">
        <w:t xml:space="preserve"> </w:t>
      </w:r>
      <w:r w:rsidR="004C1620">
        <w:t>mm</w:t>
      </w:r>
      <w:r w:rsidR="004C0FF1">
        <w:t>;</w:t>
      </w:r>
    </w:p>
    <w:p w14:paraId="1B80FA04" w14:textId="22102685" w:rsidR="00A315C2" w:rsidRDefault="00C30F9B" w:rsidP="000F2255">
      <w:pPr>
        <w:pStyle w:val="Odstavecseseznamem"/>
        <w:numPr>
          <w:ilvl w:val="0"/>
          <w:numId w:val="21"/>
        </w:numPr>
        <w:autoSpaceDE w:val="0"/>
        <w:autoSpaceDN w:val="0"/>
        <w:adjustRightInd w:val="0"/>
        <w:spacing w:after="0"/>
      </w:pPr>
      <w:r>
        <w:t>p</w:t>
      </w:r>
      <w:r w:rsidR="00A315C2" w:rsidRPr="00A315C2">
        <w:t>anel bude připojen na sběrnici IBIS nebo RS-485 v režimu textového řízení</w:t>
      </w:r>
      <w:r w:rsidR="004C0FF1">
        <w:t>.</w:t>
      </w:r>
    </w:p>
    <w:p w14:paraId="60A281C6" w14:textId="25BCE4D6" w:rsidR="008507BD" w:rsidRDefault="008507BD" w:rsidP="008507BD">
      <w:pPr>
        <w:autoSpaceDE w:val="0"/>
        <w:autoSpaceDN w:val="0"/>
        <w:adjustRightInd w:val="0"/>
        <w:spacing w:after="0"/>
      </w:pPr>
      <w:r>
        <w:br w:type="page"/>
      </w:r>
    </w:p>
    <w:p w14:paraId="3E0424C6" w14:textId="77777777" w:rsidR="001A2E7A" w:rsidRPr="001A2E7A" w:rsidRDefault="001A2E7A" w:rsidP="00C0702C">
      <w:pPr>
        <w:pStyle w:val="Nadpis4"/>
      </w:pPr>
      <w:r w:rsidRPr="001A2E7A">
        <w:lastRenderedPageBreak/>
        <w:t>elektronický akustický informační systém (vnější) pro nevidomé</w:t>
      </w:r>
    </w:p>
    <w:p w14:paraId="0021E5CC" w14:textId="453B9928" w:rsidR="008507BD" w:rsidRDefault="008507BD" w:rsidP="001A2E7A">
      <w:r>
        <w:fldChar w:fldCharType="begin"/>
      </w:r>
      <w:r>
        <w:instrText xml:space="preserve"> REF _Ref485139483 \h </w:instrText>
      </w:r>
      <w:r>
        <w:fldChar w:fldCharType="separate"/>
      </w:r>
      <w:r w:rsidR="007364E5">
        <w:t xml:space="preserve">Tabulka </w:t>
      </w:r>
      <w:r w:rsidR="007364E5">
        <w:rPr>
          <w:noProof/>
        </w:rPr>
        <w:t>8</w:t>
      </w:r>
      <w:r>
        <w:fldChar w:fldCharType="end"/>
      </w:r>
      <w:r>
        <w:t xml:space="preserve"> definuje</w:t>
      </w:r>
      <w:r w:rsidR="00011DDD">
        <w:t>,</w:t>
      </w:r>
      <w:r>
        <w:t xml:space="preserve"> jaký podíl vozidel vozového parku musí být vybaven elektronickým akustickým informačním systémem vnějším, který umožňuje podávat informace, zejména o čísle linky a jejím směru a konečné zastávce.</w:t>
      </w:r>
    </w:p>
    <w:p w14:paraId="7D027E65" w14:textId="5AC9A00B" w:rsidR="008507BD" w:rsidRDefault="008507BD" w:rsidP="001A2E7A">
      <w:r>
        <w:t>Elektronickým akustický informační systém vnější pro nevidomé se sestává z</w:t>
      </w:r>
      <w:r w:rsidR="001E4716">
        <w:t> vnějšího reproduk</w:t>
      </w:r>
      <w:r w:rsidR="00FA4612">
        <w:t>t</w:t>
      </w:r>
      <w:r w:rsidR="001E4716">
        <w:t xml:space="preserve">oru a </w:t>
      </w:r>
      <w:r w:rsidR="001E707E">
        <w:t xml:space="preserve">povelového </w:t>
      </w:r>
      <w:r w:rsidR="001E4716">
        <w:t xml:space="preserve">přijímače signálu </w:t>
      </w:r>
      <w:r w:rsidR="001E707E">
        <w:t>pro nevidomé</w:t>
      </w:r>
      <w:r w:rsidR="001E4716">
        <w:t>.</w:t>
      </w:r>
      <w:r w:rsidR="008670E6">
        <w:t xml:space="preserve"> Přijímač bude připojen </w:t>
      </w:r>
      <w:r w:rsidR="008670E6" w:rsidRPr="008670E6">
        <w:t>na sběrnici IBIS nebo RS-485</w:t>
      </w:r>
      <w:r w:rsidR="001E4716">
        <w:t xml:space="preserve"> Obsah hlášení bude řízen palubním počítačem.</w:t>
      </w:r>
      <w:r w:rsidR="001E34B7">
        <w:t xml:space="preserve"> </w:t>
      </w:r>
      <w:r w:rsidR="001E707E">
        <w:t xml:space="preserve">Koordinátor určí obsah hlášení a dodá soubory s nahrávkami tohoto hlášení. </w:t>
      </w:r>
    </w:p>
    <w:p w14:paraId="79504681" w14:textId="53551D00" w:rsidR="008507BD" w:rsidRDefault="008507BD" w:rsidP="008507BD">
      <w:pPr>
        <w:pStyle w:val="Titulek"/>
        <w:keepNext/>
      </w:pPr>
      <w:bookmarkStart w:id="104" w:name="_Ref485139483"/>
      <w:r>
        <w:t xml:space="preserve">Tabulka </w:t>
      </w:r>
      <w:r w:rsidR="002272BC">
        <w:rPr>
          <w:noProof/>
        </w:rPr>
        <w:fldChar w:fldCharType="begin"/>
      </w:r>
      <w:r w:rsidR="002272BC">
        <w:rPr>
          <w:noProof/>
        </w:rPr>
        <w:instrText xml:space="preserve"> SEQ Tabulka \* ARABIC </w:instrText>
      </w:r>
      <w:r w:rsidR="002272BC">
        <w:rPr>
          <w:noProof/>
        </w:rPr>
        <w:fldChar w:fldCharType="separate"/>
      </w:r>
      <w:r w:rsidR="007364E5">
        <w:rPr>
          <w:noProof/>
        </w:rPr>
        <w:t>8</w:t>
      </w:r>
      <w:r w:rsidR="002272BC">
        <w:rPr>
          <w:noProof/>
        </w:rPr>
        <w:fldChar w:fldCharType="end"/>
      </w:r>
      <w:bookmarkEnd w:id="104"/>
      <w:r>
        <w:t xml:space="preserve"> – </w:t>
      </w:r>
      <w:r w:rsidRPr="00DA702F">
        <w:t xml:space="preserve">Minimální podíl vozidel vybavených </w:t>
      </w:r>
      <w:r>
        <w:t>elektronickým akustickým informačním systémem vnějším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18"/>
        <w:gridCol w:w="4884"/>
      </w:tblGrid>
      <w:tr w:rsidR="008507BD" w:rsidRPr="00DA702F" w14:paraId="5550A839" w14:textId="77777777" w:rsidTr="008507BD">
        <w:tc>
          <w:tcPr>
            <w:tcW w:w="2518" w:type="dxa"/>
          </w:tcPr>
          <w:p w14:paraId="5FCBCDC2" w14:textId="77777777" w:rsidR="008507BD" w:rsidRDefault="008507BD" w:rsidP="008507BD"/>
        </w:tc>
        <w:tc>
          <w:tcPr>
            <w:tcW w:w="4884" w:type="dxa"/>
          </w:tcPr>
          <w:p w14:paraId="28A176A0" w14:textId="6BFBE84D" w:rsidR="008507BD" w:rsidRDefault="008507BD" w:rsidP="008507BD">
            <w:r w:rsidRPr="00DA702F">
              <w:rPr>
                <w:b/>
              </w:rPr>
              <w:t xml:space="preserve">Procento vozidel vybavených </w:t>
            </w:r>
            <w:r>
              <w:t>elektronickým akustickým informačním systémem vnějším pro nevidomé</w:t>
            </w:r>
          </w:p>
        </w:tc>
      </w:tr>
      <w:tr w:rsidR="008507BD" w:rsidRPr="00DA702F" w14:paraId="219DF311" w14:textId="77777777" w:rsidTr="008507BD">
        <w:tc>
          <w:tcPr>
            <w:tcW w:w="2518" w:type="dxa"/>
          </w:tcPr>
          <w:p w14:paraId="12527338" w14:textId="77777777" w:rsidR="008507BD" w:rsidRDefault="008507BD" w:rsidP="008507BD">
            <w:r>
              <w:t>První rok provozu (po zahájení)</w:t>
            </w:r>
          </w:p>
        </w:tc>
        <w:tc>
          <w:tcPr>
            <w:tcW w:w="4884" w:type="dxa"/>
          </w:tcPr>
          <w:p w14:paraId="001ADD07" w14:textId="41DFFE0C" w:rsidR="008507BD" w:rsidRPr="001277EB" w:rsidRDefault="008507BD" w:rsidP="00A51761">
            <w:r>
              <w:t>5</w:t>
            </w:r>
            <w:r w:rsidRPr="001277EB">
              <w:t>0</w:t>
            </w:r>
            <w:r>
              <w:t xml:space="preserve"> </w:t>
            </w:r>
            <w:r w:rsidRPr="001277EB">
              <w:t>%</w:t>
            </w:r>
          </w:p>
        </w:tc>
      </w:tr>
      <w:tr w:rsidR="008507BD" w:rsidRPr="00DA702F" w14:paraId="5C3E6C75" w14:textId="77777777" w:rsidTr="008507BD">
        <w:tc>
          <w:tcPr>
            <w:tcW w:w="2518" w:type="dxa"/>
          </w:tcPr>
          <w:p w14:paraId="43829C62" w14:textId="77777777" w:rsidR="008507BD" w:rsidRDefault="008507BD" w:rsidP="008507BD">
            <w:r>
              <w:rPr>
                <w:rFonts w:cs="Calibri"/>
                <w:bCs/>
                <w:color w:val="000000"/>
                <w:lang w:eastAsia="cs-CZ"/>
              </w:rPr>
              <w:t>Druhý rok provozu</w:t>
            </w:r>
          </w:p>
        </w:tc>
        <w:tc>
          <w:tcPr>
            <w:tcW w:w="4884" w:type="dxa"/>
          </w:tcPr>
          <w:p w14:paraId="04B62F3A" w14:textId="593CED86" w:rsidR="008507BD" w:rsidRPr="001277EB" w:rsidRDefault="008507BD" w:rsidP="008507BD">
            <w:r>
              <w:t xml:space="preserve">70 </w:t>
            </w:r>
            <w:r w:rsidRPr="001277EB">
              <w:t>%</w:t>
            </w:r>
          </w:p>
        </w:tc>
      </w:tr>
      <w:tr w:rsidR="008507BD" w:rsidRPr="00DA702F" w14:paraId="21109354" w14:textId="77777777" w:rsidTr="008507BD">
        <w:tc>
          <w:tcPr>
            <w:tcW w:w="2518" w:type="dxa"/>
          </w:tcPr>
          <w:p w14:paraId="61D39AAB" w14:textId="77777777" w:rsidR="008507BD" w:rsidRDefault="008507BD" w:rsidP="008507BD">
            <w:r>
              <w:rPr>
                <w:rFonts w:cs="Calibri"/>
                <w:bCs/>
                <w:color w:val="000000"/>
                <w:lang w:eastAsia="cs-CZ"/>
              </w:rPr>
              <w:t>Třetí rok provozu</w:t>
            </w:r>
          </w:p>
        </w:tc>
        <w:tc>
          <w:tcPr>
            <w:tcW w:w="4884" w:type="dxa"/>
          </w:tcPr>
          <w:p w14:paraId="0DE18DFB" w14:textId="117111F0" w:rsidR="008507BD" w:rsidRPr="001277EB" w:rsidRDefault="008507BD" w:rsidP="008507BD">
            <w:r>
              <w:t>85 %</w:t>
            </w:r>
          </w:p>
        </w:tc>
      </w:tr>
      <w:tr w:rsidR="008507BD" w:rsidRPr="00DA702F" w14:paraId="72CB5E0E" w14:textId="77777777" w:rsidTr="008507BD">
        <w:tc>
          <w:tcPr>
            <w:tcW w:w="2518" w:type="dxa"/>
          </w:tcPr>
          <w:p w14:paraId="13F0B963" w14:textId="77777777" w:rsidR="008507BD" w:rsidRDefault="008507BD" w:rsidP="008507BD">
            <w:r>
              <w:rPr>
                <w:rFonts w:cs="Calibri"/>
                <w:bCs/>
                <w:color w:val="000000"/>
                <w:lang w:eastAsia="cs-CZ"/>
              </w:rPr>
              <w:t>Čtvrtý</w:t>
            </w:r>
            <w:r w:rsidRPr="003458CA">
              <w:rPr>
                <w:rFonts w:cs="Calibri"/>
                <w:bCs/>
                <w:color w:val="000000"/>
                <w:lang w:eastAsia="cs-CZ"/>
              </w:rPr>
              <w:t xml:space="preserve"> rok</w:t>
            </w:r>
            <w:r>
              <w:rPr>
                <w:rFonts w:cs="Calibri"/>
                <w:bCs/>
                <w:color w:val="000000"/>
                <w:lang w:eastAsia="cs-CZ"/>
              </w:rPr>
              <w:t xml:space="preserve"> a dále</w:t>
            </w:r>
          </w:p>
        </w:tc>
        <w:tc>
          <w:tcPr>
            <w:tcW w:w="4884" w:type="dxa"/>
          </w:tcPr>
          <w:p w14:paraId="1504C377" w14:textId="39C9D903" w:rsidR="008507BD" w:rsidRDefault="008507BD" w:rsidP="008507BD">
            <w:r>
              <w:t>100 %</w:t>
            </w:r>
          </w:p>
        </w:tc>
      </w:tr>
    </w:tbl>
    <w:p w14:paraId="2C4AE3C5" w14:textId="77777777" w:rsidR="008507BD" w:rsidRDefault="008507BD" w:rsidP="001A2E7A"/>
    <w:p w14:paraId="024D8CF5" w14:textId="77777777" w:rsidR="003E5BD2" w:rsidRDefault="003E5BD2" w:rsidP="003E5BD2">
      <w:pPr>
        <w:spacing w:before="120"/>
      </w:pPr>
      <w:r>
        <w:t>Přísnější požadavky, než jsou uvedeny v Tabulce 4 této přílohy, může stanovit Příloha č. 6 Smlouvy.</w:t>
      </w:r>
    </w:p>
    <w:p w14:paraId="776FCA88" w14:textId="149D73F5" w:rsidR="008507BD" w:rsidRDefault="008507BD" w:rsidP="001A2E7A">
      <w:r w:rsidRPr="00E77D00">
        <w:t xml:space="preserve">Povinnost </w:t>
      </w:r>
      <w:r>
        <w:t>vybavit vozidla elektronickým akustickým informačním systémem vnějším</w:t>
      </w:r>
      <w:r w:rsidRPr="00D41A23">
        <w:rPr>
          <w:b/>
        </w:rPr>
        <w:t xml:space="preserve"> platí pro všechna vozidla </w:t>
      </w:r>
      <w:r>
        <w:rPr>
          <w:b/>
        </w:rPr>
        <w:t xml:space="preserve">a </w:t>
      </w:r>
      <w:r w:rsidRPr="00D41A23">
        <w:rPr>
          <w:b/>
        </w:rPr>
        <w:t>„NOVĚ ZAŘAZENÁ“</w:t>
      </w:r>
      <w:r>
        <w:t xml:space="preserve"> </w:t>
      </w:r>
      <w:r w:rsidRPr="00AE6FB7">
        <w:rPr>
          <w:b/>
        </w:rPr>
        <w:t xml:space="preserve">s datem registrace do provozu po </w:t>
      </w:r>
      <w:r>
        <w:rPr>
          <w:b/>
        </w:rPr>
        <w:t>1</w:t>
      </w:r>
      <w:r w:rsidRPr="00AE6FB7">
        <w:rPr>
          <w:b/>
        </w:rPr>
        <w:t>.</w:t>
      </w:r>
      <w:r>
        <w:rPr>
          <w:b/>
        </w:rPr>
        <w:t xml:space="preserve"> </w:t>
      </w:r>
      <w:r w:rsidR="00EC4048">
        <w:rPr>
          <w:b/>
        </w:rPr>
        <w:t>1</w:t>
      </w:r>
      <w:r w:rsidRPr="00AE6FB7">
        <w:rPr>
          <w:b/>
        </w:rPr>
        <w:t>.</w:t>
      </w:r>
      <w:r>
        <w:rPr>
          <w:b/>
        </w:rPr>
        <w:t xml:space="preserve"> </w:t>
      </w:r>
      <w:r w:rsidR="00EC4048">
        <w:rPr>
          <w:b/>
        </w:rPr>
        <w:t>2018</w:t>
      </w:r>
      <w:r>
        <w:t>.</w:t>
      </w:r>
    </w:p>
    <w:p w14:paraId="64ECCF36" w14:textId="77777777" w:rsidR="00804A5B" w:rsidRPr="00D760CD" w:rsidRDefault="00804A5B" w:rsidP="00C0702C">
      <w:pPr>
        <w:pStyle w:val="Nadpis3"/>
      </w:pPr>
      <w:bookmarkStart w:id="105" w:name="_Ref356566222"/>
      <w:bookmarkStart w:id="106" w:name="_Toc321081613"/>
      <w:bookmarkStart w:id="107" w:name="_Toc517195693"/>
      <w:r w:rsidRPr="00D760CD">
        <w:t>Vnitřní informační systém pro cestující</w:t>
      </w:r>
      <w:bookmarkEnd w:id="105"/>
      <w:bookmarkEnd w:id="107"/>
    </w:p>
    <w:p w14:paraId="6BD63610" w14:textId="77777777" w:rsidR="00804A5B" w:rsidRPr="00DA702F" w:rsidRDefault="00647FA9" w:rsidP="00C0702C">
      <w:pPr>
        <w:pStyle w:val="Nadpis4"/>
      </w:pPr>
      <w:bookmarkStart w:id="108" w:name="_Ref445825726"/>
      <w:bookmarkStart w:id="109" w:name="_Ref492023097"/>
      <w:r>
        <w:t>E</w:t>
      </w:r>
      <w:r w:rsidR="00804A5B" w:rsidRPr="00DA702F">
        <w:t>lektronické informační panely</w:t>
      </w:r>
      <w:bookmarkEnd w:id="106"/>
      <w:bookmarkEnd w:id="108"/>
      <w:r w:rsidR="00C30F9B">
        <w:t xml:space="preserve"> vnitřní</w:t>
      </w:r>
      <w:bookmarkEnd w:id="109"/>
    </w:p>
    <w:bookmarkStart w:id="110" w:name="_Toc321081614"/>
    <w:bookmarkStart w:id="111" w:name="_Ref445825732"/>
    <w:p w14:paraId="1847A2E5" w14:textId="649222C6" w:rsidR="00552C24" w:rsidRDefault="00011DDD" w:rsidP="00011DDD">
      <w:pPr>
        <w:autoSpaceDE w:val="0"/>
        <w:autoSpaceDN w:val="0"/>
        <w:adjustRightInd w:val="0"/>
        <w:spacing w:after="0"/>
      </w:pPr>
      <w:r>
        <w:fldChar w:fldCharType="begin"/>
      </w:r>
      <w:r>
        <w:instrText xml:space="preserve"> REF _Ref485139930 \h </w:instrText>
      </w:r>
      <w:r>
        <w:fldChar w:fldCharType="separate"/>
      </w:r>
      <w:r w:rsidR="007364E5">
        <w:t xml:space="preserve">Tabulka </w:t>
      </w:r>
      <w:r w:rsidR="007364E5">
        <w:rPr>
          <w:noProof/>
        </w:rPr>
        <w:t>9</w:t>
      </w:r>
      <w:r>
        <w:fldChar w:fldCharType="end"/>
      </w:r>
      <w:r>
        <w:t xml:space="preserve"> definuje, jaký podíl vozidel vozového parku musí být vybaven elektronickým informačním systémem vnitřním – LCD obrazovkou.</w:t>
      </w:r>
      <w:r w:rsidR="005814C3">
        <w:t xml:space="preserve"> Vozidla kategorie V3</w:t>
      </w:r>
      <w:r w:rsidR="00D856FA">
        <w:t xml:space="preserve">, </w:t>
      </w:r>
      <w:r w:rsidR="005814C3">
        <w:t>K</w:t>
      </w:r>
      <w:r w:rsidR="00D856FA">
        <w:t> a dále „NOVĚ ZAŘAZENÁ“ VOZIDLA kategorie V2</w:t>
      </w:r>
      <w:r w:rsidR="005814C3">
        <w:t xml:space="preserve"> musí </w:t>
      </w:r>
      <w:r w:rsidR="00D856FA">
        <w:t>disponovat minimálně dvěma LCD obrazovkami (v přední a střední části vozidla).</w:t>
      </w:r>
    </w:p>
    <w:p w14:paraId="02C16D5E" w14:textId="4A496FF8" w:rsidR="00552C24" w:rsidRDefault="00F9781C" w:rsidP="00011DDD">
      <w:pPr>
        <w:autoSpaceDE w:val="0"/>
        <w:autoSpaceDN w:val="0"/>
        <w:adjustRightInd w:val="0"/>
        <w:spacing w:after="0"/>
      </w:pPr>
      <w:r>
        <w:t>V</w:t>
      </w:r>
      <w:r w:rsidR="00552C24" w:rsidRPr="00552C24">
        <w:t xml:space="preserve">nitřní LCD panel </w:t>
      </w:r>
      <w:r>
        <w:t>se ovládá přes rozhraní</w:t>
      </w:r>
      <w:r w:rsidR="00552C24" w:rsidRPr="00552C24">
        <w:t xml:space="preserve"> ethernet. </w:t>
      </w:r>
      <w:r>
        <w:t>D</w:t>
      </w:r>
      <w:r w:rsidR="00552C24" w:rsidRPr="00552C24">
        <w:t xml:space="preserve">opravce </w:t>
      </w:r>
      <w:r w:rsidR="00CD18B8">
        <w:t xml:space="preserve">je </w:t>
      </w:r>
      <w:r w:rsidR="00552C24" w:rsidRPr="00552C24">
        <w:t xml:space="preserve">povinen nejdéle při podpisu Smlouvy předat Koordinátorovi </w:t>
      </w:r>
      <w:r w:rsidR="00552C24">
        <w:t>dokumentaci popisující komunikační protokol pro řízení panelu a zapůjčit jeden kus panelu Koordinátorovi k testování.</w:t>
      </w:r>
      <w:r w:rsidR="00552C24" w:rsidRPr="00552C24">
        <w:t xml:space="preserve"> </w:t>
      </w:r>
    </w:p>
    <w:p w14:paraId="379D4AD8" w14:textId="2EDF42E1" w:rsidR="00552C24" w:rsidRDefault="00552C24" w:rsidP="00011DDD">
      <w:pPr>
        <w:autoSpaceDE w:val="0"/>
        <w:autoSpaceDN w:val="0"/>
        <w:adjustRightInd w:val="0"/>
        <w:spacing w:after="0"/>
      </w:pPr>
      <w:r w:rsidRPr="00552C24">
        <w:t xml:space="preserve">Všechny vnitřní LCD panely </w:t>
      </w:r>
      <w:r w:rsidR="006F42EF">
        <w:t xml:space="preserve">jednoho </w:t>
      </w:r>
      <w:r w:rsidRPr="00552C24">
        <w:t>dopravce</w:t>
      </w:r>
      <w:r w:rsidR="00011DDD">
        <w:t xml:space="preserve"> </w:t>
      </w:r>
      <w:r>
        <w:t>mus</w:t>
      </w:r>
      <w:r w:rsidR="006F42EF">
        <w:t xml:space="preserve">ejí </w:t>
      </w:r>
      <w:r>
        <w:t xml:space="preserve">používat </w:t>
      </w:r>
      <w:r w:rsidR="006F42EF">
        <w:t>tentýž</w:t>
      </w:r>
      <w:r>
        <w:t xml:space="preserve"> protokol</w:t>
      </w:r>
      <w:r w:rsidR="006F42EF">
        <w:t>, který Dopravce předal Koordinátorovi</w:t>
      </w:r>
      <w:r>
        <w:t xml:space="preserve">. </w:t>
      </w:r>
    </w:p>
    <w:p w14:paraId="75772269" w14:textId="284D11C5" w:rsidR="00011DDD" w:rsidRDefault="00011DDD" w:rsidP="00011DDD">
      <w:pPr>
        <w:autoSpaceDE w:val="0"/>
        <w:autoSpaceDN w:val="0"/>
        <w:adjustRightInd w:val="0"/>
        <w:spacing w:after="0"/>
        <w:rPr>
          <w:rFonts w:cs="Times New Roman"/>
        </w:rPr>
      </w:pPr>
      <w:r w:rsidRPr="001A2E7A">
        <w:rPr>
          <w:rFonts w:cs="Times New Roman"/>
        </w:rPr>
        <w:t>Vnitřní LCD panel musí mít minimální úhlopříčku 19“.</w:t>
      </w:r>
    </w:p>
    <w:p w14:paraId="7AC46FBC" w14:textId="0BAB296D" w:rsidR="00011DDD" w:rsidRPr="001A2E7A" w:rsidRDefault="00011DDD" w:rsidP="00011DDD">
      <w:pPr>
        <w:autoSpaceDE w:val="0"/>
        <w:autoSpaceDN w:val="0"/>
        <w:adjustRightInd w:val="0"/>
        <w:spacing w:after="0"/>
        <w:rPr>
          <w:rFonts w:cs="Times New Roman"/>
        </w:rPr>
      </w:pPr>
      <w:r w:rsidRPr="001A2E7A">
        <w:rPr>
          <w:rFonts w:cs="Times New Roman"/>
        </w:rPr>
        <w:t>Základní zobrazení: číslo linky, název aktuální cílové zastávky, název příští zastávky + číslo zóny (příp. její charakter: na znamení atp.), aktuální čas, názvy vybraných nácestných zastávek (po projetí mizí), piktogramy (přestup na MHD, vlak, výluka, zastávka na znamení apod.), možnost kombinace cizojazyčných informaci.</w:t>
      </w:r>
    </w:p>
    <w:p w14:paraId="5CFF82F2" w14:textId="7DAA0722" w:rsidR="00011DDD" w:rsidRPr="001A2E7A" w:rsidRDefault="00654C7E" w:rsidP="00011DDD">
      <w:pPr>
        <w:autoSpaceDE w:val="0"/>
        <w:autoSpaceDN w:val="0"/>
        <w:adjustRightInd w:val="0"/>
        <w:spacing w:after="0"/>
        <w:rPr>
          <w:rFonts w:cs="Times New Roman"/>
        </w:rPr>
      </w:pPr>
      <w:r>
        <w:rPr>
          <w:rFonts w:cs="Times New Roman"/>
        </w:rPr>
        <w:t>Možné doplňující</w:t>
      </w:r>
      <w:r w:rsidR="00011DDD" w:rsidRPr="001A2E7A">
        <w:rPr>
          <w:rFonts w:cs="Times New Roman"/>
        </w:rPr>
        <w:t xml:space="preserve"> informace na LCD: přestupy (např. virtuální odjezdové tabule pro přestupní zastávku), další dopravní informace (mimořádnosti, výluky).</w:t>
      </w:r>
    </w:p>
    <w:p w14:paraId="15774E5E" w14:textId="77777777" w:rsidR="006F42EF" w:rsidRPr="001A2E7A" w:rsidRDefault="00011DDD" w:rsidP="006F42EF">
      <w:pPr>
        <w:autoSpaceDE w:val="0"/>
        <w:autoSpaceDN w:val="0"/>
        <w:adjustRightInd w:val="0"/>
        <w:spacing w:after="0"/>
        <w:rPr>
          <w:rFonts w:cs="Times New Roman"/>
        </w:rPr>
      </w:pPr>
      <w:r w:rsidRPr="001A2E7A">
        <w:rPr>
          <w:rFonts w:cs="Times New Roman"/>
        </w:rPr>
        <w:t>Elektronický informační panel vnitřní musí být umístěn v přední části vozidla u stropu vozidla.</w:t>
      </w:r>
      <w:r w:rsidR="006F42EF">
        <w:rPr>
          <w:rFonts w:cs="Times New Roman"/>
        </w:rPr>
        <w:t xml:space="preserve"> Panel musí být umístěn tak, aby byly viditelné jiné požadované informace nebo signalizace pro cestující v interiéru vozidla.</w:t>
      </w:r>
    </w:p>
    <w:p w14:paraId="5F438C51" w14:textId="77777777" w:rsidR="00011DDD" w:rsidRDefault="00011DDD" w:rsidP="00011DDD">
      <w:pPr>
        <w:autoSpaceDE w:val="0"/>
        <w:autoSpaceDN w:val="0"/>
        <w:adjustRightInd w:val="0"/>
        <w:spacing w:after="0"/>
        <w:rPr>
          <w:rFonts w:cs="Times New Roman"/>
        </w:rPr>
      </w:pPr>
      <w:r w:rsidRPr="003C7CED">
        <w:rPr>
          <w:rFonts w:cs="Times New Roman"/>
        </w:rPr>
        <w:lastRenderedPageBreak/>
        <w:t xml:space="preserve">Přesný vzhled a obsah textu elektronického panelu nebo tabule stanovuje </w:t>
      </w:r>
      <w:r>
        <w:rPr>
          <w:rFonts w:cs="Times New Roman"/>
        </w:rPr>
        <w:t>Koordinátor</w:t>
      </w:r>
      <w:r w:rsidRPr="003C7CED">
        <w:rPr>
          <w:rFonts w:cs="Times New Roman"/>
        </w:rPr>
        <w:t xml:space="preserve"> a dopravce je povinen dodržovat nastavení zobrazování informací stanovené </w:t>
      </w:r>
      <w:r>
        <w:rPr>
          <w:rFonts w:cs="Times New Roman"/>
        </w:rPr>
        <w:t>Koordinátor</w:t>
      </w:r>
      <w:r w:rsidRPr="003C7CED">
        <w:rPr>
          <w:rFonts w:cs="Times New Roman"/>
        </w:rPr>
        <w:t>em.</w:t>
      </w:r>
    </w:p>
    <w:p w14:paraId="3D6AE973" w14:textId="62F5C562" w:rsidR="00011DDD" w:rsidRDefault="00011DDD" w:rsidP="00011DDD">
      <w:pPr>
        <w:pStyle w:val="Titulek"/>
        <w:keepNext/>
        <w:spacing w:before="180"/>
      </w:pPr>
      <w:bookmarkStart w:id="112" w:name="_Ref485139930"/>
      <w:r>
        <w:t xml:space="preserve">Tabulka </w:t>
      </w:r>
      <w:r w:rsidR="002272BC">
        <w:rPr>
          <w:noProof/>
        </w:rPr>
        <w:fldChar w:fldCharType="begin"/>
      </w:r>
      <w:r w:rsidR="002272BC">
        <w:rPr>
          <w:noProof/>
        </w:rPr>
        <w:instrText xml:space="preserve"> SEQ Tabulka \* ARABIC </w:instrText>
      </w:r>
      <w:r w:rsidR="002272BC">
        <w:rPr>
          <w:noProof/>
        </w:rPr>
        <w:fldChar w:fldCharType="separate"/>
      </w:r>
      <w:r w:rsidR="007364E5">
        <w:rPr>
          <w:noProof/>
        </w:rPr>
        <w:t>9</w:t>
      </w:r>
      <w:r w:rsidR="002272BC">
        <w:rPr>
          <w:noProof/>
        </w:rPr>
        <w:fldChar w:fldCharType="end"/>
      </w:r>
      <w:bookmarkEnd w:id="112"/>
      <w:r>
        <w:t xml:space="preserve"> – Minimální podíl vozidel vybavených elektronickým informačním systémem vnitřním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18"/>
        <w:gridCol w:w="4678"/>
      </w:tblGrid>
      <w:tr w:rsidR="00011DDD" w14:paraId="0E7045BB" w14:textId="77777777" w:rsidTr="003F2B5E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8ABB71" w14:textId="77777777" w:rsidR="00011DDD" w:rsidRDefault="00011DDD" w:rsidP="003F2B5E">
            <w:pPr>
              <w:rPr>
                <w:b/>
              </w:rPr>
            </w:pPr>
            <w:r>
              <w:rPr>
                <w:b/>
              </w:rPr>
              <w:t>Rok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45AFA5" w14:textId="77777777" w:rsidR="00011DDD" w:rsidRDefault="00011DDD" w:rsidP="003F2B5E">
            <w:pPr>
              <w:rPr>
                <w:b/>
              </w:rPr>
            </w:pPr>
            <w:r>
              <w:rPr>
                <w:b/>
              </w:rPr>
              <w:t>Procento vozidel vybavených e</w:t>
            </w:r>
            <w:r w:rsidRPr="00310B36">
              <w:rPr>
                <w:rFonts w:cs="Calibri"/>
                <w:b/>
                <w:bCs/>
                <w:color w:val="000000"/>
                <w:lang w:eastAsia="cs-CZ"/>
              </w:rPr>
              <w:t>lektronick</w:t>
            </w:r>
            <w:r>
              <w:rPr>
                <w:rFonts w:cs="Calibri"/>
                <w:b/>
                <w:bCs/>
                <w:color w:val="000000"/>
                <w:lang w:eastAsia="cs-CZ"/>
              </w:rPr>
              <w:t>ým</w:t>
            </w:r>
            <w:r w:rsidRPr="00310B36">
              <w:rPr>
                <w:rFonts w:cs="Calibri"/>
                <w:b/>
                <w:bCs/>
                <w:color w:val="000000"/>
                <w:lang w:eastAsia="cs-CZ"/>
              </w:rPr>
              <w:t xml:space="preserve"> </w:t>
            </w:r>
            <w:r>
              <w:rPr>
                <w:rFonts w:cs="Calibri"/>
                <w:b/>
                <w:bCs/>
                <w:color w:val="000000"/>
                <w:lang w:eastAsia="cs-CZ"/>
              </w:rPr>
              <w:t>informačním panelem</w:t>
            </w:r>
            <w:r w:rsidRPr="00310B36">
              <w:rPr>
                <w:rFonts w:cs="Calibri"/>
                <w:b/>
                <w:bCs/>
                <w:color w:val="000000"/>
                <w:lang w:eastAsia="cs-CZ"/>
              </w:rPr>
              <w:t xml:space="preserve"> </w:t>
            </w:r>
            <w:r>
              <w:rPr>
                <w:rFonts w:cs="Calibri"/>
                <w:b/>
                <w:bCs/>
                <w:color w:val="000000"/>
                <w:lang w:eastAsia="cs-CZ"/>
              </w:rPr>
              <w:t xml:space="preserve">vnitřním </w:t>
            </w:r>
          </w:p>
        </w:tc>
      </w:tr>
      <w:tr w:rsidR="00011DDD" w14:paraId="659FA13F" w14:textId="77777777" w:rsidTr="003F2B5E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2FC2EC" w14:textId="77777777" w:rsidR="00011DDD" w:rsidRDefault="00011DDD" w:rsidP="003F2B5E">
            <w:r>
              <w:t>První rok provozu (po zahájení)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557CC0" w14:textId="77777777" w:rsidR="00011DDD" w:rsidRDefault="00011DDD" w:rsidP="003F2B5E">
            <w:r w:rsidRPr="00A5457D">
              <w:t>50 %</w:t>
            </w:r>
          </w:p>
        </w:tc>
      </w:tr>
      <w:tr w:rsidR="00011DDD" w14:paraId="4AAB5191" w14:textId="77777777" w:rsidTr="003F2B5E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F9E360" w14:textId="77777777" w:rsidR="00011DDD" w:rsidRDefault="00011DDD" w:rsidP="003F2B5E">
            <w:r>
              <w:rPr>
                <w:rFonts w:cs="Calibri"/>
                <w:bCs/>
                <w:color w:val="000000"/>
                <w:lang w:eastAsia="cs-CZ"/>
              </w:rPr>
              <w:t>Druhý rok provozu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94AC86" w14:textId="4BA84635" w:rsidR="00011DDD" w:rsidRDefault="00011DDD" w:rsidP="003F2B5E">
            <w:r>
              <w:t>70</w:t>
            </w:r>
            <w:r w:rsidRPr="00A5457D">
              <w:t xml:space="preserve"> %</w:t>
            </w:r>
          </w:p>
        </w:tc>
      </w:tr>
      <w:tr w:rsidR="00011DDD" w14:paraId="7418E4AC" w14:textId="77777777" w:rsidTr="003F2B5E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650D0E" w14:textId="77777777" w:rsidR="00011DDD" w:rsidRDefault="00011DDD" w:rsidP="003F2B5E">
            <w:r>
              <w:rPr>
                <w:rFonts w:cs="Calibri"/>
                <w:bCs/>
                <w:color w:val="000000"/>
                <w:lang w:eastAsia="cs-CZ"/>
              </w:rPr>
              <w:t>Třetí rok provozu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B2A2B6" w14:textId="3E9DF31B" w:rsidR="00011DDD" w:rsidRDefault="00011DDD" w:rsidP="003F2B5E">
            <w:r>
              <w:t>85</w:t>
            </w:r>
            <w:r w:rsidRPr="00A5457D">
              <w:t xml:space="preserve"> %</w:t>
            </w:r>
          </w:p>
        </w:tc>
      </w:tr>
      <w:tr w:rsidR="00011DDD" w14:paraId="763D4B9D" w14:textId="77777777" w:rsidTr="003F2B5E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9A267" w14:textId="0E07EE2C" w:rsidR="00011DDD" w:rsidRDefault="00011DDD" w:rsidP="003F2B5E">
            <w:r>
              <w:rPr>
                <w:rFonts w:cs="Calibri"/>
                <w:bCs/>
                <w:color w:val="000000"/>
                <w:lang w:eastAsia="cs-CZ"/>
              </w:rPr>
              <w:t>Čtvrtý</w:t>
            </w:r>
            <w:r w:rsidRPr="003458CA">
              <w:rPr>
                <w:rFonts w:cs="Calibri"/>
                <w:bCs/>
                <w:color w:val="000000"/>
                <w:lang w:eastAsia="cs-CZ"/>
              </w:rPr>
              <w:t xml:space="preserve"> rok</w:t>
            </w:r>
            <w:r>
              <w:rPr>
                <w:rFonts w:cs="Calibri"/>
                <w:bCs/>
                <w:color w:val="000000"/>
                <w:lang w:eastAsia="cs-CZ"/>
              </w:rPr>
              <w:t xml:space="preserve"> a dále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A83670" w14:textId="37267D0B" w:rsidR="00011DDD" w:rsidRDefault="00011DDD" w:rsidP="003F2B5E">
            <w:r w:rsidRPr="00A5457D">
              <w:t>100 %</w:t>
            </w:r>
          </w:p>
        </w:tc>
      </w:tr>
    </w:tbl>
    <w:p w14:paraId="1023C9C8" w14:textId="77777777" w:rsidR="003E5BD2" w:rsidRDefault="003E5BD2" w:rsidP="003E5BD2">
      <w:pPr>
        <w:spacing w:before="120"/>
      </w:pPr>
      <w:r>
        <w:t>Přísnější požadavky, než jsou uvedeny v Tabulce 4 této přílohy, může stanovit Příloha č. 6 Smlouvy.</w:t>
      </w:r>
    </w:p>
    <w:p w14:paraId="288AB994" w14:textId="77777777" w:rsidR="00011DDD" w:rsidRDefault="00011DDD" w:rsidP="00011DDD">
      <w:pPr>
        <w:spacing w:before="120"/>
      </w:pPr>
      <w:r>
        <w:t xml:space="preserve">Uvedené procentuální hodnoty vyjadřují minimální požadavek Objednatele, který je Dopravce povinen dodržovat a jsou vztažené k turnusově nasazenému počtu vozidel a náhradních vozidel, nemusí být shodné s procentuálními hodnotami garantovaných spojů v případě nízkopodlažních vozidel. </w:t>
      </w:r>
    </w:p>
    <w:p w14:paraId="6318C572" w14:textId="77762EDB" w:rsidR="0063414C" w:rsidRPr="0063414C" w:rsidRDefault="0063414C" w:rsidP="0063414C">
      <w:pPr>
        <w:rPr>
          <w:b/>
        </w:rPr>
      </w:pPr>
      <w:r w:rsidRPr="00D756BF">
        <w:t xml:space="preserve">Povinnost vybavit vozidla </w:t>
      </w:r>
      <w:r>
        <w:t>vnitřním</w:t>
      </w:r>
      <w:r w:rsidRPr="00D756BF">
        <w:t xml:space="preserve"> </w:t>
      </w:r>
      <w:r>
        <w:t xml:space="preserve">elektronickým </w:t>
      </w:r>
      <w:r w:rsidRPr="00D756BF">
        <w:t xml:space="preserve">informačním </w:t>
      </w:r>
      <w:r>
        <w:t>panelem</w:t>
      </w:r>
      <w:r w:rsidRPr="00D756BF">
        <w:t xml:space="preserve"> </w:t>
      </w:r>
      <w:r w:rsidRPr="00C07928">
        <w:rPr>
          <w:b/>
        </w:rPr>
        <w:t xml:space="preserve">platí </w:t>
      </w:r>
      <w:r>
        <w:rPr>
          <w:b/>
        </w:rPr>
        <w:br/>
        <w:t xml:space="preserve">pro všechna vozidla a „NOVĚ ZAŘAZENÁ“ s datem registrace do provozu po </w:t>
      </w:r>
      <w:r w:rsidR="00EC4048">
        <w:rPr>
          <w:b/>
        </w:rPr>
        <w:t>1. 1. 2018</w:t>
      </w:r>
      <w:r w:rsidRPr="00C07928">
        <w:rPr>
          <w:b/>
        </w:rPr>
        <w:t>.</w:t>
      </w:r>
    </w:p>
    <w:p w14:paraId="73B8C6A1" w14:textId="77777777" w:rsidR="00804A5B" w:rsidRPr="00DA702F" w:rsidRDefault="009C7332" w:rsidP="00C0702C">
      <w:pPr>
        <w:pStyle w:val="Nadpis4"/>
      </w:pPr>
      <w:bookmarkStart w:id="113" w:name="_Ref445825734"/>
      <w:bookmarkEnd w:id="110"/>
      <w:bookmarkEnd w:id="111"/>
      <w:r>
        <w:t xml:space="preserve">Elektronický </w:t>
      </w:r>
      <w:r w:rsidR="00804A5B" w:rsidRPr="00DA702F">
        <w:t>Akustický informační systém</w:t>
      </w:r>
      <w:bookmarkEnd w:id="113"/>
      <w:r w:rsidR="001A2E7A">
        <w:t xml:space="preserve"> vnitřní</w:t>
      </w:r>
    </w:p>
    <w:p w14:paraId="53636234" w14:textId="224DBB5A" w:rsidR="00011DDD" w:rsidRPr="00DA702F" w:rsidRDefault="001F4FFF" w:rsidP="00011DDD">
      <w:bookmarkStart w:id="114" w:name="_Toc248108842"/>
      <w:bookmarkEnd w:id="39"/>
      <w:bookmarkEnd w:id="40"/>
      <w:r>
        <w:t>Všechna vozidla</w:t>
      </w:r>
      <w:r w:rsidR="00011DDD">
        <w:t xml:space="preserve"> musí být vybaven</w:t>
      </w:r>
      <w:r>
        <w:t>a</w:t>
      </w:r>
      <w:r w:rsidR="00011DDD">
        <w:t xml:space="preserve"> </w:t>
      </w:r>
      <w:r w:rsidR="00011DDD" w:rsidRPr="00DA702F">
        <w:t xml:space="preserve">elektronickým akustickým </w:t>
      </w:r>
      <w:r w:rsidR="00011DDD" w:rsidRPr="004C0FF1">
        <w:t>informačním systémem vnitřním, který umožňuje hlášení zastávek a dalších dopravních informací pomocí palubního počítače.</w:t>
      </w:r>
    </w:p>
    <w:p w14:paraId="7B99C2FA" w14:textId="77777777" w:rsidR="004C1620" w:rsidRPr="00DA702F" w:rsidRDefault="004C1620" w:rsidP="004C1620">
      <w:pPr>
        <w:spacing w:after="0"/>
        <w:rPr>
          <w:b/>
        </w:rPr>
      </w:pPr>
      <w:r w:rsidRPr="00DA702F">
        <w:rPr>
          <w:b/>
        </w:rPr>
        <w:t>Hlášení zastávek:</w:t>
      </w:r>
    </w:p>
    <w:p w14:paraId="54D9EB8D" w14:textId="77777777" w:rsidR="004C1620" w:rsidRPr="00DA702F" w:rsidRDefault="004C1620" w:rsidP="004C1620">
      <w:pPr>
        <w:spacing w:after="0"/>
      </w:pPr>
      <w:bookmarkStart w:id="115" w:name="_Hlk485204513"/>
      <w:r w:rsidRPr="00DA702F">
        <w:t>Ve vozidle proběhne pomocí akustického IS informace</w:t>
      </w:r>
      <w:r>
        <w:t xml:space="preserve"> o</w:t>
      </w:r>
      <w:r w:rsidRPr="00DA702F">
        <w:t>:</w:t>
      </w:r>
    </w:p>
    <w:p w14:paraId="472E6E71" w14:textId="77777777" w:rsidR="004C1620" w:rsidRDefault="006C0EB7" w:rsidP="000F2255">
      <w:pPr>
        <w:pStyle w:val="Odstavecseseznamem"/>
        <w:numPr>
          <w:ilvl w:val="0"/>
          <w:numId w:val="26"/>
        </w:numPr>
      </w:pPr>
      <w:r>
        <w:t>a</w:t>
      </w:r>
      <w:r w:rsidR="004C1620" w:rsidRPr="00DA702F">
        <w:t>ktuální zastávce, do které vozidlo přijíždí</w:t>
      </w:r>
      <w:r w:rsidR="001173C6">
        <w:t>;</w:t>
      </w:r>
    </w:p>
    <w:p w14:paraId="5B4FC64E" w14:textId="77777777" w:rsidR="004C1620" w:rsidRDefault="006C0EB7" w:rsidP="000F2255">
      <w:pPr>
        <w:pStyle w:val="Odstavecseseznamem"/>
        <w:numPr>
          <w:ilvl w:val="0"/>
          <w:numId w:val="26"/>
        </w:numPr>
      </w:pPr>
      <w:r>
        <w:t>n</w:t>
      </w:r>
      <w:r w:rsidR="004C1620" w:rsidRPr="00DA702F">
        <w:t>ásledující zastávce vč. doplňkové informace</w:t>
      </w:r>
      <w:r w:rsidR="001173C6">
        <w:t>.</w:t>
      </w:r>
    </w:p>
    <w:p w14:paraId="1E7795B3" w14:textId="77777777" w:rsidR="004C1620" w:rsidRPr="00DA702F" w:rsidRDefault="004C1620" w:rsidP="004C1620">
      <w:pPr>
        <w:spacing w:after="0"/>
      </w:pPr>
      <w:r w:rsidRPr="00DA702F">
        <w:t>Doplňkové informace:</w:t>
      </w:r>
    </w:p>
    <w:p w14:paraId="6CB6B510" w14:textId="77777777" w:rsidR="004C1620" w:rsidRDefault="006C0EB7" w:rsidP="000F2255">
      <w:pPr>
        <w:pStyle w:val="Odstavecseseznamem"/>
        <w:numPr>
          <w:ilvl w:val="0"/>
          <w:numId w:val="28"/>
        </w:numPr>
      </w:pPr>
      <w:r>
        <w:t>c</w:t>
      </w:r>
      <w:r w:rsidR="004C1620" w:rsidRPr="00DA702F">
        <w:t>harakter zastávky (na znamení)</w:t>
      </w:r>
      <w:r w:rsidR="001173C6">
        <w:t>;</w:t>
      </w:r>
    </w:p>
    <w:p w14:paraId="384D1A21" w14:textId="77777777" w:rsidR="004C1620" w:rsidRDefault="006C0EB7" w:rsidP="000F2255">
      <w:pPr>
        <w:pStyle w:val="Odstavecseseznamem"/>
        <w:numPr>
          <w:ilvl w:val="0"/>
          <w:numId w:val="28"/>
        </w:numPr>
      </w:pPr>
      <w:r>
        <w:t>n</w:t>
      </w:r>
      <w:r w:rsidR="004C1620" w:rsidRPr="00DA702F">
        <w:t>ávaznost na železniční linku</w:t>
      </w:r>
      <w:r w:rsidR="001173C6">
        <w:t>;</w:t>
      </w:r>
    </w:p>
    <w:p w14:paraId="00F02C73" w14:textId="77777777" w:rsidR="004C1620" w:rsidRDefault="006C0EB7" w:rsidP="000F2255">
      <w:pPr>
        <w:pStyle w:val="Odstavecseseznamem"/>
        <w:numPr>
          <w:ilvl w:val="0"/>
          <w:numId w:val="28"/>
        </w:numPr>
      </w:pPr>
      <w:r>
        <w:t>n</w:t>
      </w:r>
      <w:r w:rsidR="004C1620" w:rsidRPr="00DA702F">
        <w:t>ávaznost na jiný spoj</w:t>
      </w:r>
      <w:r w:rsidR="001173C6">
        <w:t>.</w:t>
      </w:r>
    </w:p>
    <w:p w14:paraId="3C699897" w14:textId="5769EC96" w:rsidR="004C1620" w:rsidRPr="00DA702F" w:rsidRDefault="004C1620" w:rsidP="004C1620">
      <w:pPr>
        <w:pStyle w:val="Odstavecseseznamem"/>
        <w:autoSpaceDE w:val="0"/>
        <w:autoSpaceDN w:val="0"/>
        <w:adjustRightInd w:val="0"/>
        <w:spacing w:after="0"/>
        <w:ind w:left="0"/>
        <w:rPr>
          <w:rFonts w:cs="Times New Roman"/>
        </w:rPr>
      </w:pPr>
      <w:r w:rsidRPr="00DA702F">
        <w:rPr>
          <w:rFonts w:cs="Times New Roman"/>
        </w:rPr>
        <w:t xml:space="preserve">Strukturu hlášených informací a přesný obsah hlášení stanovuje </w:t>
      </w:r>
      <w:r>
        <w:rPr>
          <w:rFonts w:cs="Times New Roman"/>
        </w:rPr>
        <w:t>Koordinátor</w:t>
      </w:r>
      <w:r w:rsidRPr="00DA702F">
        <w:rPr>
          <w:rFonts w:cs="Times New Roman"/>
        </w:rPr>
        <w:t xml:space="preserve">. Využití systému k reklamnímu hlášení podléhá schválení </w:t>
      </w:r>
      <w:r>
        <w:rPr>
          <w:rFonts w:cs="Times New Roman"/>
        </w:rPr>
        <w:t>Koordinátor</w:t>
      </w:r>
      <w:r w:rsidRPr="00DA702F">
        <w:rPr>
          <w:rFonts w:cs="Times New Roman"/>
        </w:rPr>
        <w:t>a.</w:t>
      </w:r>
      <w:r>
        <w:rPr>
          <w:rFonts w:cs="Times New Roman"/>
        </w:rPr>
        <w:t xml:space="preserve"> Koordinátor může vyžadovat na vybraných spojích nebo ve vybraných obdobích hlášení o změnách jízdních řádů, příp. jiné důležité informace spjaté s IDS.</w:t>
      </w:r>
      <w:r w:rsidR="001E707E">
        <w:rPr>
          <w:rFonts w:cs="Times New Roman"/>
        </w:rPr>
        <w:t xml:space="preserve"> </w:t>
      </w:r>
      <w:r w:rsidR="001E707E">
        <w:t>Koordinátor určí obsah hlášení a dodá soubory s nahrávkami tohoto hlášení.</w:t>
      </w:r>
    </w:p>
    <w:bookmarkEnd w:id="115"/>
    <w:p w14:paraId="3A0FBBD6" w14:textId="5FD52268" w:rsidR="004C1620" w:rsidRDefault="004C1620" w:rsidP="004C1620">
      <w:r w:rsidRPr="00DA702F">
        <w:t xml:space="preserve">Rozsah doplňkových informací upřesní </w:t>
      </w:r>
      <w:r>
        <w:t>Koordinátor</w:t>
      </w:r>
      <w:r w:rsidRPr="00DA702F">
        <w:t>.</w:t>
      </w:r>
    </w:p>
    <w:p w14:paraId="0B2D434C" w14:textId="77777777" w:rsidR="003E5BD2" w:rsidRDefault="003E5BD2" w:rsidP="003E5BD2">
      <w:pPr>
        <w:spacing w:before="120"/>
      </w:pPr>
      <w:r>
        <w:t>Přísnější požadavky, než jsou uvedeny v Tabulce 4 této přílohy, může stanovit Příloha č. 6 Smlouvy.</w:t>
      </w:r>
    </w:p>
    <w:p w14:paraId="026A4F19" w14:textId="77777777" w:rsidR="00011DDD" w:rsidRDefault="00011DDD" w:rsidP="00011DDD">
      <w:pPr>
        <w:spacing w:before="120"/>
      </w:pPr>
      <w:r>
        <w:t xml:space="preserve">Uvedené procentuální hodnoty vyjadřují minimální požadavek Objednatele, který je Dopravce povinen dodržovat a jsou vztažené k turnusově nasazenému počtu vozidel a náhradních vozidel, nemusí být shodné s procentuálními hodnotami garantovaných spojů v případě nízkopodlažních vozidel. </w:t>
      </w:r>
    </w:p>
    <w:p w14:paraId="0E95EB7E" w14:textId="77777777" w:rsidR="00011DDD" w:rsidRDefault="00011DDD" w:rsidP="004C1620"/>
    <w:p w14:paraId="5845A32F" w14:textId="2E77F9F5" w:rsidR="00C0702C" w:rsidRDefault="00C0702C" w:rsidP="00895311">
      <w:pPr>
        <w:pStyle w:val="Nadpis4"/>
        <w:keepNext/>
        <w:ind w:left="862" w:hanging="862"/>
      </w:pPr>
      <w:r>
        <w:lastRenderedPageBreak/>
        <w:t>Wi-Fi připojení</w:t>
      </w:r>
    </w:p>
    <w:p w14:paraId="33F63391" w14:textId="2B9946FD" w:rsidR="00390F57" w:rsidRDefault="00390F57" w:rsidP="00390F57">
      <w:r>
        <w:t>Dopravce je povinen zajistit vybavení vozidel v počtu, který požaduje Objednatel (viz Příloha 3), přístupovými body pro připojení k veřejnému internetu prostřednictvím Wi-Fi, které musí splnit po celou dobu smluvního vztahu následující minimální požadavky:</w:t>
      </w:r>
    </w:p>
    <w:p w14:paraId="0725051D" w14:textId="7AEBB953" w:rsidR="00390F57" w:rsidRDefault="00390F57" w:rsidP="000F2255">
      <w:pPr>
        <w:pStyle w:val="Odstavecseseznamem"/>
        <w:numPr>
          <w:ilvl w:val="0"/>
          <w:numId w:val="41"/>
        </w:numPr>
      </w:pPr>
      <w:r>
        <w:t>minimálně 1 SIM slot s podporou 2G, 3G a 4G-LTE;</w:t>
      </w:r>
    </w:p>
    <w:p w14:paraId="3241EF4B" w14:textId="357997E0" w:rsidR="00390F57" w:rsidRDefault="00390F57" w:rsidP="000F2255">
      <w:pPr>
        <w:pStyle w:val="Odstavecseseznamem"/>
        <w:numPr>
          <w:ilvl w:val="0"/>
          <w:numId w:val="41"/>
        </w:numPr>
      </w:pPr>
      <w:r>
        <w:t>připojení min. 30 uživatelů v celém vozidle ve stejnou chvíli;</w:t>
      </w:r>
    </w:p>
    <w:p w14:paraId="4BBCED91" w14:textId="0416913C" w:rsidR="00C0702C" w:rsidRDefault="00390F57" w:rsidP="000F2255">
      <w:pPr>
        <w:pStyle w:val="Odstavecseseznamem"/>
        <w:numPr>
          <w:ilvl w:val="0"/>
          <w:numId w:val="41"/>
        </w:numPr>
      </w:pPr>
      <w:r>
        <w:t>provoz na frekvenci 2,4 GHz.</w:t>
      </w:r>
    </w:p>
    <w:p w14:paraId="70CE65B0" w14:textId="145AB091" w:rsidR="00390F57" w:rsidRPr="00C0702C" w:rsidRDefault="00390F57" w:rsidP="00390F57">
      <w:r>
        <w:t>Dopravce v rámci CDV kalkuluje náklady spojené s provozem Wi-fi za vozidlo. Tyto náklady jsou pak hrazeny dle počtu vozidel, pro která Objednatel tuto službu požaduje.</w:t>
      </w:r>
    </w:p>
    <w:p w14:paraId="407C6815" w14:textId="77777777" w:rsidR="00AE2B8B" w:rsidRPr="00DA702F" w:rsidRDefault="00AE2B8B" w:rsidP="00AF70ED">
      <w:pPr>
        <w:pStyle w:val="Nadpis2"/>
      </w:pPr>
      <w:bookmarkStart w:id="116" w:name="_Ref356566756"/>
      <w:bookmarkStart w:id="117" w:name="_Toc248108836"/>
      <w:bookmarkStart w:id="118" w:name="_Toc184093156"/>
      <w:bookmarkStart w:id="119" w:name="_Toc248108839"/>
      <w:bookmarkStart w:id="120" w:name="_Toc517195694"/>
      <w:r>
        <w:t xml:space="preserve">Statické </w:t>
      </w:r>
      <w:r w:rsidRPr="00DA702F">
        <w:t>Informace ve vozidle</w:t>
      </w:r>
      <w:bookmarkEnd w:id="116"/>
      <w:bookmarkEnd w:id="120"/>
    </w:p>
    <w:p w14:paraId="7FB1D181" w14:textId="77777777" w:rsidR="00AE2B8B" w:rsidRPr="00DA702F" w:rsidRDefault="00AE2B8B" w:rsidP="00AE2B8B">
      <w:pPr>
        <w:pStyle w:val="Nadpis3"/>
        <w:keepNext/>
        <w:widowControl w:val="0"/>
        <w:tabs>
          <w:tab w:val="left" w:pos="794"/>
        </w:tabs>
        <w:spacing w:before="360"/>
      </w:pPr>
      <w:bookmarkStart w:id="121" w:name="_Toc184093154"/>
      <w:bookmarkStart w:id="122" w:name="_Toc248108838"/>
      <w:bookmarkStart w:id="123" w:name="_Toc517195695"/>
      <w:r w:rsidRPr="00DA702F">
        <w:t>Vnitřní Informační piktogramy</w:t>
      </w:r>
      <w:bookmarkEnd w:id="121"/>
      <w:bookmarkEnd w:id="122"/>
      <w:bookmarkEnd w:id="123"/>
    </w:p>
    <w:p w14:paraId="63BF46EF" w14:textId="77777777" w:rsidR="00AE2B8B" w:rsidRPr="00DA702F" w:rsidRDefault="00AE2B8B" w:rsidP="00AE2B8B">
      <w:r w:rsidRPr="00DA702F">
        <w:t>Každé vozidlo je uvnitř vybaveno následujícími jednotnými piktogramy:</w:t>
      </w:r>
    </w:p>
    <w:p w14:paraId="3C112F71" w14:textId="77777777" w:rsidR="00AE2B8B" w:rsidRDefault="00AE2B8B" w:rsidP="000F2255">
      <w:pPr>
        <w:pStyle w:val="Odstavecseseznamem"/>
        <w:numPr>
          <w:ilvl w:val="0"/>
          <w:numId w:val="27"/>
        </w:numPr>
        <w:tabs>
          <w:tab w:val="clear" w:pos="1069"/>
        </w:tabs>
        <w:ind w:left="714" w:hanging="357"/>
      </w:pPr>
      <w:r w:rsidRPr="00DA702F">
        <w:t>se</w:t>
      </w:r>
      <w:r>
        <w:t>dadlo pro tělesně handicapované;</w:t>
      </w:r>
    </w:p>
    <w:p w14:paraId="7A55DC1D" w14:textId="77777777" w:rsidR="00AE2B8B" w:rsidRDefault="00AE2B8B" w:rsidP="000F2255">
      <w:pPr>
        <w:pStyle w:val="Odstavecseseznamem"/>
        <w:numPr>
          <w:ilvl w:val="0"/>
          <w:numId w:val="27"/>
        </w:numPr>
        <w:tabs>
          <w:tab w:val="clear" w:pos="1069"/>
        </w:tabs>
        <w:ind w:left="714" w:hanging="357"/>
      </w:pPr>
      <w:r>
        <w:t>místo pro invalidní vozík (u bezbariérově přístupných vozidel);</w:t>
      </w:r>
    </w:p>
    <w:p w14:paraId="4AEA2B1D" w14:textId="11E5C1C7" w:rsidR="00AE2B8B" w:rsidRDefault="00AE2B8B" w:rsidP="000F2255">
      <w:pPr>
        <w:pStyle w:val="Odstavecseseznamem"/>
        <w:numPr>
          <w:ilvl w:val="0"/>
          <w:numId w:val="27"/>
        </w:numPr>
        <w:tabs>
          <w:tab w:val="clear" w:pos="1069"/>
        </w:tabs>
        <w:ind w:left="714" w:hanging="357"/>
      </w:pPr>
      <w:r>
        <w:t xml:space="preserve">místo pro kočárek (není-li v souladu s kap. </w:t>
      </w:r>
      <w:r>
        <w:fldChar w:fldCharType="begin"/>
      </w:r>
      <w:r>
        <w:instrText xml:space="preserve"> REF _Ref455395237 \r \h </w:instrText>
      </w:r>
      <w:r>
        <w:fldChar w:fldCharType="separate"/>
      </w:r>
      <w:r w:rsidR="007364E5">
        <w:t>3.2.1</w:t>
      </w:r>
      <w:r>
        <w:fldChar w:fldCharType="end"/>
      </w:r>
      <w:r>
        <w:t xml:space="preserve"> udělena výjimka).</w:t>
      </w:r>
    </w:p>
    <w:p w14:paraId="1484C4A4" w14:textId="783E8E93" w:rsidR="00AE2B8B" w:rsidRDefault="00AE2B8B" w:rsidP="00AE2B8B">
      <w:r>
        <w:t xml:space="preserve">Dále bude ve vozidle označeno (piktogramem či jinou vhodnou vysvětlivkou) signalizační zařízení určené pro účely uvedené v kap. </w:t>
      </w:r>
      <w:r>
        <w:fldChar w:fldCharType="begin"/>
      </w:r>
      <w:r>
        <w:instrText xml:space="preserve"> REF _Ref356567005 \r \h </w:instrText>
      </w:r>
      <w:r>
        <w:fldChar w:fldCharType="separate"/>
      </w:r>
      <w:r w:rsidR="007364E5">
        <w:t>3.2.2</w:t>
      </w:r>
      <w:r>
        <w:fldChar w:fldCharType="end"/>
      </w:r>
      <w:r>
        <w:t>.</w:t>
      </w:r>
    </w:p>
    <w:p w14:paraId="44787788" w14:textId="77777777" w:rsidR="00AE2B8B" w:rsidRPr="00DA702F" w:rsidRDefault="00AE2B8B" w:rsidP="00AE2B8B">
      <w:pPr>
        <w:pStyle w:val="Nadpis3"/>
        <w:keepNext/>
        <w:widowControl w:val="0"/>
        <w:tabs>
          <w:tab w:val="left" w:pos="794"/>
        </w:tabs>
        <w:spacing w:before="360"/>
      </w:pPr>
      <w:bookmarkStart w:id="124" w:name="_Toc517195696"/>
      <w:r w:rsidRPr="00DA702F">
        <w:t>Informační vitríny</w:t>
      </w:r>
      <w:bookmarkEnd w:id="117"/>
      <w:bookmarkEnd w:id="124"/>
    </w:p>
    <w:p w14:paraId="5C8E7FD6" w14:textId="350047DD" w:rsidR="00AE2B8B" w:rsidRDefault="00AE2B8B" w:rsidP="00AE2B8B">
      <w:r>
        <w:t xml:space="preserve">Každé vozidlo je vybaveno alespoň jednou informační vitrínou pro Základní sadu informačních materiálů (viz kap. </w:t>
      </w:r>
      <w:r>
        <w:fldChar w:fldCharType="begin"/>
      </w:r>
      <w:r>
        <w:instrText xml:space="preserve"> REF _Ref453920641 \r \h </w:instrText>
      </w:r>
      <w:r>
        <w:fldChar w:fldCharType="separate"/>
      </w:r>
      <w:r w:rsidR="007364E5">
        <w:t>3.5.4</w:t>
      </w:r>
      <w:r>
        <w:fldChar w:fldCharType="end"/>
      </w:r>
      <w:r>
        <w:t xml:space="preserve">) umožňující </w:t>
      </w:r>
      <w:r w:rsidR="00737EEB">
        <w:t>umístění alespoň 4</w:t>
      </w:r>
      <w:r>
        <w:t xml:space="preserve"> listů ve formátu A3 na šířku</w:t>
      </w:r>
      <w:r w:rsidR="00FD069B">
        <w:t xml:space="preserve"> (vedle sebe)</w:t>
      </w:r>
      <w:r>
        <w:t xml:space="preserve">. Dále je Koordinátor oprávněn požadovat zveřejnění rozšířené sady informačních materiálů ve vozidle. Dopravce musí umožnit umístění alespoň </w:t>
      </w:r>
      <w:r w:rsidR="00737EEB">
        <w:t>4</w:t>
      </w:r>
      <w:r>
        <w:t xml:space="preserve"> (dalších) listů ve formátu A3 na šířku v informačních vitrínách, případně na jiných vhodných plochách.</w:t>
      </w:r>
    </w:p>
    <w:p w14:paraId="5449BE9A" w14:textId="219C062E" w:rsidR="00FD069B" w:rsidRDefault="00FD069B" w:rsidP="00AE2B8B">
      <w:r>
        <w:t>Dopravce předem s koordinátorem projedná místo instalace vitríny.</w:t>
      </w:r>
    </w:p>
    <w:p w14:paraId="61CB1001" w14:textId="77777777" w:rsidR="00AE2B8B" w:rsidRPr="00DA702F" w:rsidRDefault="00AE2B8B" w:rsidP="00AE2B8B">
      <w:r>
        <w:t>Koordinátor</w:t>
      </w:r>
      <w:r w:rsidRPr="00DA702F">
        <w:t xml:space="preserve"> může pro vybrané typy </w:t>
      </w:r>
      <w:r>
        <w:t>vozidel velikost vitríny snížit s ohledem na vnitřní prostory ve vozidle.</w:t>
      </w:r>
    </w:p>
    <w:p w14:paraId="4631D958" w14:textId="77777777" w:rsidR="00AE2B8B" w:rsidRPr="00DA702F" w:rsidRDefault="00AE2B8B" w:rsidP="00AE2B8B">
      <w:pPr>
        <w:pStyle w:val="Nadpis3"/>
        <w:keepNext/>
        <w:widowControl w:val="0"/>
        <w:tabs>
          <w:tab w:val="left" w:pos="794"/>
        </w:tabs>
        <w:spacing w:before="360"/>
      </w:pPr>
      <w:bookmarkStart w:id="125" w:name="_Toc184093155"/>
      <w:bookmarkStart w:id="126" w:name="_Toc248108837"/>
      <w:bookmarkStart w:id="127" w:name="_Toc517195697"/>
      <w:r w:rsidRPr="00DA702F">
        <w:t>Schránka na letáky</w:t>
      </w:r>
      <w:bookmarkEnd w:id="125"/>
      <w:bookmarkEnd w:id="126"/>
      <w:bookmarkEnd w:id="127"/>
    </w:p>
    <w:p w14:paraId="016BDCCA" w14:textId="77777777" w:rsidR="00AE2B8B" w:rsidRPr="00DA702F" w:rsidRDefault="00AE2B8B" w:rsidP="00AE2B8B">
      <w:r w:rsidRPr="00DA702F">
        <w:t xml:space="preserve">Schránka na letáky je umístěna na viditelném a pro cestující snadno dostupném místě ve vozidle. </w:t>
      </w:r>
      <w:r>
        <w:br/>
      </w:r>
      <w:r w:rsidRPr="00DA702F">
        <w:t>Do schránky je možné umísťovat alespoň letáky o formátu DL</w:t>
      </w:r>
      <w:r>
        <w:t xml:space="preserve"> (1/3 delší strany formátu A4).</w:t>
      </w:r>
      <w:r w:rsidRPr="00DA702F">
        <w:t xml:space="preserve"> Schránka na letáky může být například i v podobě látkové kapsy. Schránka na letáky, nebo látková kapsa je označena logem IDOL.</w:t>
      </w:r>
    </w:p>
    <w:p w14:paraId="2201E05D" w14:textId="77777777" w:rsidR="00AE2B8B" w:rsidRPr="00DA702F" w:rsidRDefault="00AE2B8B" w:rsidP="00AE2B8B">
      <w:pPr>
        <w:pStyle w:val="Nadpis3"/>
        <w:keepNext/>
        <w:widowControl w:val="0"/>
        <w:tabs>
          <w:tab w:val="left" w:pos="794"/>
        </w:tabs>
        <w:spacing w:before="360"/>
      </w:pPr>
      <w:bookmarkStart w:id="128" w:name="_Ref453920641"/>
      <w:bookmarkStart w:id="129" w:name="_Toc517195698"/>
      <w:r w:rsidRPr="00DA702F">
        <w:t>Informační materiály</w:t>
      </w:r>
      <w:bookmarkEnd w:id="118"/>
      <w:bookmarkEnd w:id="119"/>
      <w:bookmarkEnd w:id="128"/>
      <w:bookmarkEnd w:id="129"/>
    </w:p>
    <w:p w14:paraId="3D09255B" w14:textId="77777777" w:rsidR="00AE2B8B" w:rsidRDefault="00AE2B8B" w:rsidP="00AE2B8B">
      <w:r w:rsidRPr="00DA702F">
        <w:t>Každé samostatné vozidlo</w:t>
      </w:r>
      <w:r>
        <w:t xml:space="preserve"> </w:t>
      </w:r>
      <w:r w:rsidRPr="00DA702F">
        <w:t>je vybaveno jednotnou sadou informačních materiálů</w:t>
      </w:r>
      <w:r>
        <w:t>, které jsou umístěny pro cestující na viditelném místě</w:t>
      </w:r>
      <w:r w:rsidRPr="00DA702F">
        <w:t>. Tato sada se skládá z následujících součástí:</w:t>
      </w:r>
    </w:p>
    <w:p w14:paraId="22EAE3AC" w14:textId="77777777" w:rsidR="00AE2B8B" w:rsidRPr="00DA702F" w:rsidRDefault="00AE2B8B" w:rsidP="00AE2B8B">
      <w:pPr>
        <w:spacing w:before="120"/>
        <w:ind w:left="357"/>
      </w:pPr>
      <w:r w:rsidRPr="00371CED">
        <w:rPr>
          <w:b/>
        </w:rPr>
        <w:t>Základní sada</w:t>
      </w:r>
      <w:r>
        <w:t xml:space="preserve"> (bude ve vozidle vždy):</w:t>
      </w:r>
    </w:p>
    <w:p w14:paraId="282D03EB" w14:textId="77777777" w:rsidR="00AE2B8B" w:rsidRPr="00DA702F" w:rsidRDefault="00AE2B8B" w:rsidP="000F2255">
      <w:pPr>
        <w:numPr>
          <w:ilvl w:val="0"/>
          <w:numId w:val="13"/>
        </w:numPr>
        <w:tabs>
          <w:tab w:val="clear" w:pos="720"/>
          <w:tab w:val="num" w:pos="1134"/>
          <w:tab w:val="left" w:pos="1276"/>
        </w:tabs>
        <w:spacing w:before="0" w:after="0"/>
        <w:ind w:left="714" w:hanging="357"/>
      </w:pPr>
      <w:r w:rsidRPr="00DA702F">
        <w:t xml:space="preserve">tarifní mapa IDOL </w:t>
      </w:r>
      <w:r>
        <w:t>(případně výřez z tarifní mapy);</w:t>
      </w:r>
    </w:p>
    <w:p w14:paraId="61FC1E51" w14:textId="77777777" w:rsidR="00AE2B8B" w:rsidRDefault="00AE2B8B" w:rsidP="000F2255">
      <w:pPr>
        <w:pStyle w:val="Odstavecseseznamem"/>
        <w:numPr>
          <w:ilvl w:val="0"/>
          <w:numId w:val="13"/>
        </w:numPr>
        <w:tabs>
          <w:tab w:val="clear" w:pos="720"/>
          <w:tab w:val="num" w:pos="1134"/>
          <w:tab w:val="left" w:pos="1276"/>
        </w:tabs>
        <w:spacing w:before="0" w:after="0"/>
        <w:contextualSpacing/>
      </w:pPr>
      <w:r>
        <w:t>ceník IDOL;</w:t>
      </w:r>
    </w:p>
    <w:p w14:paraId="2024025D" w14:textId="77777777" w:rsidR="00AE2B8B" w:rsidRPr="00DA702F" w:rsidRDefault="00AE2B8B" w:rsidP="000F2255">
      <w:pPr>
        <w:pStyle w:val="Odstavecseseznamem"/>
        <w:numPr>
          <w:ilvl w:val="0"/>
          <w:numId w:val="13"/>
        </w:numPr>
        <w:tabs>
          <w:tab w:val="clear" w:pos="720"/>
          <w:tab w:val="num" w:pos="1134"/>
          <w:tab w:val="left" w:pos="1276"/>
        </w:tabs>
        <w:spacing w:before="0" w:after="0"/>
        <w:contextualSpacing/>
      </w:pPr>
      <w:r w:rsidRPr="00DA702F">
        <w:t>výtah ze smluvních přepravních podmínek IDOL</w:t>
      </w:r>
      <w:r>
        <w:t xml:space="preserve"> a tarifu IDOL.</w:t>
      </w:r>
    </w:p>
    <w:p w14:paraId="207B63B5" w14:textId="77777777" w:rsidR="00AE2B8B" w:rsidRDefault="00AE2B8B" w:rsidP="00AE2B8B">
      <w:pPr>
        <w:keepNext/>
        <w:spacing w:before="120" w:after="0"/>
        <w:ind w:left="357"/>
      </w:pPr>
      <w:r w:rsidRPr="00371CED">
        <w:rPr>
          <w:b/>
        </w:rPr>
        <w:lastRenderedPageBreak/>
        <w:t>Rozšířená sada</w:t>
      </w:r>
      <w:r>
        <w:t xml:space="preserve"> (bude ve vozidle v případě požadavku Koordinátora, dodá-li Dopravci podklady):</w:t>
      </w:r>
    </w:p>
    <w:p w14:paraId="38ACD9E4" w14:textId="77777777" w:rsidR="00AE2B8B" w:rsidRPr="00DA702F" w:rsidRDefault="00AE2B8B" w:rsidP="000F2255">
      <w:pPr>
        <w:numPr>
          <w:ilvl w:val="0"/>
          <w:numId w:val="13"/>
        </w:numPr>
        <w:spacing w:before="0" w:after="0"/>
        <w:ind w:left="714" w:hanging="357"/>
      </w:pPr>
      <w:r w:rsidRPr="00DA702F">
        <w:t>aktuální informace o změnách v</w:t>
      </w:r>
      <w:r>
        <w:t> </w:t>
      </w:r>
      <w:r w:rsidRPr="00DA702F">
        <w:t>dopravě</w:t>
      </w:r>
      <w:r>
        <w:t>;</w:t>
      </w:r>
    </w:p>
    <w:p w14:paraId="5A2FD013" w14:textId="77777777" w:rsidR="00AE2B8B" w:rsidRDefault="00AE2B8B" w:rsidP="000F2255">
      <w:pPr>
        <w:numPr>
          <w:ilvl w:val="0"/>
          <w:numId w:val="13"/>
        </w:numPr>
        <w:spacing w:before="0" w:after="0"/>
        <w:ind w:left="714" w:hanging="357"/>
      </w:pPr>
      <w:r w:rsidRPr="00DA702F">
        <w:t xml:space="preserve">výňatek </w:t>
      </w:r>
      <w:r>
        <w:t>ze sítě linek IDOL;</w:t>
      </w:r>
    </w:p>
    <w:p w14:paraId="774E5758" w14:textId="77777777" w:rsidR="00AE2B8B" w:rsidRPr="00DA702F" w:rsidRDefault="00AE2B8B" w:rsidP="000F2255">
      <w:pPr>
        <w:numPr>
          <w:ilvl w:val="0"/>
          <w:numId w:val="13"/>
        </w:numPr>
        <w:spacing w:before="0" w:after="0"/>
        <w:ind w:left="714" w:hanging="357"/>
      </w:pPr>
      <w:r>
        <w:t>informace o tarifních nabídkách IDOL;</w:t>
      </w:r>
    </w:p>
    <w:p w14:paraId="1379C122" w14:textId="77777777" w:rsidR="00AE2B8B" w:rsidRDefault="00AE2B8B" w:rsidP="000F2255">
      <w:pPr>
        <w:pStyle w:val="Odstavecseseznamem"/>
        <w:numPr>
          <w:ilvl w:val="0"/>
          <w:numId w:val="13"/>
        </w:numPr>
        <w:spacing w:before="0" w:after="0"/>
        <w:contextualSpacing/>
      </w:pPr>
      <w:r w:rsidRPr="00475AFE">
        <w:t>další dohodnuté materiály propagují</w:t>
      </w:r>
      <w:r>
        <w:t>cí veřejnou dopravu a IDOL;</w:t>
      </w:r>
    </w:p>
    <w:p w14:paraId="40F2FA10" w14:textId="77777777" w:rsidR="00AE2B8B" w:rsidRPr="00E77D00" w:rsidRDefault="00AE2B8B" w:rsidP="000F2255">
      <w:pPr>
        <w:pStyle w:val="Odstavecseseznamem"/>
        <w:numPr>
          <w:ilvl w:val="0"/>
          <w:numId w:val="13"/>
        </w:numPr>
        <w:spacing w:before="0" w:after="120"/>
        <w:ind w:left="714" w:hanging="357"/>
        <w:contextualSpacing/>
      </w:pPr>
      <w:r>
        <w:t>příp. komerční sdělení, která dodá Koordinátor.</w:t>
      </w:r>
    </w:p>
    <w:p w14:paraId="447000F1" w14:textId="77777777" w:rsidR="00AE2B8B" w:rsidRDefault="00AE2B8B" w:rsidP="00AE2B8B">
      <w:r>
        <w:t>Dopravce zajistí, aby t</w:t>
      </w:r>
      <w:r w:rsidRPr="00E77D00">
        <w:t>ato sad</w:t>
      </w:r>
      <w:r>
        <w:t>a informací byla vždy aktuální.</w:t>
      </w:r>
    </w:p>
    <w:p w14:paraId="17E1022F" w14:textId="1970C634" w:rsidR="00AE2B8B" w:rsidRPr="00414706" w:rsidRDefault="00AE2B8B" w:rsidP="00AE2B8B">
      <w:r>
        <w:t xml:space="preserve">Dopravce je oprávněn zveřejnit i vlastní komerční sdělení. Nesmí to však být na úkor prostor, které garantuje Koordinátorovi ve vztahu ke kap. </w:t>
      </w:r>
      <w:r>
        <w:fldChar w:fldCharType="begin"/>
      </w:r>
      <w:r>
        <w:instrText xml:space="preserve"> REF _Ref356566756 \r \h </w:instrText>
      </w:r>
      <w:r>
        <w:fldChar w:fldCharType="separate"/>
      </w:r>
      <w:r w:rsidR="007364E5">
        <w:t>3.5</w:t>
      </w:r>
      <w:r>
        <w:fldChar w:fldCharType="end"/>
      </w:r>
      <w:r>
        <w:t>.</w:t>
      </w:r>
    </w:p>
    <w:p w14:paraId="113EE5AB" w14:textId="77777777" w:rsidR="00AE2B8B" w:rsidRDefault="00AE2B8B" w:rsidP="004C1620"/>
    <w:p w14:paraId="7927BCE8" w14:textId="1022FD6F" w:rsidR="00804A5B" w:rsidRPr="00E77D00" w:rsidRDefault="00804A5B" w:rsidP="00335BD0">
      <w:pPr>
        <w:pStyle w:val="Nadpis1"/>
        <w:spacing w:before="200" w:after="0" w:line="276" w:lineRule="auto"/>
        <w:ind w:left="357" w:hanging="357"/>
        <w:jc w:val="both"/>
      </w:pPr>
      <w:bookmarkStart w:id="130" w:name="_Toc184093208"/>
      <w:bookmarkStart w:id="131" w:name="_Toc187136867"/>
      <w:bookmarkStart w:id="132" w:name="_Toc248108845"/>
      <w:bookmarkStart w:id="133" w:name="_Toc517195699"/>
      <w:bookmarkEnd w:id="114"/>
      <w:r w:rsidRPr="00E77D00">
        <w:lastRenderedPageBreak/>
        <w:t>Standard dopravních výkonů</w:t>
      </w:r>
      <w:bookmarkEnd w:id="130"/>
      <w:bookmarkEnd w:id="131"/>
      <w:bookmarkEnd w:id="132"/>
      <w:bookmarkEnd w:id="133"/>
    </w:p>
    <w:p w14:paraId="048700C1" w14:textId="77777777" w:rsidR="00804A5B" w:rsidRPr="00DA702F" w:rsidRDefault="00804A5B" w:rsidP="00AF70ED">
      <w:pPr>
        <w:pStyle w:val="Nadpis2"/>
      </w:pPr>
      <w:bookmarkStart w:id="134" w:name="_Toc248108846"/>
      <w:bookmarkStart w:id="135" w:name="_Toc517195700"/>
      <w:r w:rsidRPr="00DA702F">
        <w:t>Zajištění spojů a dodržení trasy</w:t>
      </w:r>
      <w:bookmarkEnd w:id="134"/>
      <w:bookmarkEnd w:id="135"/>
    </w:p>
    <w:p w14:paraId="4A3491F4" w14:textId="77777777" w:rsidR="00804A5B" w:rsidRPr="00DA702F" w:rsidRDefault="00804A5B" w:rsidP="00335BD0">
      <w:r w:rsidRPr="00DA702F">
        <w:t>Dopravce je povinen zajistit v celé své délce všechny spoje, které má podle jízdního řádu vykonat. Všechny spoje musí být provozovány v trase stanovené aktuáln</w:t>
      </w:r>
      <w:r w:rsidR="008F1105">
        <w:t>ě platným</w:t>
      </w:r>
      <w:r w:rsidRPr="00DA702F">
        <w:t xml:space="preserve"> jízdním řádem a musí obsloužit všechny jím stanovené zastávky ve správném pořadí. Odchýlení od trasy je možné pouze pro spoje jedoucí v režimu poptávkové dopravy</w:t>
      </w:r>
      <w:r w:rsidR="008F1105">
        <w:t xml:space="preserve"> a v případě uzavírky pozemních komunikací</w:t>
      </w:r>
      <w:r w:rsidR="00FD5863">
        <w:t>.</w:t>
      </w:r>
    </w:p>
    <w:p w14:paraId="5DD00D10" w14:textId="555671A3" w:rsidR="00804A5B" w:rsidRDefault="00804A5B" w:rsidP="00335BD0">
      <w:r w:rsidRPr="00DA702F">
        <w:t xml:space="preserve">Dopravce nesmí bez objektivní příčiny zkrátit nebo změnit trasu spoje, změnit doby odjezdů </w:t>
      </w:r>
      <w:r w:rsidR="005F5C49">
        <w:br/>
      </w:r>
      <w:r w:rsidRPr="00DA702F">
        <w:t>a příjezdů ze všech zastávek.</w:t>
      </w:r>
    </w:p>
    <w:p w14:paraId="705266A2" w14:textId="2C23966F" w:rsidR="00D920EE" w:rsidRDefault="00D920EE" w:rsidP="00335BD0">
      <w:r>
        <w:t>Pokud ve vozidle nejsou funkční systémy v souladu s </w:t>
      </w:r>
      <w:r w:rsidR="003E6F91">
        <w:t xml:space="preserve">kapitolami </w:t>
      </w:r>
      <w:r>
        <w:fldChar w:fldCharType="begin"/>
      </w:r>
      <w:r>
        <w:instrText xml:space="preserve"> REF _Ref476148622 \r \h </w:instrText>
      </w:r>
      <w:r>
        <w:fldChar w:fldCharType="separate"/>
      </w:r>
      <w:r w:rsidR="007364E5">
        <w:t>3.4.3</w:t>
      </w:r>
      <w:r>
        <w:fldChar w:fldCharType="end"/>
      </w:r>
      <w:r>
        <w:t xml:space="preserve"> a </w:t>
      </w:r>
      <w:r>
        <w:fldChar w:fldCharType="begin"/>
      </w:r>
      <w:r>
        <w:instrText xml:space="preserve"> REF _Ref476148608 \r \h </w:instrText>
      </w:r>
      <w:r>
        <w:fldChar w:fldCharType="separate"/>
      </w:r>
      <w:r w:rsidR="007364E5">
        <w:t>3.4.4</w:t>
      </w:r>
      <w:r>
        <w:fldChar w:fldCharType="end"/>
      </w:r>
      <w:r>
        <w:t>, musí dopravce doložit jiným a prokazatelným způsobem, že byl výkon realizován (spoj byl v celé trase zajištěn). V opačném případě se výkon považuje za nezajištěný.</w:t>
      </w:r>
    </w:p>
    <w:p w14:paraId="6DDCB794" w14:textId="7E4D15D0" w:rsidR="0025618D" w:rsidRDefault="0025618D" w:rsidP="00335BD0">
      <w:r>
        <w:t xml:space="preserve">Za účelem zajištění </w:t>
      </w:r>
      <w:r w:rsidR="00033C97">
        <w:t>operativních posil nebo nahrazení vozidla v příp. poruchy (s cílem zajistit všechny spoje) disponuje dopravce</w:t>
      </w:r>
      <w:r>
        <w:t xml:space="preserve"> </w:t>
      </w:r>
      <w:r w:rsidR="00033C97">
        <w:t>tzv. náhradními vozidly</w:t>
      </w:r>
      <w:r w:rsidR="007A2DFF">
        <w:t xml:space="preserve"> (vč. řidiče)</w:t>
      </w:r>
      <w:r w:rsidR="00033C97">
        <w:t xml:space="preserve">. V příloze č. 1 Smlouvy je definována povinnost zajistit tato vozidla pro okamžité využití (pro každou oblast jsou definována místa, kde musejí být vozidla </w:t>
      </w:r>
      <w:r w:rsidR="00AD7AEB">
        <w:t xml:space="preserve">vč. řidiče </w:t>
      </w:r>
      <w:r w:rsidR="00033C97">
        <w:t>k dispozici). O jejich nasazení rozhodne v rámci operativního řízení Centrální dispečink nebo dopravce se souhlasem Centrálního dispečinku. K okamžitému využití musí být vozidla připravena po celou dobu provozu spojů. Okamžitou disponibilitu dopravce potvrdí každý den Centrálnímu dis</w:t>
      </w:r>
      <w:r w:rsidR="007A2DFF">
        <w:t xml:space="preserve">pečinku (nahlášení SPZ, </w:t>
      </w:r>
      <w:r w:rsidR="00033C97">
        <w:t>místa a času disponibility).</w:t>
      </w:r>
    </w:p>
    <w:p w14:paraId="11920D56" w14:textId="77777777" w:rsidR="00762DEC" w:rsidRPr="00DA702F" w:rsidRDefault="00762DEC" w:rsidP="00335BD0">
      <w:r>
        <w:t xml:space="preserve">V případě, že je dle jízdního řádu spoj v provozu podmínečně, rozhoduje o jeho provozu </w:t>
      </w:r>
      <w:r w:rsidR="005F5C49">
        <w:br/>
      </w:r>
      <w:r>
        <w:t>dle stanovených pokynů Koordinátor.</w:t>
      </w:r>
    </w:p>
    <w:p w14:paraId="2B164CA6" w14:textId="77777777" w:rsidR="007D55DE" w:rsidRPr="00DA702F" w:rsidRDefault="007D55DE" w:rsidP="00AF70ED">
      <w:pPr>
        <w:pStyle w:val="Nadpis2"/>
      </w:pPr>
      <w:bookmarkStart w:id="136" w:name="_Toc184093209"/>
      <w:bookmarkStart w:id="137" w:name="_Toc187136868"/>
      <w:bookmarkStart w:id="138" w:name="_Toc248108847"/>
      <w:bookmarkStart w:id="139" w:name="_Toc517195701"/>
      <w:r w:rsidRPr="00DA702F">
        <w:t>Přesnost</w:t>
      </w:r>
      <w:bookmarkEnd w:id="136"/>
      <w:bookmarkEnd w:id="137"/>
      <w:bookmarkEnd w:id="138"/>
      <w:bookmarkEnd w:id="139"/>
    </w:p>
    <w:p w14:paraId="302A7BED" w14:textId="4386A7A2" w:rsidR="00255536" w:rsidRDefault="007D55DE" w:rsidP="00255536">
      <w:r w:rsidRPr="00DA702F">
        <w:t>Dopravce je povinen zajistit, aby všechny spoje odjely ze zastávek přesně podle jízdního řádu. Dřívější odjezd vozidla ze zastávky, než je uvedeno v jízdním řádu, není dovolen</w:t>
      </w:r>
      <w:r w:rsidR="00863F95">
        <w:t xml:space="preserve"> (tolerance je 30 </w:t>
      </w:r>
      <w:r w:rsidR="009A0885">
        <w:t xml:space="preserve">sekund </w:t>
      </w:r>
      <w:r w:rsidR="0029483E">
        <w:t>u</w:t>
      </w:r>
      <w:r w:rsidR="00F36C3E">
        <w:t> </w:t>
      </w:r>
      <w:r w:rsidR="0029483E">
        <w:t>nácestné zastávky)</w:t>
      </w:r>
      <w:r w:rsidRPr="00DA702F">
        <w:t>. Pokud silná poptávka cestujících</w:t>
      </w:r>
      <w:r w:rsidR="00DA20E7">
        <w:t>,</w:t>
      </w:r>
      <w:r w:rsidRPr="00DA702F">
        <w:t xml:space="preserve"> stav komunikační sítě </w:t>
      </w:r>
      <w:r w:rsidR="00DA20E7">
        <w:t xml:space="preserve">nebo jiné mimořádnosti </w:t>
      </w:r>
      <w:r w:rsidRPr="00DA702F">
        <w:t>způsobí zpoždění vozidla</w:t>
      </w:r>
      <w:r w:rsidR="00863F95">
        <w:t xml:space="preserve"> větší než 5 minut</w:t>
      </w:r>
      <w:r w:rsidR="00255536" w:rsidRPr="00255536">
        <w:t xml:space="preserve"> </w:t>
      </w:r>
      <w:r w:rsidR="00255536">
        <w:t>a není funkční zasílání zpráv o poloze vozidla</w:t>
      </w:r>
      <w:r w:rsidR="00255536" w:rsidRPr="00DA702F">
        <w:t xml:space="preserve">, </w:t>
      </w:r>
      <w:r w:rsidRPr="00DA702F">
        <w:t xml:space="preserve">musí řidič </w:t>
      </w:r>
      <w:r>
        <w:t>informovat Centrální dispečink IDOL</w:t>
      </w:r>
      <w:r w:rsidRPr="00DA702F">
        <w:t>.</w:t>
      </w:r>
      <w:r w:rsidR="00255536">
        <w:t xml:space="preserve"> Centrální dispečink IDOL musí být řidičem (dopravcem) informován též o všech případech (bez ohledu na příčinu), kdy nelze dodržet trasu spoje, předpokládané zpoždění nebo změna zpoždění je větší než 5 minut, a to co nejdříve po zjištění takové skutečnosti.</w:t>
      </w:r>
    </w:p>
    <w:p w14:paraId="6953B1E1" w14:textId="77777777" w:rsidR="007D55DE" w:rsidRPr="00DA702F" w:rsidRDefault="007D55DE" w:rsidP="007D55DE">
      <w:r w:rsidRPr="00DA702F">
        <w:t xml:space="preserve">V případě existujících nebo očekávaných dlouhodobějších problémů s dodržováním jízdních řádů je dopravce povinen informovat </w:t>
      </w:r>
      <w:r>
        <w:t>Koordinátor</w:t>
      </w:r>
      <w:r w:rsidRPr="00DA702F">
        <w:t>a a poskytnout součinnost při řešení problému.</w:t>
      </w:r>
    </w:p>
    <w:p w14:paraId="4ADBEDCA" w14:textId="77777777" w:rsidR="007D55DE" w:rsidRPr="00DA702F" w:rsidRDefault="007D55DE" w:rsidP="00AF70ED">
      <w:pPr>
        <w:pStyle w:val="Nadpis2"/>
      </w:pPr>
      <w:bookmarkStart w:id="140" w:name="_Toc184093210"/>
      <w:bookmarkStart w:id="141" w:name="_Toc187136869"/>
      <w:bookmarkStart w:id="142" w:name="_Toc248108848"/>
      <w:bookmarkStart w:id="143" w:name="_Ref356567106"/>
      <w:bookmarkStart w:id="144" w:name="_Toc517195702"/>
      <w:r w:rsidRPr="00DA702F">
        <w:t>Návaznost spojů</w:t>
      </w:r>
      <w:bookmarkEnd w:id="140"/>
      <w:bookmarkEnd w:id="141"/>
      <w:bookmarkEnd w:id="142"/>
      <w:bookmarkEnd w:id="143"/>
      <w:bookmarkEnd w:id="144"/>
    </w:p>
    <w:p w14:paraId="723E2B2E" w14:textId="77777777" w:rsidR="007D55DE" w:rsidRDefault="007D55DE" w:rsidP="007D55DE">
      <w:pPr>
        <w:spacing w:after="0"/>
      </w:pPr>
      <w:r w:rsidRPr="00DA702F">
        <w:t xml:space="preserve">Dopravci jsou povinni zajistit, aby řidiči dodržovali všechny pokyny </w:t>
      </w:r>
      <w:r>
        <w:t xml:space="preserve">vydané Centrálním dispečinkem IDOL a sdělené řidičům prostřednictvím textových zpráv </w:t>
      </w:r>
      <w:r w:rsidR="006E7390">
        <w:t>do palubního informačního systému</w:t>
      </w:r>
      <w:r>
        <w:t xml:space="preserve"> (příp.</w:t>
      </w:r>
      <w:r w:rsidR="00DA20E7">
        <w:t> </w:t>
      </w:r>
      <w:r>
        <w:t xml:space="preserve">telefonicky). </w:t>
      </w:r>
    </w:p>
    <w:p w14:paraId="680CC207" w14:textId="1A7693E9" w:rsidR="00804A5B" w:rsidRPr="00DA702F" w:rsidRDefault="007D55DE" w:rsidP="00B91214">
      <w:pPr>
        <w:spacing w:after="0"/>
      </w:pPr>
      <w:r>
        <w:t xml:space="preserve">Dále jsou dopravci povinni zajistit, aby řidiči dodržovali pokyny </w:t>
      </w:r>
      <w:r w:rsidRPr="00DA702F">
        <w:t>uvedené v platném znění pomůcky „Garance návazností</w:t>
      </w:r>
      <w:r>
        <w:t xml:space="preserve"> IDOL", která </w:t>
      </w:r>
      <w:r w:rsidRPr="00DA702F">
        <w:t xml:space="preserve">je vydávána a aktualizována </w:t>
      </w:r>
      <w:r>
        <w:t>Koordinátor</w:t>
      </w:r>
      <w:r w:rsidR="00B91214">
        <w:t>em.</w:t>
      </w:r>
    </w:p>
    <w:p w14:paraId="5B1A1ACE" w14:textId="77777777" w:rsidR="00804A5B" w:rsidRPr="00DA702F" w:rsidRDefault="00804A5B" w:rsidP="00AF70ED">
      <w:pPr>
        <w:pStyle w:val="Nadpis2"/>
      </w:pPr>
      <w:bookmarkStart w:id="145" w:name="_Toc214438389"/>
      <w:bookmarkStart w:id="146" w:name="_Toc214200938"/>
      <w:bookmarkStart w:id="147" w:name="_Toc214200421"/>
      <w:bookmarkStart w:id="148" w:name="_Toc214175919"/>
      <w:bookmarkStart w:id="149" w:name="_Toc214171374"/>
      <w:bookmarkStart w:id="150" w:name="_Ref356567173"/>
      <w:bookmarkStart w:id="151" w:name="_Toc210708649"/>
      <w:bookmarkStart w:id="152" w:name="_Toc248108850"/>
      <w:bookmarkStart w:id="153" w:name="_Toc517195703"/>
      <w:bookmarkEnd w:id="145"/>
      <w:bookmarkEnd w:id="146"/>
      <w:bookmarkEnd w:id="147"/>
      <w:bookmarkEnd w:id="148"/>
      <w:bookmarkEnd w:id="149"/>
      <w:r w:rsidRPr="00DA702F">
        <w:lastRenderedPageBreak/>
        <w:t>Požadavky na dispečink dopravce</w:t>
      </w:r>
      <w:bookmarkEnd w:id="150"/>
      <w:bookmarkEnd w:id="153"/>
    </w:p>
    <w:p w14:paraId="1383425B" w14:textId="77777777" w:rsidR="00804A5B" w:rsidRPr="00DA702F" w:rsidRDefault="00804A5B" w:rsidP="00082623">
      <w:pPr>
        <w:spacing w:after="0"/>
      </w:pPr>
      <w:r w:rsidRPr="00DA702F">
        <w:t>Aby dopravce byl schopen vyhovět požadavku z </w:t>
      </w:r>
      <w:r w:rsidR="00A56BCB">
        <w:t>předchozích kapitol, je nezbytné</w:t>
      </w:r>
      <w:r w:rsidRPr="00DA702F">
        <w:t xml:space="preserve"> </w:t>
      </w:r>
      <w:r w:rsidR="00A56BCB">
        <w:t>zajištění</w:t>
      </w:r>
      <w:r w:rsidRPr="00DA702F">
        <w:t xml:space="preserve"> dispečerského </w:t>
      </w:r>
      <w:r w:rsidR="00A56BCB">
        <w:t>řízení</w:t>
      </w:r>
      <w:r w:rsidRPr="00DA702F">
        <w:t xml:space="preserve"> min. po dobu provozu spojů.</w:t>
      </w:r>
      <w:r w:rsidRPr="00082623">
        <w:t xml:space="preserve"> </w:t>
      </w:r>
      <w:r w:rsidRPr="00DA702F">
        <w:t xml:space="preserve">Úlohou dispečerského </w:t>
      </w:r>
      <w:r w:rsidR="00A56BCB">
        <w:t>řízení</w:t>
      </w:r>
      <w:r w:rsidRPr="00DA702F">
        <w:t xml:space="preserve"> ve vzt</w:t>
      </w:r>
      <w:r>
        <w:t>ahu k objednateli a k ostatním dopravcům</w:t>
      </w:r>
      <w:r w:rsidRPr="00DA702F">
        <w:t xml:space="preserve"> je především:</w:t>
      </w:r>
    </w:p>
    <w:p w14:paraId="2D9557A7" w14:textId="77777777" w:rsidR="00804A5B" w:rsidRDefault="00804A5B" w:rsidP="000F2255">
      <w:pPr>
        <w:pStyle w:val="Odstavecseseznamem"/>
        <w:numPr>
          <w:ilvl w:val="0"/>
          <w:numId w:val="31"/>
        </w:numPr>
      </w:pPr>
      <w:r w:rsidRPr="0066489D">
        <w:t xml:space="preserve">informovat </w:t>
      </w:r>
      <w:r w:rsidRPr="006469FE">
        <w:t>Centrální dispečink o</w:t>
      </w:r>
      <w:r w:rsidRPr="00DA702F">
        <w:t xml:space="preserve"> provozních mimořádnostech (zpoždění, nehoda, informace o náhradní přepravě atp.) – aktivně</w:t>
      </w:r>
      <w:r w:rsidR="0078503D">
        <w:t xml:space="preserve"> a neprodleně</w:t>
      </w:r>
      <w:r w:rsidR="0042653B">
        <w:t>;</w:t>
      </w:r>
    </w:p>
    <w:p w14:paraId="55507D28" w14:textId="77777777" w:rsidR="00804A5B" w:rsidRDefault="00804A5B" w:rsidP="000F2255">
      <w:pPr>
        <w:pStyle w:val="Odstavecseseznamem"/>
        <w:numPr>
          <w:ilvl w:val="0"/>
          <w:numId w:val="31"/>
        </w:numPr>
      </w:pPr>
      <w:r>
        <w:t xml:space="preserve">řízení </w:t>
      </w:r>
      <w:r w:rsidR="008F1105">
        <w:t>nesouladů</w:t>
      </w:r>
      <w:r w:rsidR="0042653B">
        <w:t xml:space="preserve"> reálného provozu s JŘ.</w:t>
      </w:r>
    </w:p>
    <w:p w14:paraId="0BDE390F" w14:textId="77777777" w:rsidR="00804A5B" w:rsidRDefault="00804A5B" w:rsidP="00082623">
      <w:pPr>
        <w:spacing w:before="0" w:after="0"/>
        <w:jc w:val="left"/>
      </w:pPr>
    </w:p>
    <w:p w14:paraId="673F9989" w14:textId="1339B4A8" w:rsidR="00804A5B" w:rsidRDefault="00804A5B" w:rsidP="005F5C49">
      <w:pPr>
        <w:spacing w:before="0" w:after="0"/>
      </w:pPr>
      <w:r>
        <w:t xml:space="preserve">Nástroje dispečerského řízení jsou pro všechny dopravce jednotné a zajišťuje je Koordinátor </w:t>
      </w:r>
      <w:r w:rsidR="003E6F91">
        <w:t>v souladu s</w:t>
      </w:r>
      <w:r w:rsidR="00003741">
        <w:t xml:space="preserve">e Smlouvou o </w:t>
      </w:r>
      <w:r w:rsidR="00D75825">
        <w:t xml:space="preserve">přistoupení k </w:t>
      </w:r>
      <w:r w:rsidR="00003741">
        <w:t>IDOL</w:t>
      </w:r>
    </w:p>
    <w:p w14:paraId="5567952B" w14:textId="71A7B35E" w:rsidR="000B1654" w:rsidRPr="000B1654" w:rsidRDefault="00804A5B" w:rsidP="000B1654">
      <w:pPr>
        <w:spacing w:before="0" w:after="0"/>
      </w:pPr>
      <w:r>
        <w:t xml:space="preserve">Dopravce </w:t>
      </w:r>
      <w:r w:rsidR="00066AB2">
        <w:t xml:space="preserve">garantuje, že po celou dobu provozu spojů bude pro komunikaci s Centrálním dispečinkem </w:t>
      </w:r>
      <w:r w:rsidR="00066AB2" w:rsidRPr="000B1654">
        <w:t>k dispozici dispečer dop</w:t>
      </w:r>
      <w:r w:rsidR="00FD069B" w:rsidRPr="000B1654">
        <w:t>ravce, který bude mít přeh</w:t>
      </w:r>
      <w:r w:rsidR="000B1654" w:rsidRPr="000B1654">
        <w:t>led o ak</w:t>
      </w:r>
      <w:r w:rsidR="000F2255">
        <w:t xml:space="preserve">tuálním provozu vozidel, to mj. znamená, že </w:t>
      </w:r>
      <w:r w:rsidR="000B1654" w:rsidRPr="000B1654">
        <w:t>zabezpečí dispečerské řízení provozu se spojením na všechny řidiče nasazené v provozu, které musí umožňovat:</w:t>
      </w:r>
    </w:p>
    <w:p w14:paraId="01D2742F" w14:textId="41A111FF" w:rsidR="000B1654" w:rsidRPr="000B1654" w:rsidRDefault="000B1654" w:rsidP="000F2255">
      <w:pPr>
        <w:pStyle w:val="Odstavecseseznamem"/>
        <w:numPr>
          <w:ilvl w:val="0"/>
          <w:numId w:val="42"/>
        </w:numPr>
        <w:spacing w:after="0"/>
        <w:rPr>
          <w:rFonts w:cs="Calibri"/>
          <w:lang w:eastAsia="cs-CZ"/>
        </w:rPr>
      </w:pPr>
      <w:r w:rsidRPr="000B1654">
        <w:rPr>
          <w:rFonts w:cs="Calibri"/>
          <w:lang w:eastAsia="cs-CZ"/>
        </w:rPr>
        <w:t>operativní nahrazování základních vozidel vozidly zálohovými;</w:t>
      </w:r>
    </w:p>
    <w:p w14:paraId="01BFCF39" w14:textId="19EC0FCA" w:rsidR="000B1654" w:rsidRPr="000B1654" w:rsidRDefault="000B1654" w:rsidP="000F2255">
      <w:pPr>
        <w:pStyle w:val="Odstavecseseznamem"/>
        <w:numPr>
          <w:ilvl w:val="0"/>
          <w:numId w:val="42"/>
        </w:numPr>
        <w:spacing w:after="0"/>
        <w:rPr>
          <w:rFonts w:cs="Calibri"/>
          <w:lang w:eastAsia="cs-CZ"/>
        </w:rPr>
      </w:pPr>
      <w:r w:rsidRPr="000B1654">
        <w:rPr>
          <w:rFonts w:cs="Calibri"/>
          <w:lang w:eastAsia="cs-CZ"/>
        </w:rPr>
        <w:t>řešení mimořádných událostí a situací v dopravě;</w:t>
      </w:r>
    </w:p>
    <w:p w14:paraId="367D6E44" w14:textId="61D34DB5" w:rsidR="000B1654" w:rsidRPr="000B1654" w:rsidRDefault="000B1654" w:rsidP="000F2255">
      <w:pPr>
        <w:pStyle w:val="Odstavecseseznamem"/>
        <w:numPr>
          <w:ilvl w:val="0"/>
          <w:numId w:val="42"/>
        </w:numPr>
        <w:rPr>
          <w:rFonts w:cstheme="minorHAnsi"/>
        </w:rPr>
      </w:pPr>
      <w:r w:rsidRPr="000B1654">
        <w:rPr>
          <w:rFonts w:cstheme="minorHAnsi"/>
          <w:lang w:eastAsia="cs-CZ"/>
        </w:rPr>
        <w:t>kontrolu a operativní řízení pomocí pojízdného dispečera.</w:t>
      </w:r>
    </w:p>
    <w:p w14:paraId="0DF2199A" w14:textId="067859A2" w:rsidR="00804A5B" w:rsidRDefault="001D44B5" w:rsidP="005F5C49">
      <w:pPr>
        <w:spacing w:before="0" w:after="0"/>
      </w:pPr>
      <w:r>
        <w:t>Dopravce předá Centrálnímu dispečinku kontakt na dispečink dopravce (po celou dobu provozu jednotné tel. číslo). Pokud provozuje dopravce více dispečerských pracovišť v Oblasti a v okrajových částech dne/týdne je činnost dispečinků sloučena, musí být zajištěno přesměrování dispečerské linky na sloučené pracoviště</w:t>
      </w:r>
      <w:r w:rsidR="00804A5B">
        <w:t xml:space="preserve"> (tj. stále stejné číslo)</w:t>
      </w:r>
      <w:r w:rsidR="00FD5863">
        <w:t>.</w:t>
      </w:r>
    </w:p>
    <w:p w14:paraId="20B7844D" w14:textId="616FB0D1" w:rsidR="007D55DE" w:rsidRDefault="007D55DE" w:rsidP="007D55DE">
      <w:pPr>
        <w:spacing w:before="0" w:after="0"/>
      </w:pPr>
      <w:bookmarkStart w:id="154" w:name="_Ref356567241"/>
      <w:r>
        <w:t xml:space="preserve">Koordinaci a přestupní vazby všech dopravců </w:t>
      </w:r>
      <w:r w:rsidR="006E7390">
        <w:t>regionální veřejné dopravy</w:t>
      </w:r>
      <w:r>
        <w:t xml:space="preserve"> řeší Centrální dispečink IDOL.</w:t>
      </w:r>
    </w:p>
    <w:p w14:paraId="3B5B3B57" w14:textId="77777777" w:rsidR="00804A5B" w:rsidRPr="00DA702F" w:rsidRDefault="00804A5B" w:rsidP="00AF70ED">
      <w:pPr>
        <w:pStyle w:val="Nadpis2"/>
      </w:pPr>
      <w:bookmarkStart w:id="155" w:name="_Toc517195704"/>
      <w:r w:rsidRPr="00DA702F">
        <w:t xml:space="preserve">Požadavky na </w:t>
      </w:r>
      <w:r>
        <w:t>informační kanceláře dopravce</w:t>
      </w:r>
      <w:bookmarkEnd w:id="154"/>
      <w:bookmarkEnd w:id="155"/>
    </w:p>
    <w:p w14:paraId="36004961" w14:textId="4CFDCCD0" w:rsidR="00804A5B" w:rsidRPr="006469FE" w:rsidRDefault="001F3D64" w:rsidP="00FA0998">
      <w:pPr>
        <w:spacing w:after="0"/>
      </w:pPr>
      <w:r>
        <w:t>I</w:t>
      </w:r>
      <w:r w:rsidR="00804A5B" w:rsidRPr="0066489D">
        <w:t>nformační kanceláře provozují dopravci ve svých oblastech</w:t>
      </w:r>
      <w:r w:rsidR="008F1105">
        <w:t xml:space="preserve">, přípustná je přitom spolupráce s jiným </w:t>
      </w:r>
      <w:r w:rsidR="001037FF">
        <w:t>subjektem</w:t>
      </w:r>
      <w:r w:rsidR="00DA27B0">
        <w:t xml:space="preserve"> (společná informační kancelář), tu je</w:t>
      </w:r>
      <w:r w:rsidR="001037FF">
        <w:t xml:space="preserve"> nutno doložit smlouvou (vč. splnění níže požadovaných parametrů)</w:t>
      </w:r>
      <w:r w:rsidR="00D75825">
        <w:t>. Konkrétní lokalitu</w:t>
      </w:r>
      <w:r w:rsidR="00C77C36">
        <w:t xml:space="preserve"> schvaluje Koordinátor</w:t>
      </w:r>
      <w:r w:rsidR="00D75825">
        <w:t xml:space="preserve"> (v tab. j</w:t>
      </w:r>
      <w:r w:rsidR="00EC4048">
        <w:t>e</w:t>
      </w:r>
      <w:r w:rsidR="00D75825">
        <w:t xml:space="preserve"> uvedena optimální lokalita z pohledu Koordinátora</w:t>
      </w:r>
      <w:r w:rsidR="00F2284E">
        <w:t>)</w:t>
      </w:r>
      <w:r w:rsidR="001037FF">
        <w:t>.</w:t>
      </w:r>
    </w:p>
    <w:p w14:paraId="440BE0BC" w14:textId="7BF8F1E2" w:rsidR="00804A5B" w:rsidRDefault="00804A5B" w:rsidP="00FA0998">
      <w:pPr>
        <w:spacing w:after="0"/>
      </w:pPr>
      <w:r w:rsidRPr="006469FE">
        <w:t>Informační kanceláře jsou rozděleny do 2 kategorií</w:t>
      </w:r>
      <w:r w:rsidR="00CC03B7">
        <w:t xml:space="preserve"> – Kategorie A, Kategorie B</w:t>
      </w:r>
      <w:r w:rsidRPr="006469FE">
        <w:t>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265"/>
        <w:gridCol w:w="5243"/>
        <w:gridCol w:w="1134"/>
      </w:tblGrid>
      <w:tr w:rsidR="00DF6ADC" w:rsidRPr="00CC03B7" w14:paraId="5F431636" w14:textId="77777777" w:rsidTr="00DF6ADC">
        <w:tc>
          <w:tcPr>
            <w:tcW w:w="2265" w:type="dxa"/>
          </w:tcPr>
          <w:p w14:paraId="34F18761" w14:textId="361EA1EA" w:rsidR="00DF6ADC" w:rsidRPr="00CC03B7" w:rsidRDefault="00DF6ADC" w:rsidP="00FA0998">
            <w:pPr>
              <w:spacing w:after="0"/>
              <w:rPr>
                <w:b/>
              </w:rPr>
            </w:pPr>
            <w:r w:rsidRPr="00CC03B7">
              <w:rPr>
                <w:b/>
              </w:rPr>
              <w:t>Město</w:t>
            </w:r>
          </w:p>
        </w:tc>
        <w:tc>
          <w:tcPr>
            <w:tcW w:w="5243" w:type="dxa"/>
          </w:tcPr>
          <w:p w14:paraId="30E363D0" w14:textId="1CA0A0D2" w:rsidR="00DF6ADC" w:rsidRPr="00CC03B7" w:rsidRDefault="00EE5567" w:rsidP="00FA0998">
            <w:pPr>
              <w:spacing w:after="0"/>
              <w:rPr>
                <w:b/>
              </w:rPr>
            </w:pPr>
            <w:r>
              <w:rPr>
                <w:b/>
              </w:rPr>
              <w:t>Optimální l</w:t>
            </w:r>
            <w:r w:rsidR="00DF6ADC" w:rsidRPr="00CC03B7">
              <w:rPr>
                <w:b/>
              </w:rPr>
              <w:t>okalita</w:t>
            </w:r>
          </w:p>
        </w:tc>
        <w:tc>
          <w:tcPr>
            <w:tcW w:w="1134" w:type="dxa"/>
          </w:tcPr>
          <w:p w14:paraId="1E78F8A8" w14:textId="6DB07CD4" w:rsidR="00DF6ADC" w:rsidRPr="00CC03B7" w:rsidRDefault="00DF6ADC" w:rsidP="00FA0998">
            <w:pPr>
              <w:spacing w:after="0"/>
              <w:rPr>
                <w:b/>
              </w:rPr>
            </w:pPr>
            <w:r w:rsidRPr="00CC03B7">
              <w:rPr>
                <w:b/>
              </w:rPr>
              <w:t>Kategorie</w:t>
            </w:r>
          </w:p>
        </w:tc>
      </w:tr>
      <w:tr w:rsidR="00DF6ADC" w14:paraId="3930E4C7" w14:textId="77777777" w:rsidTr="00DF6ADC">
        <w:tc>
          <w:tcPr>
            <w:tcW w:w="2265" w:type="dxa"/>
          </w:tcPr>
          <w:p w14:paraId="2BB7F77A" w14:textId="6E8A1C8D" w:rsidR="00DF6ADC" w:rsidRDefault="00DF6ADC" w:rsidP="00CC03B7">
            <w:pPr>
              <w:spacing w:after="0"/>
            </w:pPr>
            <w:r>
              <w:rPr>
                <w:rFonts w:cs="Calibri"/>
                <w:color w:val="000000"/>
              </w:rPr>
              <w:t>Liberec</w:t>
            </w:r>
          </w:p>
        </w:tc>
        <w:tc>
          <w:tcPr>
            <w:tcW w:w="5243" w:type="dxa"/>
          </w:tcPr>
          <w:p w14:paraId="4B9DBF56" w14:textId="2C30B800" w:rsidR="00DF6ADC" w:rsidRDefault="00DF6ADC" w:rsidP="00CC03B7">
            <w:pPr>
              <w:spacing w:after="0"/>
            </w:pPr>
            <w:r>
              <w:rPr>
                <w:rFonts w:cs="Calibri"/>
                <w:color w:val="000000"/>
              </w:rPr>
              <w:t>Autobusové nádraží</w:t>
            </w:r>
          </w:p>
        </w:tc>
        <w:tc>
          <w:tcPr>
            <w:tcW w:w="1134" w:type="dxa"/>
          </w:tcPr>
          <w:p w14:paraId="7DC23309" w14:textId="53312329" w:rsidR="00DF6ADC" w:rsidRDefault="00DF6ADC" w:rsidP="00CC03B7">
            <w:pPr>
              <w:spacing w:after="0"/>
            </w:pPr>
            <w:r>
              <w:t>A</w:t>
            </w:r>
          </w:p>
        </w:tc>
      </w:tr>
      <w:tr w:rsidR="00DF6ADC" w14:paraId="6CCFB363" w14:textId="77777777" w:rsidTr="00DF6ADC">
        <w:tc>
          <w:tcPr>
            <w:tcW w:w="2265" w:type="dxa"/>
          </w:tcPr>
          <w:p w14:paraId="3DBDE61A" w14:textId="43762D95" w:rsidR="00DF6ADC" w:rsidRDefault="00DF6ADC" w:rsidP="00CC03B7">
            <w:pPr>
              <w:spacing w:after="0"/>
            </w:pPr>
            <w:r>
              <w:rPr>
                <w:rFonts w:cs="Calibri"/>
                <w:color w:val="000000"/>
              </w:rPr>
              <w:t>Jablonec nad Nisou</w:t>
            </w:r>
          </w:p>
        </w:tc>
        <w:tc>
          <w:tcPr>
            <w:tcW w:w="5243" w:type="dxa"/>
          </w:tcPr>
          <w:p w14:paraId="39314C50" w14:textId="640F936B" w:rsidR="00DF6ADC" w:rsidRDefault="00DF6ADC" w:rsidP="00CC03B7">
            <w:pPr>
              <w:spacing w:after="0"/>
            </w:pPr>
            <w:r>
              <w:rPr>
                <w:rFonts w:cs="Calibri"/>
                <w:color w:val="000000"/>
              </w:rPr>
              <w:t>Autobusové nádraží</w:t>
            </w:r>
          </w:p>
        </w:tc>
        <w:tc>
          <w:tcPr>
            <w:tcW w:w="1134" w:type="dxa"/>
          </w:tcPr>
          <w:p w14:paraId="33495CE0" w14:textId="5ADF3BC0" w:rsidR="00DF6ADC" w:rsidRDefault="00DF6ADC" w:rsidP="00CC03B7">
            <w:pPr>
              <w:spacing w:after="0"/>
            </w:pPr>
            <w:r>
              <w:t>A</w:t>
            </w:r>
          </w:p>
        </w:tc>
      </w:tr>
      <w:tr w:rsidR="00DF6ADC" w14:paraId="71277294" w14:textId="77777777" w:rsidTr="00DF6ADC">
        <w:tc>
          <w:tcPr>
            <w:tcW w:w="2265" w:type="dxa"/>
          </w:tcPr>
          <w:p w14:paraId="23C5672F" w14:textId="27BF7762" w:rsidR="00DF6ADC" w:rsidRDefault="00DF6ADC" w:rsidP="00CC03B7">
            <w:pPr>
              <w:spacing w:after="0"/>
            </w:pPr>
            <w:r>
              <w:rPr>
                <w:rFonts w:cs="Calibri"/>
                <w:color w:val="000000"/>
              </w:rPr>
              <w:t>Česká Lípa</w:t>
            </w:r>
          </w:p>
        </w:tc>
        <w:tc>
          <w:tcPr>
            <w:tcW w:w="5243" w:type="dxa"/>
          </w:tcPr>
          <w:p w14:paraId="67143516" w14:textId="44974B49" w:rsidR="00DF6ADC" w:rsidRDefault="00DF6ADC" w:rsidP="00CC03B7">
            <w:pPr>
              <w:spacing w:after="0"/>
            </w:pPr>
            <w:r>
              <w:rPr>
                <w:rFonts w:cs="Calibri"/>
                <w:color w:val="000000"/>
              </w:rPr>
              <w:t>Autobusové nádraží</w:t>
            </w:r>
          </w:p>
        </w:tc>
        <w:tc>
          <w:tcPr>
            <w:tcW w:w="1134" w:type="dxa"/>
          </w:tcPr>
          <w:p w14:paraId="0D4583FB" w14:textId="067570CB" w:rsidR="00DF6ADC" w:rsidRDefault="00DF6ADC" w:rsidP="00CC03B7">
            <w:pPr>
              <w:spacing w:after="0"/>
            </w:pPr>
            <w:r>
              <w:t>A</w:t>
            </w:r>
          </w:p>
        </w:tc>
      </w:tr>
      <w:tr w:rsidR="00DF6ADC" w14:paraId="08CEC4BF" w14:textId="77777777" w:rsidTr="000B1654">
        <w:tc>
          <w:tcPr>
            <w:tcW w:w="2265" w:type="dxa"/>
          </w:tcPr>
          <w:p w14:paraId="1F6C08BE" w14:textId="77777777" w:rsidR="00DF6ADC" w:rsidRDefault="00DF6ADC" w:rsidP="000B1654">
            <w:pPr>
              <w:spacing w:after="0"/>
            </w:pPr>
            <w:r>
              <w:rPr>
                <w:rFonts w:cs="Calibri"/>
                <w:color w:val="000000"/>
              </w:rPr>
              <w:t>Frýdlant</w:t>
            </w:r>
          </w:p>
        </w:tc>
        <w:tc>
          <w:tcPr>
            <w:tcW w:w="5243" w:type="dxa"/>
          </w:tcPr>
          <w:p w14:paraId="0E982403" w14:textId="77777777" w:rsidR="00DF6ADC" w:rsidRDefault="00DF6ADC" w:rsidP="000B1654">
            <w:pPr>
              <w:spacing w:after="0"/>
            </w:pPr>
            <w:r>
              <w:rPr>
                <w:rFonts w:cs="Calibri"/>
                <w:color w:val="000000"/>
              </w:rPr>
              <w:t>Autobusové nádraží</w:t>
            </w:r>
          </w:p>
        </w:tc>
        <w:tc>
          <w:tcPr>
            <w:tcW w:w="1134" w:type="dxa"/>
          </w:tcPr>
          <w:p w14:paraId="7DAA4966" w14:textId="77777777" w:rsidR="00DF6ADC" w:rsidRDefault="00DF6ADC" w:rsidP="000B1654">
            <w:pPr>
              <w:spacing w:after="0"/>
            </w:pPr>
            <w:r>
              <w:t>B</w:t>
            </w:r>
          </w:p>
        </w:tc>
      </w:tr>
      <w:tr w:rsidR="00DF6ADC" w14:paraId="21C658EF" w14:textId="77777777" w:rsidTr="000B1654">
        <w:tc>
          <w:tcPr>
            <w:tcW w:w="2265" w:type="dxa"/>
          </w:tcPr>
          <w:p w14:paraId="0CBC3FF6" w14:textId="77777777" w:rsidR="00DF6ADC" w:rsidRDefault="00DF6ADC" w:rsidP="000B1654">
            <w:pPr>
              <w:spacing w:after="0"/>
            </w:pPr>
            <w:r>
              <w:rPr>
                <w:rFonts w:cs="Calibri"/>
                <w:color w:val="000000"/>
              </w:rPr>
              <w:t>Harrachov</w:t>
            </w:r>
          </w:p>
        </w:tc>
        <w:tc>
          <w:tcPr>
            <w:tcW w:w="5243" w:type="dxa"/>
          </w:tcPr>
          <w:p w14:paraId="2CEE6682" w14:textId="77777777" w:rsidR="00DF6ADC" w:rsidRDefault="00DF6ADC" w:rsidP="000B1654">
            <w:pPr>
              <w:spacing w:after="0"/>
            </w:pPr>
            <w:r>
              <w:rPr>
                <w:rFonts w:cs="Calibri"/>
                <w:color w:val="000000"/>
              </w:rPr>
              <w:t>Městské informační centrum nebo autobusové nádraží</w:t>
            </w:r>
          </w:p>
        </w:tc>
        <w:tc>
          <w:tcPr>
            <w:tcW w:w="1134" w:type="dxa"/>
          </w:tcPr>
          <w:p w14:paraId="50DF4E29" w14:textId="77777777" w:rsidR="00DF6ADC" w:rsidRDefault="00DF6ADC" w:rsidP="000B1654">
            <w:pPr>
              <w:spacing w:after="0"/>
            </w:pPr>
            <w:r>
              <w:t>B</w:t>
            </w:r>
          </w:p>
        </w:tc>
      </w:tr>
      <w:tr w:rsidR="00DF6ADC" w14:paraId="28817B83" w14:textId="77777777" w:rsidTr="000B1654">
        <w:tc>
          <w:tcPr>
            <w:tcW w:w="2265" w:type="dxa"/>
          </w:tcPr>
          <w:p w14:paraId="7249F0F2" w14:textId="77777777" w:rsidR="00DF6ADC" w:rsidRDefault="00DF6ADC" w:rsidP="000B1654">
            <w:pPr>
              <w:spacing w:after="0"/>
            </w:pPr>
            <w:r>
              <w:rPr>
                <w:rFonts w:cs="Calibri"/>
                <w:color w:val="000000"/>
              </w:rPr>
              <w:t>Jilemnice</w:t>
            </w:r>
          </w:p>
        </w:tc>
        <w:tc>
          <w:tcPr>
            <w:tcW w:w="5243" w:type="dxa"/>
          </w:tcPr>
          <w:p w14:paraId="19AD777E" w14:textId="77777777" w:rsidR="00DF6ADC" w:rsidRDefault="00DF6ADC" w:rsidP="000B1654">
            <w:pPr>
              <w:spacing w:after="0"/>
            </w:pPr>
            <w:r>
              <w:rPr>
                <w:rFonts w:cs="Calibri"/>
                <w:color w:val="000000"/>
              </w:rPr>
              <w:t>Autobusové nádraží</w:t>
            </w:r>
          </w:p>
        </w:tc>
        <w:tc>
          <w:tcPr>
            <w:tcW w:w="1134" w:type="dxa"/>
          </w:tcPr>
          <w:p w14:paraId="2ECDCEC1" w14:textId="77777777" w:rsidR="00DF6ADC" w:rsidRDefault="00DF6ADC" w:rsidP="000B1654">
            <w:pPr>
              <w:spacing w:after="0"/>
            </w:pPr>
            <w:r>
              <w:t>B</w:t>
            </w:r>
          </w:p>
        </w:tc>
      </w:tr>
      <w:tr w:rsidR="00DF6ADC" w14:paraId="289CBD7F" w14:textId="77777777" w:rsidTr="000B1654">
        <w:tc>
          <w:tcPr>
            <w:tcW w:w="2265" w:type="dxa"/>
          </w:tcPr>
          <w:p w14:paraId="524CAB2F" w14:textId="77777777" w:rsidR="00DF6ADC" w:rsidRDefault="00DF6ADC" w:rsidP="000B1654">
            <w:pPr>
              <w:spacing w:after="0"/>
            </w:pPr>
            <w:r>
              <w:rPr>
                <w:rFonts w:cs="Calibri"/>
                <w:color w:val="000000"/>
              </w:rPr>
              <w:t>Nový Bor</w:t>
            </w:r>
          </w:p>
        </w:tc>
        <w:tc>
          <w:tcPr>
            <w:tcW w:w="5243" w:type="dxa"/>
          </w:tcPr>
          <w:p w14:paraId="62500D94" w14:textId="77777777" w:rsidR="00DF6ADC" w:rsidRDefault="00DF6ADC" w:rsidP="000B1654">
            <w:pPr>
              <w:spacing w:after="0"/>
            </w:pPr>
            <w:r>
              <w:rPr>
                <w:rFonts w:cs="Calibri"/>
                <w:color w:val="000000"/>
              </w:rPr>
              <w:t>Městské informační centrum nebo autobusové nádraží</w:t>
            </w:r>
          </w:p>
        </w:tc>
        <w:tc>
          <w:tcPr>
            <w:tcW w:w="1134" w:type="dxa"/>
          </w:tcPr>
          <w:p w14:paraId="3425C8FF" w14:textId="77777777" w:rsidR="00DF6ADC" w:rsidRDefault="00DF6ADC" w:rsidP="000B1654">
            <w:pPr>
              <w:spacing w:after="0"/>
            </w:pPr>
            <w:r>
              <w:t>B</w:t>
            </w:r>
          </w:p>
        </w:tc>
      </w:tr>
      <w:tr w:rsidR="00DF6ADC" w14:paraId="2FFC9790" w14:textId="77777777" w:rsidTr="000B1654">
        <w:tc>
          <w:tcPr>
            <w:tcW w:w="2265" w:type="dxa"/>
          </w:tcPr>
          <w:p w14:paraId="46D5B25A" w14:textId="77777777" w:rsidR="00DF6ADC" w:rsidRDefault="00DF6ADC" w:rsidP="000B1654">
            <w:pPr>
              <w:spacing w:after="0"/>
            </w:pPr>
            <w:r>
              <w:rPr>
                <w:rFonts w:cs="Calibri"/>
                <w:color w:val="000000"/>
              </w:rPr>
              <w:t>Rokytnice nad Jizerou</w:t>
            </w:r>
          </w:p>
        </w:tc>
        <w:tc>
          <w:tcPr>
            <w:tcW w:w="5243" w:type="dxa"/>
          </w:tcPr>
          <w:p w14:paraId="0F2813A5" w14:textId="77777777" w:rsidR="00DF6ADC" w:rsidRDefault="00DF6ADC" w:rsidP="000B1654">
            <w:pPr>
              <w:spacing w:after="0"/>
            </w:pPr>
            <w:r>
              <w:rPr>
                <w:rFonts w:cs="Calibri"/>
                <w:color w:val="000000"/>
              </w:rPr>
              <w:t>Městské informační centrum nebo autobusové nádraží</w:t>
            </w:r>
          </w:p>
        </w:tc>
        <w:tc>
          <w:tcPr>
            <w:tcW w:w="1134" w:type="dxa"/>
          </w:tcPr>
          <w:p w14:paraId="0F865877" w14:textId="77777777" w:rsidR="00DF6ADC" w:rsidRDefault="00DF6ADC" w:rsidP="000B1654">
            <w:pPr>
              <w:spacing w:after="0"/>
            </w:pPr>
            <w:r>
              <w:t>B</w:t>
            </w:r>
          </w:p>
        </w:tc>
      </w:tr>
      <w:tr w:rsidR="00DF6ADC" w14:paraId="48E16DBD" w14:textId="77777777" w:rsidTr="000B1654">
        <w:tc>
          <w:tcPr>
            <w:tcW w:w="2265" w:type="dxa"/>
          </w:tcPr>
          <w:p w14:paraId="1D99BB04" w14:textId="77777777" w:rsidR="00DF6ADC" w:rsidRDefault="00DF6ADC" w:rsidP="000B1654">
            <w:pPr>
              <w:spacing w:after="0"/>
            </w:pPr>
            <w:r>
              <w:rPr>
                <w:rFonts w:cs="Calibri"/>
                <w:color w:val="000000"/>
              </w:rPr>
              <w:t>Semily</w:t>
            </w:r>
          </w:p>
        </w:tc>
        <w:tc>
          <w:tcPr>
            <w:tcW w:w="5243" w:type="dxa"/>
          </w:tcPr>
          <w:p w14:paraId="2DA85807" w14:textId="77777777" w:rsidR="00DF6ADC" w:rsidRDefault="00DF6ADC" w:rsidP="000B1654">
            <w:pPr>
              <w:spacing w:after="0"/>
            </w:pPr>
            <w:r>
              <w:rPr>
                <w:rFonts w:cs="Calibri"/>
                <w:color w:val="000000"/>
              </w:rPr>
              <w:t>Městské informační centrum nebo autobusové nádraží</w:t>
            </w:r>
          </w:p>
        </w:tc>
        <w:tc>
          <w:tcPr>
            <w:tcW w:w="1134" w:type="dxa"/>
          </w:tcPr>
          <w:p w14:paraId="2E45DAA3" w14:textId="77777777" w:rsidR="00DF6ADC" w:rsidRDefault="00DF6ADC" w:rsidP="000B1654">
            <w:pPr>
              <w:spacing w:after="0"/>
            </w:pPr>
            <w:r>
              <w:t>B</w:t>
            </w:r>
          </w:p>
        </w:tc>
      </w:tr>
      <w:tr w:rsidR="00DF6ADC" w14:paraId="5753C419" w14:textId="77777777" w:rsidTr="000B1654">
        <w:tc>
          <w:tcPr>
            <w:tcW w:w="2265" w:type="dxa"/>
          </w:tcPr>
          <w:p w14:paraId="2A8C212A" w14:textId="77777777" w:rsidR="00DF6ADC" w:rsidRDefault="00DF6ADC" w:rsidP="000B1654">
            <w:pPr>
              <w:spacing w:after="0"/>
            </w:pPr>
            <w:r>
              <w:rPr>
                <w:rFonts w:cs="Calibri"/>
                <w:color w:val="000000"/>
              </w:rPr>
              <w:t>Tanvald</w:t>
            </w:r>
          </w:p>
        </w:tc>
        <w:tc>
          <w:tcPr>
            <w:tcW w:w="5243" w:type="dxa"/>
          </w:tcPr>
          <w:p w14:paraId="5CE107A5" w14:textId="77777777" w:rsidR="00DF6ADC" w:rsidRDefault="00DF6ADC" w:rsidP="000B1654">
            <w:pPr>
              <w:spacing w:after="0"/>
            </w:pPr>
            <w:r>
              <w:rPr>
                <w:rFonts w:cs="Calibri"/>
                <w:color w:val="000000"/>
              </w:rPr>
              <w:t>Terminál u žel.st.</w:t>
            </w:r>
          </w:p>
        </w:tc>
        <w:tc>
          <w:tcPr>
            <w:tcW w:w="1134" w:type="dxa"/>
          </w:tcPr>
          <w:p w14:paraId="3FEF3868" w14:textId="77777777" w:rsidR="00DF6ADC" w:rsidRDefault="00DF6ADC" w:rsidP="000B1654">
            <w:pPr>
              <w:spacing w:after="0"/>
            </w:pPr>
            <w:r>
              <w:t>B</w:t>
            </w:r>
          </w:p>
        </w:tc>
      </w:tr>
      <w:tr w:rsidR="00DF6ADC" w14:paraId="25A53ADB" w14:textId="77777777" w:rsidTr="00DF6ADC">
        <w:tc>
          <w:tcPr>
            <w:tcW w:w="2265" w:type="dxa"/>
          </w:tcPr>
          <w:p w14:paraId="5595DC1F" w14:textId="63AC9455" w:rsidR="00DF6ADC" w:rsidRDefault="00DF6ADC" w:rsidP="00CC03B7">
            <w:pPr>
              <w:spacing w:after="0"/>
            </w:pPr>
            <w:r>
              <w:rPr>
                <w:rFonts w:cs="Calibri"/>
                <w:color w:val="000000"/>
              </w:rPr>
              <w:t>Turnov</w:t>
            </w:r>
          </w:p>
        </w:tc>
        <w:tc>
          <w:tcPr>
            <w:tcW w:w="5243" w:type="dxa"/>
          </w:tcPr>
          <w:p w14:paraId="712A622E" w14:textId="681D0FEA" w:rsidR="00DF6ADC" w:rsidRDefault="00DF6ADC" w:rsidP="00CC03B7">
            <w:pPr>
              <w:spacing w:after="0"/>
            </w:pPr>
            <w:r>
              <w:rPr>
                <w:rFonts w:cs="Calibri"/>
                <w:color w:val="000000"/>
              </w:rPr>
              <w:t>Autobusové nádraží nebo Centrum města (MěÚ, Nám. Českého ráje)</w:t>
            </w:r>
          </w:p>
        </w:tc>
        <w:tc>
          <w:tcPr>
            <w:tcW w:w="1134" w:type="dxa"/>
          </w:tcPr>
          <w:p w14:paraId="02058583" w14:textId="5F854E64" w:rsidR="00DF6ADC" w:rsidRDefault="00DF6ADC" w:rsidP="00CC03B7">
            <w:pPr>
              <w:spacing w:after="0"/>
            </w:pPr>
            <w:r>
              <w:t>B</w:t>
            </w:r>
          </w:p>
        </w:tc>
      </w:tr>
    </w:tbl>
    <w:p w14:paraId="0B0DF803" w14:textId="77777777" w:rsidR="00CC03B7" w:rsidRDefault="00CC03B7" w:rsidP="00FA0998">
      <w:pPr>
        <w:spacing w:after="0"/>
      </w:pPr>
    </w:p>
    <w:p w14:paraId="5B5A60DD" w14:textId="1556707F" w:rsidR="00804A5B" w:rsidRPr="00DA27B0" w:rsidRDefault="00804A5B" w:rsidP="00D82F1A">
      <w:pPr>
        <w:keepNext/>
        <w:spacing w:after="0"/>
        <w:rPr>
          <w:b/>
        </w:rPr>
      </w:pPr>
      <w:r w:rsidRPr="00DA27B0">
        <w:rPr>
          <w:b/>
        </w:rPr>
        <w:lastRenderedPageBreak/>
        <w:t>Kategorie A:</w:t>
      </w:r>
    </w:p>
    <w:p w14:paraId="3542E2C4" w14:textId="0D19AEB2" w:rsidR="00804A5B" w:rsidRDefault="00804A5B" w:rsidP="00FA0998">
      <w:pPr>
        <w:spacing w:after="0"/>
      </w:pPr>
      <w:r w:rsidRPr="00CC03B7">
        <w:rPr>
          <w:u w:val="single"/>
        </w:rPr>
        <w:t xml:space="preserve">Provozní doba </w:t>
      </w:r>
      <w:r w:rsidR="00CC03B7" w:rsidRPr="00CC03B7">
        <w:rPr>
          <w:u w:val="single"/>
        </w:rPr>
        <w:t xml:space="preserve">pro veřejnost </w:t>
      </w:r>
      <w:r w:rsidR="00FD5863" w:rsidRPr="00CC03B7">
        <w:rPr>
          <w:u w:val="single"/>
        </w:rPr>
        <w:t>(minimální požadavky):</w:t>
      </w:r>
      <w:r w:rsidR="00FD5863">
        <w:t xml:space="preserve"> </w:t>
      </w:r>
      <w:r>
        <w:t>60 hodin v týdnu, 7 dní v</w:t>
      </w:r>
      <w:r w:rsidR="00DA27B0">
        <w:t> </w:t>
      </w:r>
      <w:r>
        <w:t>týdnu</w:t>
      </w:r>
      <w:r w:rsidR="00DA27B0">
        <w:t xml:space="preserve"> – bližší upřesnění provozní doby </w:t>
      </w:r>
      <w:r w:rsidR="00CC03B7">
        <w:t>stanoví Dopravce po dohodě s Koordinátorem</w:t>
      </w:r>
      <w:r>
        <w:t>.</w:t>
      </w:r>
      <w:r w:rsidR="00CC03B7">
        <w:t xml:space="preserve"> Nedojde-li k dohodě mezi Dopravcem a Koordinátorem, stanoví provozní dobu Koordinátor.</w:t>
      </w:r>
    </w:p>
    <w:p w14:paraId="620242EE" w14:textId="7851AC34" w:rsidR="00825D72" w:rsidRPr="00CC03B7" w:rsidRDefault="00825D72" w:rsidP="00FA0998">
      <w:pPr>
        <w:spacing w:after="0"/>
        <w:rPr>
          <w:u w:val="single"/>
        </w:rPr>
      </w:pPr>
      <w:r w:rsidRPr="00CC03B7">
        <w:rPr>
          <w:u w:val="single"/>
        </w:rPr>
        <w:t>Požadované služby:</w:t>
      </w:r>
    </w:p>
    <w:p w14:paraId="769CA7CB" w14:textId="1A51E7B0" w:rsidR="00AF70ED" w:rsidRDefault="00AF70ED" w:rsidP="000F2255">
      <w:pPr>
        <w:pStyle w:val="Odstavecseseznamem"/>
        <w:numPr>
          <w:ilvl w:val="0"/>
          <w:numId w:val="39"/>
        </w:numPr>
        <w:spacing w:after="0"/>
      </w:pPr>
      <w:r>
        <w:t>příjem žádosti</w:t>
      </w:r>
      <w:r w:rsidR="00115DB2">
        <w:t xml:space="preserve"> o kartu čí výměnu karty</w:t>
      </w:r>
      <w:r>
        <w:t xml:space="preserve"> a výdej karty, blokování karty;</w:t>
      </w:r>
    </w:p>
    <w:p w14:paraId="72DE1EAA" w14:textId="4FDFB102" w:rsidR="00AF70ED" w:rsidRDefault="00AF70ED" w:rsidP="000F2255">
      <w:pPr>
        <w:pStyle w:val="Odstavecseseznamem"/>
        <w:numPr>
          <w:ilvl w:val="0"/>
          <w:numId w:val="39"/>
        </w:numPr>
        <w:spacing w:after="0"/>
      </w:pPr>
      <w:r>
        <w:t>anonymní karta a další přenosná média (prodej);</w:t>
      </w:r>
    </w:p>
    <w:p w14:paraId="434CBDA1" w14:textId="77777777" w:rsidR="00AF70ED" w:rsidRDefault="00AF70ED" w:rsidP="000F2255">
      <w:pPr>
        <w:pStyle w:val="Odstavecseseznamem"/>
        <w:numPr>
          <w:ilvl w:val="0"/>
          <w:numId w:val="39"/>
        </w:numPr>
        <w:spacing w:after="0"/>
      </w:pPr>
      <w:r>
        <w:t>vydání nové karty na počkání;</w:t>
      </w:r>
    </w:p>
    <w:p w14:paraId="72138EDF" w14:textId="77777777" w:rsidR="00AF70ED" w:rsidRDefault="00AF70ED" w:rsidP="000F2255">
      <w:pPr>
        <w:pStyle w:val="Odstavecseseznamem"/>
        <w:numPr>
          <w:ilvl w:val="0"/>
          <w:numId w:val="39"/>
        </w:numPr>
        <w:spacing w:after="0"/>
      </w:pPr>
      <w:r>
        <w:t>výměna karty na počkání;</w:t>
      </w:r>
    </w:p>
    <w:p w14:paraId="4E4B4CC7" w14:textId="6DE19129" w:rsidR="00AF70ED" w:rsidRDefault="00AF70ED" w:rsidP="000F2255">
      <w:pPr>
        <w:pStyle w:val="Odstavecseseznamem"/>
        <w:numPr>
          <w:ilvl w:val="0"/>
          <w:numId w:val="39"/>
        </w:numPr>
        <w:spacing w:after="0"/>
      </w:pPr>
      <w:r>
        <w:t>registrace ID nosiče (karta, mobil);</w:t>
      </w:r>
    </w:p>
    <w:p w14:paraId="671C28A3" w14:textId="778BA01F" w:rsidR="00AF70ED" w:rsidRDefault="00AF70ED" w:rsidP="000F2255">
      <w:pPr>
        <w:pStyle w:val="Odstavecseseznamem"/>
        <w:numPr>
          <w:ilvl w:val="0"/>
          <w:numId w:val="39"/>
        </w:numPr>
        <w:spacing w:after="0"/>
      </w:pPr>
      <w:r>
        <w:t>změna osobních údajů držitele;</w:t>
      </w:r>
    </w:p>
    <w:p w14:paraId="39CD5339" w14:textId="382463F9" w:rsidR="00AF70ED" w:rsidRDefault="00AF70ED" w:rsidP="000F2255">
      <w:pPr>
        <w:pStyle w:val="Odstavecseseznamem"/>
        <w:numPr>
          <w:ilvl w:val="0"/>
          <w:numId w:val="39"/>
        </w:numPr>
        <w:spacing w:after="0"/>
      </w:pPr>
      <w:r>
        <w:t>prodej jízdného IDOL (vč. časových kupónů) a dobíjení elektronických peněženek;</w:t>
      </w:r>
    </w:p>
    <w:p w14:paraId="14FE7EE3" w14:textId="78C637C1" w:rsidR="00AF70ED" w:rsidRDefault="009D4A41" w:rsidP="000F2255">
      <w:pPr>
        <w:pStyle w:val="Odstavecseseznamem"/>
        <w:numPr>
          <w:ilvl w:val="0"/>
          <w:numId w:val="39"/>
        </w:numPr>
        <w:spacing w:after="0"/>
      </w:pPr>
      <w:r>
        <w:t>p</w:t>
      </w:r>
      <w:r w:rsidR="00AF70ED">
        <w:t>rodej speciálních produktů (turismus);</w:t>
      </w:r>
    </w:p>
    <w:p w14:paraId="02568164" w14:textId="1D8F76C8" w:rsidR="00AF70ED" w:rsidRDefault="00AF70ED" w:rsidP="000F2255">
      <w:pPr>
        <w:pStyle w:val="Odstavecseseznamem"/>
        <w:numPr>
          <w:ilvl w:val="0"/>
          <w:numId w:val="39"/>
        </w:numPr>
        <w:spacing w:after="0"/>
      </w:pPr>
      <w:r>
        <w:t>umožnění prodeje tarifních produktů jiných dopravců;</w:t>
      </w:r>
    </w:p>
    <w:p w14:paraId="4BAE9246" w14:textId="0991083E" w:rsidR="00AF70ED" w:rsidRDefault="00AF70ED" w:rsidP="000F2255">
      <w:pPr>
        <w:pStyle w:val="Odstavecseseznamem"/>
        <w:numPr>
          <w:ilvl w:val="0"/>
          <w:numId w:val="39"/>
        </w:numPr>
        <w:spacing w:after="0"/>
      </w:pPr>
      <w:r>
        <w:t>příjem a vyřízení reklamace;</w:t>
      </w:r>
    </w:p>
    <w:p w14:paraId="032E6313" w14:textId="213CAB71" w:rsidR="00AF70ED" w:rsidRDefault="00AF70ED" w:rsidP="000F2255">
      <w:pPr>
        <w:pStyle w:val="Odstavecseseznamem"/>
        <w:numPr>
          <w:ilvl w:val="0"/>
          <w:numId w:val="39"/>
        </w:numPr>
        <w:spacing w:after="0"/>
      </w:pPr>
      <w:r>
        <w:t>výpis z elektronické peněženky;</w:t>
      </w:r>
    </w:p>
    <w:p w14:paraId="259B79A4" w14:textId="53321D95" w:rsidR="00AF70ED" w:rsidRDefault="00AF70ED" w:rsidP="000F2255">
      <w:pPr>
        <w:pStyle w:val="Odstavecseseznamem"/>
        <w:numPr>
          <w:ilvl w:val="0"/>
          <w:numId w:val="39"/>
        </w:numPr>
        <w:spacing w:after="0"/>
      </w:pPr>
      <w:r>
        <w:t xml:space="preserve">potvrzování slevových produktů IDOL (studentské a žákovské jízdné atd.) se zápisem </w:t>
      </w:r>
      <w:r>
        <w:br/>
        <w:t>na kartu;</w:t>
      </w:r>
    </w:p>
    <w:p w14:paraId="589642B9" w14:textId="2410ED31" w:rsidR="00AF70ED" w:rsidRDefault="00AF70ED" w:rsidP="000F2255">
      <w:pPr>
        <w:pStyle w:val="Odstavecseseznamem"/>
        <w:numPr>
          <w:ilvl w:val="0"/>
          <w:numId w:val="39"/>
        </w:numPr>
        <w:spacing w:after="0"/>
      </w:pPr>
      <w:r>
        <w:t>informace o jízdních řádech, prodej tiskovin (např. JŘ) ve vztahu k IDOL;</w:t>
      </w:r>
    </w:p>
    <w:p w14:paraId="5B4AA978" w14:textId="0FF54662" w:rsidR="00AF70ED" w:rsidRDefault="00AF70ED" w:rsidP="000F2255">
      <w:pPr>
        <w:pStyle w:val="Odstavecseseznamem"/>
        <w:numPr>
          <w:ilvl w:val="0"/>
          <w:numId w:val="39"/>
        </w:numPr>
        <w:spacing w:after="0"/>
      </w:pPr>
      <w:r>
        <w:t>distribuce tiskovin ve vztahu k IDOL.</w:t>
      </w:r>
    </w:p>
    <w:p w14:paraId="1CFBFF0A" w14:textId="4B1E6574" w:rsidR="00825D72" w:rsidRDefault="00DE6356" w:rsidP="00FA0998">
      <w:pPr>
        <w:spacing w:after="0"/>
      </w:pPr>
      <w:r>
        <w:t xml:space="preserve">Informační kancelář typu A musí být vybavena technickou infrastrukturou pro zajištění výše uvedených služeb (např. připojení na internet, osobní počítač, čtečka karet, tiskárna a tiskárna </w:t>
      </w:r>
      <w:r w:rsidR="00621105">
        <w:br/>
      </w:r>
      <w:r>
        <w:t>pro potisk karet</w:t>
      </w:r>
      <w:r w:rsidR="0084057B">
        <w:t xml:space="preserve"> Opuscard</w:t>
      </w:r>
      <w:r>
        <w:t>).</w:t>
      </w:r>
      <w:r w:rsidR="0084057B">
        <w:rPr>
          <w:rStyle w:val="Znakapoznpodarou"/>
        </w:rPr>
        <w:footnoteReference w:id="2"/>
      </w:r>
      <w:r w:rsidR="00C77C36">
        <w:t xml:space="preserve"> Aplikační SW dodává koordinátor</w:t>
      </w:r>
      <w:r w:rsidR="00115DB2">
        <w:t>.</w:t>
      </w:r>
    </w:p>
    <w:p w14:paraId="3A774461" w14:textId="77777777" w:rsidR="00AF70ED" w:rsidRDefault="00AF70ED" w:rsidP="00FA0998">
      <w:pPr>
        <w:spacing w:after="0"/>
      </w:pPr>
    </w:p>
    <w:p w14:paraId="0A73E266" w14:textId="7048F8A2" w:rsidR="00804A5B" w:rsidRPr="00AF70ED" w:rsidRDefault="00804A5B" w:rsidP="00FA0998">
      <w:pPr>
        <w:spacing w:after="0"/>
        <w:rPr>
          <w:b/>
        </w:rPr>
      </w:pPr>
      <w:r w:rsidRPr="00AF70ED">
        <w:rPr>
          <w:b/>
        </w:rPr>
        <w:t xml:space="preserve">Kategorie B: </w:t>
      </w:r>
    </w:p>
    <w:p w14:paraId="1E8AF4CC" w14:textId="1438C480" w:rsidR="00AF70ED" w:rsidRDefault="00AF70ED" w:rsidP="00AF70ED">
      <w:pPr>
        <w:spacing w:after="0"/>
      </w:pPr>
      <w:r w:rsidRPr="00CC03B7">
        <w:rPr>
          <w:u w:val="single"/>
        </w:rPr>
        <w:t>Provozní doba pro veřejnost (minimální požadavky):</w:t>
      </w:r>
      <w:r>
        <w:t xml:space="preserve"> 30 hodin v týdnu – bližší upřesnění provozní doby stanoví Dopravce po dohodě s Koordinátorem. Nedojde-li k dohodě mezi Dopravcem a Koordinátorem, stanoví provozní dobu Koordinátor.</w:t>
      </w:r>
    </w:p>
    <w:p w14:paraId="10E6EE0C" w14:textId="77777777" w:rsidR="00AF70ED" w:rsidRPr="00CC03B7" w:rsidRDefault="00AF70ED" w:rsidP="00AF70ED">
      <w:pPr>
        <w:spacing w:after="0"/>
        <w:rPr>
          <w:u w:val="single"/>
        </w:rPr>
      </w:pPr>
      <w:r w:rsidRPr="00CC03B7">
        <w:rPr>
          <w:u w:val="single"/>
        </w:rPr>
        <w:t>Požadované služby:</w:t>
      </w:r>
    </w:p>
    <w:p w14:paraId="5F80A5D3" w14:textId="00CF4CC8" w:rsidR="009D4A41" w:rsidRDefault="009D4A41" w:rsidP="000F2255">
      <w:pPr>
        <w:pStyle w:val="Odstavecseseznamem"/>
        <w:numPr>
          <w:ilvl w:val="0"/>
          <w:numId w:val="40"/>
        </w:numPr>
        <w:spacing w:after="0"/>
      </w:pPr>
      <w:r>
        <w:t xml:space="preserve">příjem žádosti </w:t>
      </w:r>
      <w:r w:rsidR="00115DB2">
        <w:t xml:space="preserve">o kartu čí výměnu karty </w:t>
      </w:r>
      <w:r>
        <w:t>a výdej karty, blokování karty;</w:t>
      </w:r>
    </w:p>
    <w:p w14:paraId="656677CD" w14:textId="77777777" w:rsidR="009D4A41" w:rsidRDefault="009D4A41" w:rsidP="000F2255">
      <w:pPr>
        <w:pStyle w:val="Odstavecseseznamem"/>
        <w:numPr>
          <w:ilvl w:val="0"/>
          <w:numId w:val="40"/>
        </w:numPr>
        <w:spacing w:after="0"/>
      </w:pPr>
      <w:r>
        <w:t>anonymní karta a další přenosná média (prodej);</w:t>
      </w:r>
    </w:p>
    <w:p w14:paraId="4E22D00B" w14:textId="77777777" w:rsidR="009D4A41" w:rsidRDefault="009D4A41" w:rsidP="000F2255">
      <w:pPr>
        <w:pStyle w:val="Odstavecseseznamem"/>
        <w:numPr>
          <w:ilvl w:val="0"/>
          <w:numId w:val="40"/>
        </w:numPr>
        <w:spacing w:after="0"/>
      </w:pPr>
      <w:r>
        <w:t>změna osobních údajů držitele;</w:t>
      </w:r>
    </w:p>
    <w:p w14:paraId="28941D49" w14:textId="77777777" w:rsidR="009D4A41" w:rsidRDefault="009D4A41" w:rsidP="000F2255">
      <w:pPr>
        <w:pStyle w:val="Odstavecseseznamem"/>
        <w:numPr>
          <w:ilvl w:val="0"/>
          <w:numId w:val="40"/>
        </w:numPr>
        <w:spacing w:after="0"/>
      </w:pPr>
      <w:r>
        <w:t>prodej jízdného IDOL (vč. časových kupónů) a dobíjení elektronických peněženek;</w:t>
      </w:r>
    </w:p>
    <w:p w14:paraId="55344F3D" w14:textId="68B447C3" w:rsidR="009D4A41" w:rsidRDefault="009D4A41" w:rsidP="000F2255">
      <w:pPr>
        <w:pStyle w:val="Odstavecseseznamem"/>
        <w:numPr>
          <w:ilvl w:val="0"/>
          <w:numId w:val="40"/>
        </w:numPr>
        <w:spacing w:after="0"/>
      </w:pPr>
      <w:r>
        <w:t>prodej speciálních produktů (turismus);</w:t>
      </w:r>
    </w:p>
    <w:p w14:paraId="29F82C20" w14:textId="77777777" w:rsidR="009D4A41" w:rsidRDefault="009D4A41" w:rsidP="000F2255">
      <w:pPr>
        <w:pStyle w:val="Odstavecseseznamem"/>
        <w:numPr>
          <w:ilvl w:val="0"/>
          <w:numId w:val="40"/>
        </w:numPr>
        <w:spacing w:after="0"/>
      </w:pPr>
      <w:r>
        <w:t>příjem a vyřízení reklamace;</w:t>
      </w:r>
    </w:p>
    <w:p w14:paraId="30C1813F" w14:textId="77777777" w:rsidR="009D4A41" w:rsidRDefault="009D4A41" w:rsidP="000F2255">
      <w:pPr>
        <w:pStyle w:val="Odstavecseseznamem"/>
        <w:numPr>
          <w:ilvl w:val="0"/>
          <w:numId w:val="40"/>
        </w:numPr>
        <w:spacing w:after="0"/>
      </w:pPr>
      <w:r>
        <w:t>výpis z elektronické peněženky;</w:t>
      </w:r>
    </w:p>
    <w:p w14:paraId="0A881B84" w14:textId="77777777" w:rsidR="009D4A41" w:rsidRDefault="009D4A41" w:rsidP="000F2255">
      <w:pPr>
        <w:pStyle w:val="Odstavecseseznamem"/>
        <w:numPr>
          <w:ilvl w:val="0"/>
          <w:numId w:val="40"/>
        </w:numPr>
        <w:spacing w:after="0"/>
      </w:pPr>
      <w:r>
        <w:t xml:space="preserve">potvrzování slevových produktů IDOL (studentské a žákovské jízdné, atd.) se zápisem </w:t>
      </w:r>
      <w:r>
        <w:br/>
        <w:t>na kartu;</w:t>
      </w:r>
    </w:p>
    <w:p w14:paraId="22945153" w14:textId="77777777" w:rsidR="009D4A41" w:rsidRDefault="009D4A41" w:rsidP="000F2255">
      <w:pPr>
        <w:pStyle w:val="Odstavecseseznamem"/>
        <w:numPr>
          <w:ilvl w:val="0"/>
          <w:numId w:val="40"/>
        </w:numPr>
        <w:spacing w:after="0"/>
      </w:pPr>
      <w:r>
        <w:t>informace o jízdních řádech, prodej tiskovin (např. JŘ) ve vztahu k IDOL;</w:t>
      </w:r>
    </w:p>
    <w:p w14:paraId="3186F4D0" w14:textId="194FB08A" w:rsidR="009D4A41" w:rsidRDefault="009D4A41" w:rsidP="000F2255">
      <w:pPr>
        <w:pStyle w:val="Odstavecseseznamem"/>
        <w:numPr>
          <w:ilvl w:val="0"/>
          <w:numId w:val="40"/>
        </w:numPr>
        <w:spacing w:after="0"/>
      </w:pPr>
      <w:r>
        <w:t>distribuce tiskovin ve vztahu k IDOL.</w:t>
      </w:r>
    </w:p>
    <w:p w14:paraId="78FCE6C8" w14:textId="25E3917F" w:rsidR="00115DB2" w:rsidRDefault="00115DB2" w:rsidP="00115DB2">
      <w:pPr>
        <w:spacing w:after="0"/>
      </w:pPr>
      <w:r>
        <w:lastRenderedPageBreak/>
        <w:t xml:space="preserve">Informační kancelář typu B musí být vybavena technickou infrastrukturou pro zajištění výše uvedených služeb (např. připojení na internet, osobní počítač, tiskárna). </w:t>
      </w:r>
    </w:p>
    <w:p w14:paraId="1E5DFCF9" w14:textId="77777777" w:rsidR="007D55DE" w:rsidRPr="00DA702F" w:rsidRDefault="007D55DE" w:rsidP="00AF70ED">
      <w:pPr>
        <w:pStyle w:val="Nadpis2"/>
      </w:pPr>
      <w:bookmarkStart w:id="156" w:name="_Toc517195705"/>
      <w:r w:rsidRPr="00DA702F">
        <w:t>Standard zajištění výkonů v režimu poptávkové dopravy</w:t>
      </w:r>
      <w:bookmarkEnd w:id="156"/>
    </w:p>
    <w:p w14:paraId="16BEA5E4" w14:textId="77777777" w:rsidR="007D55DE" w:rsidRDefault="007D55DE" w:rsidP="007D55DE">
      <w:r w:rsidRPr="00DA702F">
        <w:t xml:space="preserve">Tzv. poptávková doprava je řešena </w:t>
      </w:r>
      <w:r>
        <w:t xml:space="preserve">prostřednictvím Centrálního dispečinku IDOL. Dopravce </w:t>
      </w:r>
      <w:r w:rsidR="00621105">
        <w:br/>
      </w:r>
      <w:r>
        <w:t>při zajištění takových výkonů vyvine potřebnou součinnost a bude vykazovat neodjeté výkony v rámci vyúčtování.</w:t>
      </w:r>
    </w:p>
    <w:p w14:paraId="2AEEE69C" w14:textId="77777777" w:rsidR="007D55DE" w:rsidRPr="00DA702F" w:rsidRDefault="007D55DE" w:rsidP="007D55DE"/>
    <w:p w14:paraId="2A11ACCA" w14:textId="77777777" w:rsidR="007D55DE" w:rsidRPr="00DA702F" w:rsidRDefault="007D55DE" w:rsidP="007D55DE">
      <w:pPr>
        <w:spacing w:after="0"/>
      </w:pPr>
      <w:r w:rsidRPr="00DA702F">
        <w:t>Základní členění poptávkové dopravy:</w:t>
      </w:r>
    </w:p>
    <w:p w14:paraId="031E8B1E" w14:textId="77777777" w:rsidR="007D55DE" w:rsidRDefault="007D55DE" w:rsidP="000F2255">
      <w:pPr>
        <w:pStyle w:val="Odstavecseseznamem"/>
        <w:numPr>
          <w:ilvl w:val="0"/>
          <w:numId w:val="32"/>
        </w:numPr>
        <w:spacing w:before="0" w:after="200" w:line="276" w:lineRule="auto"/>
        <w:contextualSpacing/>
      </w:pPr>
      <w:r>
        <w:t>obsluha poptávkových zastávek (systém RadioStop, příp. zastávky pouze pro výstup)</w:t>
      </w:r>
      <w:r w:rsidR="00AA6814">
        <w:t>;</w:t>
      </w:r>
    </w:p>
    <w:p w14:paraId="45CBA72F" w14:textId="77777777" w:rsidR="007D55DE" w:rsidRDefault="007D55DE" w:rsidP="000F2255">
      <w:pPr>
        <w:pStyle w:val="Odstavecseseznamem"/>
        <w:numPr>
          <w:ilvl w:val="0"/>
          <w:numId w:val="32"/>
        </w:numPr>
        <w:spacing w:before="0" w:after="200" w:line="276" w:lineRule="auto"/>
        <w:contextualSpacing/>
      </w:pPr>
      <w:r>
        <w:t>z</w:t>
      </w:r>
      <w:r w:rsidRPr="00DA702F">
        <w:t>ajištění poptávkových spojů (</w:t>
      </w:r>
      <w:r>
        <w:t xml:space="preserve">systém </w:t>
      </w:r>
      <w:r w:rsidRPr="00DA702F">
        <w:t>Radio</w:t>
      </w:r>
      <w:r>
        <w:t>B</w:t>
      </w:r>
      <w:r w:rsidRPr="00DA702F">
        <w:t>us)</w:t>
      </w:r>
      <w:r w:rsidR="00AA6814">
        <w:t>.</w:t>
      </w:r>
    </w:p>
    <w:p w14:paraId="25EE8720" w14:textId="77777777" w:rsidR="007D55DE" w:rsidRDefault="007D55DE" w:rsidP="007D55DE">
      <w:r>
        <w:t>Informace o zařazení spoje nebo zastávky do tohoto režimu jsou uvedeny v jízdních řádech.</w:t>
      </w:r>
    </w:p>
    <w:p w14:paraId="2BB3360D" w14:textId="77777777" w:rsidR="00804A5B" w:rsidRPr="00E77D00" w:rsidRDefault="00804A5B" w:rsidP="00CC5B51">
      <w:pPr>
        <w:pStyle w:val="Nadpis1"/>
      </w:pPr>
      <w:bookmarkStart w:id="157" w:name="_Toc517195706"/>
      <w:r w:rsidRPr="00E77D00">
        <w:lastRenderedPageBreak/>
        <w:t>Požadavky na servisní personál</w:t>
      </w:r>
      <w:bookmarkEnd w:id="151"/>
      <w:bookmarkEnd w:id="152"/>
      <w:bookmarkEnd w:id="157"/>
      <w:r w:rsidRPr="00E77D00">
        <w:t xml:space="preserve"> </w:t>
      </w:r>
    </w:p>
    <w:p w14:paraId="152D6CD0" w14:textId="77777777" w:rsidR="00804A5B" w:rsidRPr="00DA702F" w:rsidRDefault="00804A5B" w:rsidP="00335BD0">
      <w:r w:rsidRPr="00DA702F">
        <w:t>Mezi servisní personál patří osoby</w:t>
      </w:r>
      <w:r>
        <w:t xml:space="preserve"> dopravce</w:t>
      </w:r>
      <w:r w:rsidRPr="00DA702F">
        <w:t>, které přicházejí do styku s cestujícími, tedy především:</w:t>
      </w:r>
    </w:p>
    <w:p w14:paraId="0AB4241C" w14:textId="77777777" w:rsidR="00804A5B" w:rsidRDefault="00D05628" w:rsidP="000F2255">
      <w:pPr>
        <w:pStyle w:val="Odstavecseseznamem"/>
        <w:numPr>
          <w:ilvl w:val="0"/>
          <w:numId w:val="29"/>
        </w:numPr>
        <w:rPr>
          <w:b/>
        </w:rPr>
      </w:pPr>
      <w:r>
        <w:t>řidiči</w:t>
      </w:r>
      <w:r w:rsidR="001173C6">
        <w:t>;</w:t>
      </w:r>
    </w:p>
    <w:p w14:paraId="3BD9F0A8" w14:textId="77777777" w:rsidR="00804A5B" w:rsidRDefault="00804A5B" w:rsidP="000F2255">
      <w:pPr>
        <w:pStyle w:val="Odstavecseseznamem"/>
        <w:numPr>
          <w:ilvl w:val="0"/>
          <w:numId w:val="29"/>
        </w:numPr>
        <w:rPr>
          <w:b/>
        </w:rPr>
      </w:pPr>
      <w:r w:rsidRPr="00DA702F">
        <w:t>pra</w:t>
      </w:r>
      <w:r>
        <w:t>covníci předprodejů a informačních kanceláří</w:t>
      </w:r>
      <w:r w:rsidR="001173C6">
        <w:t>.</w:t>
      </w:r>
    </w:p>
    <w:p w14:paraId="32F2367F" w14:textId="77777777" w:rsidR="00804A5B" w:rsidRPr="004430BB" w:rsidRDefault="00804A5B" w:rsidP="00335BD0">
      <w:pPr>
        <w:spacing w:before="120" w:after="0"/>
        <w:rPr>
          <w:snapToGrid w:val="0"/>
        </w:rPr>
      </w:pPr>
      <w:r w:rsidRPr="004430BB">
        <w:rPr>
          <w:snapToGrid w:val="0"/>
        </w:rPr>
        <w:t xml:space="preserve">Na </w:t>
      </w:r>
      <w:r>
        <w:rPr>
          <w:snapToGrid w:val="0"/>
        </w:rPr>
        <w:t xml:space="preserve">servisní </w:t>
      </w:r>
      <w:r w:rsidRPr="004430BB">
        <w:rPr>
          <w:snapToGrid w:val="0"/>
        </w:rPr>
        <w:t>personál jsou kladeny následující požadavky:</w:t>
      </w:r>
    </w:p>
    <w:p w14:paraId="4C853383" w14:textId="1A8E9871" w:rsidR="00804A5B" w:rsidRDefault="00804A5B" w:rsidP="000F2255">
      <w:pPr>
        <w:pStyle w:val="Odstavecseseznamem"/>
        <w:numPr>
          <w:ilvl w:val="0"/>
          <w:numId w:val="30"/>
        </w:numPr>
        <w:spacing w:before="0" w:after="0"/>
      </w:pPr>
      <w:r>
        <w:t>je odborně</w:t>
      </w:r>
      <w:r w:rsidRPr="00DA702F">
        <w:t xml:space="preserve"> připraven (mj. znalosti používaných tarifů, odbavování cestujících, informace </w:t>
      </w:r>
      <w:r w:rsidR="00346B86">
        <w:br/>
      </w:r>
      <w:r w:rsidRPr="00DA702F">
        <w:t>o jízdních řádech a vztahy navazujících spojů v autobusové i návazné železniční dopravě)</w:t>
      </w:r>
      <w:r w:rsidR="001173C6">
        <w:t>;</w:t>
      </w:r>
      <w:r w:rsidR="005D0C7B">
        <w:t xml:space="preserve"> </w:t>
      </w:r>
      <w:r w:rsidRPr="00DA702F">
        <w:t>vyznačuje se rozvážným způsobem jednání orientovaným na zákazníka</w:t>
      </w:r>
      <w:r w:rsidR="001173C6">
        <w:t>;</w:t>
      </w:r>
    </w:p>
    <w:p w14:paraId="2D15F4F1" w14:textId="28BAF692" w:rsidR="00804A5B" w:rsidRDefault="00804A5B" w:rsidP="000F2255">
      <w:pPr>
        <w:pStyle w:val="Odstavecseseznamem"/>
        <w:numPr>
          <w:ilvl w:val="0"/>
          <w:numId w:val="30"/>
        </w:numPr>
        <w:spacing w:before="0" w:after="0"/>
      </w:pPr>
      <w:r w:rsidRPr="00DA702F">
        <w:t>ovládá český</w:t>
      </w:r>
      <w:r w:rsidR="0056469F">
        <w:t xml:space="preserve"> nebo slovenský</w:t>
      </w:r>
      <w:r>
        <w:t xml:space="preserve"> jazyk </w:t>
      </w:r>
      <w:r w:rsidRPr="00DA702F">
        <w:t>a disponuje dle možnosti německými, polskými příp.</w:t>
      </w:r>
      <w:r w:rsidR="0084057B">
        <w:t> </w:t>
      </w:r>
      <w:r w:rsidRPr="00DA702F">
        <w:t>anglickými jazykovými znalostmi</w:t>
      </w:r>
      <w:r w:rsidR="001173C6">
        <w:t>;</w:t>
      </w:r>
    </w:p>
    <w:p w14:paraId="3E629EE9" w14:textId="5BE947F7" w:rsidR="00804A5B" w:rsidRDefault="00804A5B" w:rsidP="000F2255">
      <w:pPr>
        <w:pStyle w:val="Odstavecseseznamem"/>
        <w:numPr>
          <w:ilvl w:val="0"/>
          <w:numId w:val="30"/>
        </w:numPr>
        <w:spacing w:before="0" w:after="0"/>
      </w:pPr>
      <w:r w:rsidRPr="00DA702F">
        <w:t xml:space="preserve">disponuje základními dopravně </w:t>
      </w:r>
      <w:r w:rsidR="0084057B">
        <w:t>–</w:t>
      </w:r>
      <w:r w:rsidRPr="00DA702F">
        <w:t xml:space="preserve"> geografickými znalostmi o oblasti nasazení a </w:t>
      </w:r>
      <w:r>
        <w:t>zvládá</w:t>
      </w:r>
      <w:r w:rsidRPr="00DA702F">
        <w:t xml:space="preserve"> nutné </w:t>
      </w:r>
      <w:r>
        <w:t>komunikační</w:t>
      </w:r>
      <w:r w:rsidRPr="00DA702F">
        <w:t xml:space="preserve"> technik</w:t>
      </w:r>
      <w:r>
        <w:t>y</w:t>
      </w:r>
      <w:r w:rsidRPr="00DA702F">
        <w:t xml:space="preserve"> a technik</w:t>
      </w:r>
      <w:r>
        <w:t>y</w:t>
      </w:r>
      <w:r w:rsidRPr="00DA702F">
        <w:t xml:space="preserve"> pro </w:t>
      </w:r>
      <w:r>
        <w:t>konfliktní situace</w:t>
      </w:r>
      <w:r w:rsidR="001173C6">
        <w:tab/>
        <w:t>;</w:t>
      </w:r>
    </w:p>
    <w:p w14:paraId="687736EB" w14:textId="77777777" w:rsidR="00804A5B" w:rsidRDefault="00804A5B" w:rsidP="000F2255">
      <w:pPr>
        <w:pStyle w:val="Odstavecseseznamem"/>
        <w:numPr>
          <w:ilvl w:val="0"/>
          <w:numId w:val="30"/>
        </w:numPr>
        <w:spacing w:before="0" w:after="0"/>
      </w:pPr>
      <w:r w:rsidRPr="00DA702F">
        <w:t xml:space="preserve">identifikuje se s vlastní činností a vlastním </w:t>
      </w:r>
      <w:r>
        <w:t>dopravcem</w:t>
      </w:r>
      <w:r w:rsidRPr="00DA702F">
        <w:t xml:space="preserve"> a důsledně realizuje požadavky stanovené</w:t>
      </w:r>
      <w:r>
        <w:t xml:space="preserve"> dopravcem</w:t>
      </w:r>
      <w:r w:rsidRPr="00DA702F">
        <w:t>.</w:t>
      </w:r>
    </w:p>
    <w:p w14:paraId="4082D340" w14:textId="77777777" w:rsidR="00804A5B" w:rsidRPr="00DA702F" w:rsidRDefault="00804A5B" w:rsidP="006F6F7F">
      <w:pPr>
        <w:pStyle w:val="Nadpis3"/>
        <w:keepNext/>
        <w:widowControl w:val="0"/>
        <w:tabs>
          <w:tab w:val="left" w:pos="794"/>
        </w:tabs>
        <w:spacing w:before="360"/>
      </w:pPr>
      <w:bookmarkStart w:id="158" w:name="_Toc214438390"/>
      <w:bookmarkStart w:id="159" w:name="_Toc214200939"/>
      <w:bookmarkStart w:id="160" w:name="_Toc214200422"/>
      <w:bookmarkStart w:id="161" w:name="_Toc214175920"/>
      <w:bookmarkStart w:id="162" w:name="_Toc214171375"/>
      <w:bookmarkStart w:id="163" w:name="_Toc210708650"/>
      <w:bookmarkStart w:id="164" w:name="_Toc248108851"/>
      <w:bookmarkStart w:id="165" w:name="_Ref356567414"/>
      <w:bookmarkStart w:id="166" w:name="_Toc517195707"/>
      <w:bookmarkEnd w:id="158"/>
      <w:bookmarkEnd w:id="159"/>
      <w:bookmarkEnd w:id="160"/>
      <w:bookmarkEnd w:id="161"/>
      <w:bookmarkEnd w:id="162"/>
      <w:r w:rsidRPr="00DA702F">
        <w:t>Vybavení personálu</w:t>
      </w:r>
      <w:bookmarkEnd w:id="163"/>
      <w:bookmarkEnd w:id="164"/>
      <w:bookmarkEnd w:id="165"/>
      <w:bookmarkEnd w:id="166"/>
    </w:p>
    <w:p w14:paraId="75EF1E15" w14:textId="77777777" w:rsidR="00804A5B" w:rsidRPr="00DA702F" w:rsidRDefault="00804A5B" w:rsidP="00335BD0">
      <w:pPr>
        <w:spacing w:before="160" w:after="160"/>
      </w:pPr>
      <w:r w:rsidRPr="00DA702F">
        <w:t>Vybavení servisního personálu musí zajistit, že personál v plném rozsahu plní provozní úkoly a zaručí péči o cestující. Zvláštní důraz je kladen na následující:</w:t>
      </w:r>
    </w:p>
    <w:p w14:paraId="7161F1AE" w14:textId="4D37D819" w:rsidR="00804A5B" w:rsidRPr="00DA702F" w:rsidRDefault="009173AE" w:rsidP="000F2255">
      <w:pPr>
        <w:numPr>
          <w:ilvl w:val="0"/>
          <w:numId w:val="14"/>
        </w:numPr>
        <w:spacing w:before="0" w:after="0"/>
        <w:ind w:left="714" w:hanging="357"/>
      </w:pPr>
      <w:r>
        <w:t>n</w:t>
      </w:r>
      <w:r w:rsidR="00804A5B">
        <w:t>osí stejnokroj odpovídající výkonu služby, j</w:t>
      </w:r>
      <w:r w:rsidR="00804A5B" w:rsidRPr="00DA702F">
        <w:t>menovk</w:t>
      </w:r>
      <w:r w:rsidR="00804A5B">
        <w:t>u</w:t>
      </w:r>
      <w:r w:rsidR="00804A5B" w:rsidRPr="00DA702F">
        <w:t xml:space="preserve"> nebo </w:t>
      </w:r>
      <w:r w:rsidR="00804A5B">
        <w:t>služební číslo</w:t>
      </w:r>
      <w:r w:rsidR="000834F1">
        <w:t xml:space="preserve"> (viditelně pro cestujícího při odbavení)</w:t>
      </w:r>
      <w:r w:rsidR="00804A5B">
        <w:t>. Standardy stejnokroje pro konkrétní výkon služby stanovuje dopravce</w:t>
      </w:r>
      <w:r w:rsidR="0018448D">
        <w:t xml:space="preserve"> (Koordinátor je o vzhledu stejnokroje informován)</w:t>
      </w:r>
      <w:r w:rsidR="00585A34">
        <w:t>;</w:t>
      </w:r>
    </w:p>
    <w:p w14:paraId="55818956" w14:textId="3EF2629A" w:rsidR="00804A5B" w:rsidRPr="00DA702F" w:rsidRDefault="009173AE" w:rsidP="000F2255">
      <w:pPr>
        <w:numPr>
          <w:ilvl w:val="0"/>
          <w:numId w:val="14"/>
        </w:numPr>
        <w:spacing w:before="0" w:after="0"/>
        <w:ind w:left="714" w:hanging="357"/>
      </w:pPr>
      <w:r>
        <w:t>j</w:t>
      </w:r>
      <w:r w:rsidR="00804A5B" w:rsidRPr="00DA702F">
        <w:t>e vybaven podklady pro informace cestujícím (jízdní řád a informace o navazujících spojích, tarifní a přepravní podmínky, tarifní tabulky)</w:t>
      </w:r>
      <w:r w:rsidR="001173C6">
        <w:t>;</w:t>
      </w:r>
    </w:p>
    <w:p w14:paraId="118D315F" w14:textId="77777777" w:rsidR="00FD069B" w:rsidRDefault="009173AE" w:rsidP="000F2255">
      <w:pPr>
        <w:numPr>
          <w:ilvl w:val="0"/>
          <w:numId w:val="14"/>
        </w:numPr>
        <w:spacing w:before="0" w:after="0"/>
        <w:ind w:left="714" w:hanging="357"/>
      </w:pPr>
      <w:r>
        <w:t>j</w:t>
      </w:r>
      <w:r w:rsidR="00804A5B">
        <w:t>e schopen poskytnout informaci</w:t>
      </w:r>
      <w:r w:rsidR="00804A5B" w:rsidRPr="00DA702F">
        <w:t xml:space="preserve"> o přesném čase</w:t>
      </w:r>
      <w:r w:rsidR="001173C6">
        <w:t>;</w:t>
      </w:r>
    </w:p>
    <w:p w14:paraId="406B3BA6" w14:textId="1569A936" w:rsidR="00804A5B" w:rsidRPr="009173AE" w:rsidRDefault="009173AE" w:rsidP="000F2255">
      <w:pPr>
        <w:numPr>
          <w:ilvl w:val="0"/>
          <w:numId w:val="14"/>
        </w:numPr>
        <w:spacing w:before="0" w:after="0"/>
        <w:ind w:left="714" w:hanging="357"/>
      </w:pPr>
      <w:r>
        <w:t>m</w:t>
      </w:r>
      <w:r w:rsidR="00804A5B">
        <w:t>á trvalou</w:t>
      </w:r>
      <w:r w:rsidR="00804A5B" w:rsidRPr="00DA702F">
        <w:t xml:space="preserve"> možnost spojení s</w:t>
      </w:r>
      <w:r w:rsidR="0056469F">
        <w:t> </w:t>
      </w:r>
      <w:r w:rsidR="00804A5B" w:rsidRPr="00DA702F">
        <w:t>dispečinkem</w:t>
      </w:r>
      <w:r w:rsidR="0056469F">
        <w:t>.</w:t>
      </w:r>
      <w:r w:rsidR="00FF1EA3">
        <w:t xml:space="preserve"> </w:t>
      </w:r>
      <w:r w:rsidR="00FF1EA3" w:rsidRPr="00FF1EA3">
        <w:t>Dopravce je povinen zajistit, aby řidič každého spoje v IDOL měl u sebe mobilní telefon s možností příjmu hovoru a telefonování i během jízdy. Telefonní číslo na každý spoj sdělí dopravce dispečinku CED v rámci plánu na každý den.</w:t>
      </w:r>
    </w:p>
    <w:p w14:paraId="6CDC191B" w14:textId="77777777" w:rsidR="00804A5B" w:rsidRPr="00DA702F" w:rsidRDefault="00804A5B" w:rsidP="006F6F7F">
      <w:pPr>
        <w:pStyle w:val="Nadpis3"/>
        <w:keepNext/>
        <w:widowControl w:val="0"/>
        <w:tabs>
          <w:tab w:val="left" w:pos="794"/>
        </w:tabs>
        <w:spacing w:before="360"/>
      </w:pPr>
      <w:bookmarkStart w:id="167" w:name="_Toc214438391"/>
      <w:bookmarkStart w:id="168" w:name="_Toc214200940"/>
      <w:bookmarkStart w:id="169" w:name="_Toc214200423"/>
      <w:bookmarkStart w:id="170" w:name="_Toc214175921"/>
      <w:bookmarkStart w:id="171" w:name="_Toc214171376"/>
      <w:bookmarkStart w:id="172" w:name="_Toc184093213"/>
      <w:bookmarkStart w:id="173" w:name="_Toc187136872"/>
      <w:bookmarkStart w:id="174" w:name="_Toc248108853"/>
      <w:bookmarkStart w:id="175" w:name="_Ref356567424"/>
      <w:bookmarkStart w:id="176" w:name="_Ref454463388"/>
      <w:bookmarkStart w:id="177" w:name="_Toc517195708"/>
      <w:bookmarkEnd w:id="167"/>
      <w:bookmarkEnd w:id="168"/>
      <w:bookmarkEnd w:id="169"/>
      <w:bookmarkEnd w:id="170"/>
      <w:bookmarkEnd w:id="171"/>
      <w:r w:rsidRPr="00DA702F">
        <w:t>Chování personálu k</w:t>
      </w:r>
      <w:r w:rsidR="00FF4FA3">
        <w:t> </w:t>
      </w:r>
      <w:r w:rsidRPr="00DA702F">
        <w:t>cestujícím</w:t>
      </w:r>
      <w:bookmarkEnd w:id="172"/>
      <w:bookmarkEnd w:id="173"/>
      <w:bookmarkEnd w:id="174"/>
      <w:bookmarkEnd w:id="175"/>
      <w:r w:rsidR="00FF4FA3">
        <w:t xml:space="preserve"> a jejich odbavení</w:t>
      </w:r>
      <w:bookmarkEnd w:id="176"/>
      <w:bookmarkEnd w:id="177"/>
    </w:p>
    <w:p w14:paraId="52BC1DCA" w14:textId="77777777" w:rsidR="00804A5B" w:rsidRPr="00DA702F" w:rsidRDefault="00804A5B" w:rsidP="00335BD0">
      <w:r>
        <w:t>Servisní personál</w:t>
      </w:r>
      <w:r w:rsidR="00A56BCB">
        <w:t xml:space="preserve"> dopravce</w:t>
      </w:r>
      <w:r w:rsidRPr="00DA702F">
        <w:t xml:space="preserve"> </w:t>
      </w:r>
      <w:r>
        <w:t xml:space="preserve">se chová k cestujícím </w:t>
      </w:r>
      <w:r w:rsidR="00A56BCB">
        <w:t>dle zásad slušného chování.</w:t>
      </w:r>
    </w:p>
    <w:p w14:paraId="15CFA753" w14:textId="77777777" w:rsidR="00FF4FA3" w:rsidRDefault="00FF4FA3" w:rsidP="00335BD0">
      <w:r>
        <w:t>Řidič je povinen odbavit cestujícího v souladu s jeho požadavky a v souladu s Přepravním řádem, Smluvními přepravními podmínkami</w:t>
      </w:r>
      <w:r w:rsidR="00AA6814">
        <w:t>, Tarifem</w:t>
      </w:r>
      <w:r w:rsidR="00AA6814">
        <w:rPr>
          <w:rStyle w:val="Znakapoznpodarou"/>
        </w:rPr>
        <w:footnoteReference w:id="3"/>
      </w:r>
      <w:r w:rsidR="00AC45C7">
        <w:t xml:space="preserve"> </w:t>
      </w:r>
      <w:r>
        <w:t>a s pokyny pro obsluhu odbavovacího systému, které obdrží od Koordinátora.</w:t>
      </w:r>
    </w:p>
    <w:p w14:paraId="5A52E5EE" w14:textId="77777777" w:rsidR="00804A5B" w:rsidRPr="00DA702F" w:rsidRDefault="00804A5B" w:rsidP="00335BD0">
      <w:r w:rsidRPr="00DA702F">
        <w:t xml:space="preserve">Řidič je povinen vyloučit cestujícího z přepravy, pokud cestující přes upozornění nedodržuje Přepravní </w:t>
      </w:r>
      <w:r w:rsidR="00AA6814">
        <w:t>řád, Smluvní přepravní podmínky</w:t>
      </w:r>
      <w:r w:rsidR="0045326E">
        <w:t xml:space="preserve"> </w:t>
      </w:r>
      <w:r w:rsidRPr="00DA702F">
        <w:t xml:space="preserve">nebo Tarif, anebo nerespektuje pokyny </w:t>
      </w:r>
      <w:r w:rsidR="00D02175">
        <w:br/>
      </w:r>
      <w:r w:rsidRPr="00DA702F">
        <w:t>a příkazy pověřené osoby. Zejména je řidič povinen vykonat tento úkon tehdy, pokud jej o to výslovně požádají ostatní cestující.</w:t>
      </w:r>
    </w:p>
    <w:p w14:paraId="394BBFF1" w14:textId="77777777" w:rsidR="00804A5B" w:rsidRPr="00DA702F" w:rsidRDefault="00804A5B" w:rsidP="00335BD0">
      <w:r w:rsidRPr="00DA702F">
        <w:t>Řidič, případně jiný zaměstnanec dopravce, je povinen informovat cestující o všech nestandardních situacích, které během přepravy nastanou. Zejména se jedná o mimořádnosti v dopravě. V takovém případě je řidič povinen co nejdříve poskytnout cestujícím informaci o přibližné délce čekání, případně o způsobu, jakým se situace bude řešit.</w:t>
      </w:r>
    </w:p>
    <w:p w14:paraId="2A0F4A48" w14:textId="24375A76" w:rsidR="00804A5B" w:rsidRPr="00DA702F" w:rsidRDefault="00804A5B" w:rsidP="00335BD0">
      <w:r w:rsidRPr="00DA702F">
        <w:lastRenderedPageBreak/>
        <w:t xml:space="preserve">Při zastavování na zastávkách je řidič povinen zastavit čelem vozidla u označníku a najet vozidlem co nejtěsněji k hraně nástupiště, pokud je jím zastávka vybavena. </w:t>
      </w:r>
      <w:r w:rsidR="009606B5" w:rsidRPr="006D2F0C">
        <w:rPr>
          <w:rFonts w:cs="Calibri"/>
        </w:rPr>
        <w:t>Na požádání cestujících je personál Dopravce povinen asistovat s nástupem, výstupem a pohybem osob přepravujících dětský kočárek či osob s omezenou schopností pohybu a orientace ve vozidle, zejména obsloužit cestující s invalidním vozíkem plošinou pro nástup, resp. výstup, pokud takovou asistenci umožňují místní poměry příslušné zastávky.</w:t>
      </w:r>
    </w:p>
    <w:p w14:paraId="27A17BCF" w14:textId="77777777" w:rsidR="00556832" w:rsidRDefault="00804A5B" w:rsidP="00556832">
      <w:r w:rsidRPr="00DA702F">
        <w:t xml:space="preserve">Řidič nesmí během pobytu ve vozidle </w:t>
      </w:r>
      <w:r w:rsidR="009D6150">
        <w:t xml:space="preserve">a ani v jeho bezprostřední blízkosti (např. ve dveřích) </w:t>
      </w:r>
      <w:r w:rsidRPr="00DA702F">
        <w:t>kouřit, tj.</w:t>
      </w:r>
      <w:r w:rsidR="00647FA9">
        <w:t> </w:t>
      </w:r>
      <w:r w:rsidRPr="00DA702F">
        <w:t>ani pokud je vozid</w:t>
      </w:r>
      <w:r>
        <w:t>l</w:t>
      </w:r>
      <w:r w:rsidRPr="00DA702F">
        <w:t>o v klidu.</w:t>
      </w:r>
      <w:bookmarkStart w:id="178" w:name="_Toc184093214"/>
      <w:bookmarkStart w:id="179" w:name="_Toc187136873"/>
      <w:bookmarkStart w:id="180" w:name="_Toc248108854"/>
    </w:p>
    <w:p w14:paraId="79176AE5" w14:textId="77777777" w:rsidR="00804A5B" w:rsidRPr="00D570A8" w:rsidRDefault="00804A5B" w:rsidP="006F6F7F">
      <w:pPr>
        <w:pStyle w:val="Nadpis3"/>
        <w:keepNext/>
        <w:widowControl w:val="0"/>
        <w:tabs>
          <w:tab w:val="left" w:pos="794"/>
        </w:tabs>
        <w:spacing w:before="360"/>
      </w:pPr>
      <w:bookmarkStart w:id="181" w:name="_Toc517195709"/>
      <w:r w:rsidRPr="00D570A8">
        <w:t xml:space="preserve">Školení </w:t>
      </w:r>
      <w:bookmarkEnd w:id="178"/>
      <w:bookmarkEnd w:id="179"/>
      <w:r w:rsidRPr="00D570A8">
        <w:t>personálu</w:t>
      </w:r>
      <w:bookmarkEnd w:id="180"/>
      <w:bookmarkEnd w:id="181"/>
    </w:p>
    <w:p w14:paraId="126CC3F6" w14:textId="786C4D08" w:rsidR="00FE67E9" w:rsidRDefault="00804A5B" w:rsidP="00CA1234">
      <w:r w:rsidRPr="00E77D00">
        <w:t>Všichni provozní zaměstnanci dopravce</w:t>
      </w:r>
      <w:r w:rsidR="00DF0407">
        <w:t xml:space="preserve"> (</w:t>
      </w:r>
      <w:r w:rsidRPr="00E77D00">
        <w:t>zejména řidiči</w:t>
      </w:r>
      <w:r w:rsidR="00DF0407">
        <w:t>)</w:t>
      </w:r>
      <w:r w:rsidRPr="00E77D00">
        <w:t xml:space="preserve"> musí být alespoň jedenkrát ročně proškoleni a prozkoušeni ze znalostí IDOL. </w:t>
      </w:r>
      <w:r w:rsidR="00413328">
        <w:t xml:space="preserve">Proškolení je povinen Dopravce na vyžádání ze strany Objednatele (Koordinátora) doložit. </w:t>
      </w:r>
      <w:r w:rsidRPr="00E77D00">
        <w:t xml:space="preserve">Školení řidičů </w:t>
      </w:r>
      <w:r>
        <w:t>je</w:t>
      </w:r>
      <w:r w:rsidRPr="00E77D00">
        <w:t xml:space="preserve"> prováděno vnitropodnikově poučeným </w:t>
      </w:r>
      <w:r w:rsidR="009173AE">
        <w:br/>
      </w:r>
      <w:r w:rsidRPr="00E77D00">
        <w:t>a pr</w:t>
      </w:r>
      <w:bookmarkStart w:id="182" w:name="_Toc248108855"/>
      <w:r>
        <w:t>oškoleným zaměstnancem dopravce.</w:t>
      </w:r>
    </w:p>
    <w:p w14:paraId="71A67614" w14:textId="77777777" w:rsidR="00AC3E1C" w:rsidRDefault="00AC3E1C" w:rsidP="00CC5B51">
      <w:pPr>
        <w:pStyle w:val="Nadpis1"/>
      </w:pPr>
      <w:bookmarkStart w:id="183" w:name="_Toc517195710"/>
      <w:r>
        <w:lastRenderedPageBreak/>
        <w:t>Standard pracovního prostředí pro řidiče</w:t>
      </w:r>
      <w:bookmarkEnd w:id="183"/>
    </w:p>
    <w:p w14:paraId="1D8978D9" w14:textId="642805CE" w:rsidR="00AC3E1C" w:rsidRDefault="00AC3E1C" w:rsidP="00EC4048">
      <w:r>
        <w:t xml:space="preserve">Dopravce se zavazuje zajistit plnit standard pracovního prostředí pro řidiče </w:t>
      </w:r>
      <w:r w:rsidR="00EC4048">
        <w:t>v souladu s Koncepcí poskytovaných služeb, která byla součástí jeho Nabídky v rámci veřejné zakázky.</w:t>
      </w:r>
    </w:p>
    <w:p w14:paraId="6BF2039B" w14:textId="77777777" w:rsidR="00C23E55" w:rsidRPr="00AD3E04" w:rsidRDefault="00C23E55" w:rsidP="004A4572">
      <w:pPr>
        <w:pStyle w:val="Nadpis1"/>
        <w:numPr>
          <w:ilvl w:val="0"/>
          <w:numId w:val="0"/>
        </w:numPr>
        <w:ind w:left="851" w:hanging="851"/>
      </w:pPr>
      <w:bookmarkStart w:id="184" w:name="_Toc517195711"/>
      <w:r w:rsidRPr="00AD3E04">
        <w:lastRenderedPageBreak/>
        <w:t>Seznam příloh:</w:t>
      </w:r>
      <w:bookmarkEnd w:id="184"/>
    </w:p>
    <w:p w14:paraId="3E81314B" w14:textId="0A1E7755" w:rsidR="001A2E7A" w:rsidRDefault="001A2E7A" w:rsidP="00556832">
      <w:pPr>
        <w:spacing w:before="120" w:after="120"/>
      </w:pPr>
      <w:r>
        <w:t xml:space="preserve">Příloha č. </w:t>
      </w:r>
      <w:r w:rsidR="001D44B5">
        <w:t>5a</w:t>
      </w:r>
      <w:r>
        <w:t xml:space="preserve">: </w:t>
      </w:r>
      <w:r w:rsidR="009D4A41">
        <w:t>Seznam zastávek I.</w:t>
      </w:r>
      <w:r w:rsidR="0033253B">
        <w:t>,</w:t>
      </w:r>
      <w:r w:rsidR="009D4A41">
        <w:t xml:space="preserve"> II. </w:t>
      </w:r>
      <w:r w:rsidR="0033253B">
        <w:t xml:space="preserve">a III. </w:t>
      </w:r>
      <w:r w:rsidR="004A52CF">
        <w:t>třídy</w:t>
      </w:r>
    </w:p>
    <w:p w14:paraId="54E206AC" w14:textId="77777777" w:rsidR="009D4A41" w:rsidRDefault="009D4A41" w:rsidP="009D4A41">
      <w:pPr>
        <w:spacing w:before="120" w:after="120"/>
      </w:pPr>
      <w:r>
        <w:t>Příloha č. 5b: Návrh závazného vzoru hlavy označníku</w:t>
      </w:r>
    </w:p>
    <w:p w14:paraId="7D4CD7F1" w14:textId="7836557D" w:rsidR="00C23E55" w:rsidRDefault="00B60909" w:rsidP="00556832">
      <w:pPr>
        <w:spacing w:before="120" w:after="120"/>
      </w:pPr>
      <w:r>
        <w:t>Příloha č.</w:t>
      </w:r>
      <w:r w:rsidR="008220A7">
        <w:t xml:space="preserve"> </w:t>
      </w:r>
      <w:r w:rsidR="009D4A41">
        <w:t>5c</w:t>
      </w:r>
      <w:r>
        <w:t xml:space="preserve">: </w:t>
      </w:r>
      <w:r w:rsidR="009D4A41">
        <w:t>Design manuál IDOL (samostatný dokument)</w:t>
      </w:r>
    </w:p>
    <w:p w14:paraId="4D72DDDC" w14:textId="77777777" w:rsidR="00C23E55" w:rsidRDefault="00C23E55">
      <w:pPr>
        <w:spacing w:before="0" w:after="0"/>
        <w:jc w:val="left"/>
        <w:rPr>
          <w:rFonts w:cs="Times New Roman"/>
          <w:b/>
          <w:bCs/>
          <w:caps/>
          <w:color w:val="FFFFFF"/>
          <w:spacing w:val="15"/>
          <w:sz w:val="28"/>
          <w:szCs w:val="28"/>
        </w:rPr>
      </w:pPr>
      <w:r>
        <w:br w:type="page"/>
      </w:r>
    </w:p>
    <w:p w14:paraId="64B94B29" w14:textId="6C22833A" w:rsidR="00240526" w:rsidRDefault="009D4A41" w:rsidP="00240526">
      <w:pPr>
        <w:pStyle w:val="Nadpis1"/>
        <w:numPr>
          <w:ilvl w:val="0"/>
          <w:numId w:val="0"/>
        </w:numPr>
        <w:ind w:left="142"/>
      </w:pPr>
      <w:bookmarkStart w:id="185" w:name="_Toc517195712"/>
      <w:bookmarkEnd w:id="182"/>
      <w:r>
        <w:lastRenderedPageBreak/>
        <w:t xml:space="preserve">Příloha č. </w:t>
      </w:r>
      <w:r w:rsidR="0033253B">
        <w:t>5</w:t>
      </w:r>
      <w:r w:rsidR="0033253B">
        <w:rPr>
          <w:caps w:val="0"/>
        </w:rPr>
        <w:t>a</w:t>
      </w:r>
      <w:r w:rsidR="0033253B">
        <w:t xml:space="preserve"> - Seznam zastávek I., II. a III. třídy</w:t>
      </w:r>
      <w:bookmarkEnd w:id="185"/>
    </w:p>
    <w:p w14:paraId="7FD64C1A" w14:textId="77777777" w:rsidR="0033253B" w:rsidRDefault="0033253B" w:rsidP="0033253B">
      <w:pPr>
        <w:rPr>
          <w:b/>
          <w:sz w:val="28"/>
          <w:szCs w:val="28"/>
        </w:rPr>
      </w:pPr>
      <w:r>
        <w:rPr>
          <w:b/>
          <w:sz w:val="28"/>
          <w:szCs w:val="28"/>
        </w:rPr>
        <w:t>Klíč k rozdělení do tříd</w:t>
      </w:r>
    </w:p>
    <w:tbl>
      <w:tblPr>
        <w:tblStyle w:val="Mkatabulky"/>
        <w:tblW w:w="9524" w:type="dxa"/>
        <w:jc w:val="center"/>
        <w:tblLayout w:type="fixed"/>
        <w:tblLook w:val="04A0" w:firstRow="1" w:lastRow="0" w:firstColumn="1" w:lastColumn="0" w:noHBand="0" w:noVBand="1"/>
      </w:tblPr>
      <w:tblGrid>
        <w:gridCol w:w="1054"/>
        <w:gridCol w:w="1493"/>
        <w:gridCol w:w="1610"/>
        <w:gridCol w:w="1458"/>
        <w:gridCol w:w="1352"/>
        <w:gridCol w:w="1352"/>
        <w:gridCol w:w="1205"/>
      </w:tblGrid>
      <w:tr w:rsidR="0033253B" w14:paraId="5E7FB9BF" w14:textId="77777777" w:rsidTr="0033253B">
        <w:trPr>
          <w:trHeight w:val="156"/>
          <w:jc w:val="center"/>
        </w:trPr>
        <w:tc>
          <w:tcPr>
            <w:tcW w:w="1054" w:type="dxa"/>
            <w:vMerge w:val="restart"/>
            <w:shd w:val="clear" w:color="auto" w:fill="F2F2F2" w:themeFill="background1" w:themeFillShade="F2"/>
            <w:vAlign w:val="bottom"/>
          </w:tcPr>
          <w:p w14:paraId="5B327DAD" w14:textId="77777777" w:rsidR="0033253B" w:rsidRPr="00D05807" w:rsidRDefault="0033253B" w:rsidP="0033253B">
            <w:pPr>
              <w:spacing w:before="120" w:after="0"/>
              <w:jc w:val="center"/>
              <w:rPr>
                <w:b/>
              </w:rPr>
            </w:pPr>
            <w:r w:rsidRPr="00D05807">
              <w:rPr>
                <w:b/>
              </w:rPr>
              <w:t>Zastávka</w:t>
            </w:r>
          </w:p>
        </w:tc>
        <w:tc>
          <w:tcPr>
            <w:tcW w:w="8470" w:type="dxa"/>
            <w:gridSpan w:val="6"/>
            <w:shd w:val="clear" w:color="auto" w:fill="F2F2F2" w:themeFill="background1" w:themeFillShade="F2"/>
            <w:vAlign w:val="bottom"/>
          </w:tcPr>
          <w:p w14:paraId="3B0C35FB" w14:textId="77777777" w:rsidR="0033253B" w:rsidRPr="000E0F8F" w:rsidRDefault="0033253B" w:rsidP="0033253B">
            <w:pPr>
              <w:spacing w:before="120" w:after="0"/>
              <w:jc w:val="center"/>
              <w:rPr>
                <w:b/>
              </w:rPr>
            </w:pPr>
            <w:r>
              <w:rPr>
                <w:b/>
              </w:rPr>
              <w:t>Výběr podmínek k zařazení zastávky do třídy (min.2)</w:t>
            </w:r>
          </w:p>
        </w:tc>
      </w:tr>
      <w:tr w:rsidR="0033253B" w14:paraId="0411358D" w14:textId="77777777" w:rsidTr="0033253B">
        <w:trPr>
          <w:trHeight w:val="1144"/>
          <w:jc w:val="center"/>
        </w:trPr>
        <w:tc>
          <w:tcPr>
            <w:tcW w:w="1054" w:type="dxa"/>
            <w:vMerge/>
            <w:shd w:val="clear" w:color="auto" w:fill="F2F2F2" w:themeFill="background1" w:themeFillShade="F2"/>
            <w:vAlign w:val="bottom"/>
          </w:tcPr>
          <w:p w14:paraId="6505ACE0" w14:textId="77777777" w:rsidR="0033253B" w:rsidRPr="00127AF4" w:rsidRDefault="0033253B" w:rsidP="0033253B">
            <w:pPr>
              <w:spacing w:before="120" w:after="0"/>
              <w:jc w:val="center"/>
              <w:rPr>
                <w:b/>
              </w:rPr>
            </w:pPr>
          </w:p>
        </w:tc>
        <w:tc>
          <w:tcPr>
            <w:tcW w:w="1493" w:type="dxa"/>
            <w:shd w:val="clear" w:color="auto" w:fill="F2F2F2" w:themeFill="background1" w:themeFillShade="F2"/>
            <w:vAlign w:val="bottom"/>
          </w:tcPr>
          <w:p w14:paraId="25C5FB12" w14:textId="77777777" w:rsidR="0033253B" w:rsidRPr="00127AF4" w:rsidRDefault="0033253B" w:rsidP="0033253B">
            <w:pPr>
              <w:spacing w:before="120" w:after="0"/>
              <w:jc w:val="center"/>
              <w:rPr>
                <w:b/>
              </w:rPr>
            </w:pPr>
            <w:r w:rsidRPr="00127AF4">
              <w:rPr>
                <w:b/>
              </w:rPr>
              <w:t>Nastupujících cestujících v</w:t>
            </w:r>
            <w:r>
              <w:rPr>
                <w:b/>
              </w:rPr>
              <w:t xml:space="preserve"> průměrný</w:t>
            </w:r>
            <w:r w:rsidRPr="00127AF4">
              <w:rPr>
                <w:b/>
              </w:rPr>
              <w:t> pracovní den</w:t>
            </w:r>
          </w:p>
        </w:tc>
        <w:tc>
          <w:tcPr>
            <w:tcW w:w="1610" w:type="dxa"/>
            <w:shd w:val="clear" w:color="auto" w:fill="F2F2F2" w:themeFill="background1" w:themeFillShade="F2"/>
            <w:vAlign w:val="bottom"/>
          </w:tcPr>
          <w:p w14:paraId="373DB862" w14:textId="77777777" w:rsidR="0033253B" w:rsidRPr="001A195A" w:rsidRDefault="0033253B" w:rsidP="0033253B">
            <w:pPr>
              <w:spacing w:before="120" w:after="0"/>
              <w:jc w:val="center"/>
              <w:rPr>
                <w:b/>
              </w:rPr>
            </w:pPr>
            <w:r w:rsidRPr="001A195A">
              <w:rPr>
                <w:b/>
              </w:rPr>
              <w:t>Nastupujících cestujících v</w:t>
            </w:r>
            <w:r>
              <w:rPr>
                <w:b/>
              </w:rPr>
              <w:t xml:space="preserve"> průměrný</w:t>
            </w:r>
            <w:r w:rsidRPr="001A195A">
              <w:rPr>
                <w:b/>
              </w:rPr>
              <w:t xml:space="preserve"> den</w:t>
            </w:r>
            <w:r>
              <w:rPr>
                <w:b/>
              </w:rPr>
              <w:t xml:space="preserve"> o víkendu v sezóně</w:t>
            </w:r>
          </w:p>
        </w:tc>
        <w:tc>
          <w:tcPr>
            <w:tcW w:w="1458" w:type="dxa"/>
            <w:shd w:val="clear" w:color="auto" w:fill="F2F2F2" w:themeFill="background1" w:themeFillShade="F2"/>
            <w:vAlign w:val="bottom"/>
          </w:tcPr>
          <w:p w14:paraId="55D74F15" w14:textId="77777777" w:rsidR="0033253B" w:rsidRPr="00127AF4" w:rsidRDefault="0033253B" w:rsidP="0033253B">
            <w:pPr>
              <w:spacing w:before="120" w:after="0"/>
              <w:jc w:val="center"/>
              <w:rPr>
                <w:b/>
              </w:rPr>
            </w:pPr>
            <w:r w:rsidRPr="001A195A">
              <w:rPr>
                <w:b/>
              </w:rPr>
              <w:t xml:space="preserve">Přestupní uzel </w:t>
            </w:r>
            <w:r>
              <w:rPr>
                <w:b/>
              </w:rPr>
              <w:t xml:space="preserve">mezi </w:t>
            </w:r>
            <w:r w:rsidRPr="001A195A">
              <w:rPr>
                <w:b/>
              </w:rPr>
              <w:t>regionální</w:t>
            </w:r>
            <w:r>
              <w:rPr>
                <w:b/>
              </w:rPr>
              <w:t>mi</w:t>
            </w:r>
            <w:r w:rsidRPr="001A195A">
              <w:rPr>
                <w:b/>
              </w:rPr>
              <w:t xml:space="preserve"> a dálkov</w:t>
            </w:r>
            <w:r>
              <w:rPr>
                <w:b/>
              </w:rPr>
              <w:t>ými</w:t>
            </w:r>
            <w:r w:rsidRPr="001A195A">
              <w:rPr>
                <w:b/>
              </w:rPr>
              <w:t xml:space="preserve"> linkami </w:t>
            </w:r>
          </w:p>
        </w:tc>
        <w:tc>
          <w:tcPr>
            <w:tcW w:w="1352" w:type="dxa"/>
            <w:shd w:val="clear" w:color="auto" w:fill="F2F2F2" w:themeFill="background1" w:themeFillShade="F2"/>
            <w:vAlign w:val="bottom"/>
          </w:tcPr>
          <w:p w14:paraId="4001BD68" w14:textId="77777777" w:rsidR="0033253B" w:rsidRPr="000E0F8F" w:rsidRDefault="0033253B" w:rsidP="0033253B">
            <w:pPr>
              <w:spacing w:before="120" w:after="0"/>
              <w:jc w:val="center"/>
              <w:rPr>
                <w:b/>
              </w:rPr>
            </w:pPr>
            <w:r>
              <w:rPr>
                <w:b/>
              </w:rPr>
              <w:t>Systémový přestupní uzel určený Plánem dopravní obslužnosti LK</w:t>
            </w:r>
            <w:r w:rsidRPr="001A195A">
              <w:rPr>
                <w:b/>
              </w:rPr>
              <w:t xml:space="preserve"> </w:t>
            </w:r>
          </w:p>
        </w:tc>
        <w:tc>
          <w:tcPr>
            <w:tcW w:w="1352" w:type="dxa"/>
            <w:shd w:val="clear" w:color="auto" w:fill="F2F2F2" w:themeFill="background1" w:themeFillShade="F2"/>
            <w:vAlign w:val="bottom"/>
          </w:tcPr>
          <w:p w14:paraId="1DCC2463" w14:textId="77777777" w:rsidR="0033253B" w:rsidRPr="00127AF4" w:rsidRDefault="0033253B" w:rsidP="0033253B">
            <w:pPr>
              <w:spacing w:before="120" w:after="0"/>
              <w:jc w:val="center"/>
              <w:rPr>
                <w:b/>
              </w:rPr>
            </w:pPr>
            <w:r w:rsidRPr="00127AF4">
              <w:rPr>
                <w:b/>
              </w:rPr>
              <w:t>Výchozí zastávka dálkových linek</w:t>
            </w:r>
          </w:p>
        </w:tc>
        <w:tc>
          <w:tcPr>
            <w:tcW w:w="1205" w:type="dxa"/>
            <w:shd w:val="clear" w:color="auto" w:fill="F2F2F2" w:themeFill="background1" w:themeFillShade="F2"/>
            <w:vAlign w:val="bottom"/>
          </w:tcPr>
          <w:p w14:paraId="3B9CA921" w14:textId="77777777" w:rsidR="0033253B" w:rsidRPr="00127AF4" w:rsidRDefault="0033253B" w:rsidP="0033253B">
            <w:pPr>
              <w:spacing w:before="120" w:after="0"/>
              <w:jc w:val="center"/>
              <w:rPr>
                <w:b/>
              </w:rPr>
            </w:pPr>
            <w:r w:rsidRPr="00127AF4">
              <w:rPr>
                <w:b/>
              </w:rPr>
              <w:t>Nejvýznamnější zastávka v obci nad 2000 obyvatel</w:t>
            </w:r>
          </w:p>
        </w:tc>
      </w:tr>
      <w:tr w:rsidR="0033253B" w14:paraId="293EBE63" w14:textId="77777777" w:rsidTr="0033253B">
        <w:trPr>
          <w:trHeight w:val="380"/>
          <w:jc w:val="center"/>
        </w:trPr>
        <w:tc>
          <w:tcPr>
            <w:tcW w:w="1054" w:type="dxa"/>
          </w:tcPr>
          <w:p w14:paraId="23401E8B" w14:textId="77777777" w:rsidR="0033253B" w:rsidRPr="00127AF4" w:rsidRDefault="0033253B" w:rsidP="0033253B">
            <w:pPr>
              <w:spacing w:before="120" w:after="0"/>
              <w:rPr>
                <w:b/>
              </w:rPr>
            </w:pPr>
            <w:r w:rsidRPr="00127AF4">
              <w:rPr>
                <w:b/>
              </w:rPr>
              <w:t>I.třídy</w:t>
            </w:r>
          </w:p>
        </w:tc>
        <w:tc>
          <w:tcPr>
            <w:tcW w:w="1493" w:type="dxa"/>
          </w:tcPr>
          <w:p w14:paraId="6DE07670" w14:textId="77777777" w:rsidR="0033253B" w:rsidRDefault="0033253B" w:rsidP="0033253B">
            <w:pPr>
              <w:spacing w:before="120" w:after="0"/>
            </w:pPr>
            <w:r>
              <w:t>nad 500</w:t>
            </w:r>
          </w:p>
        </w:tc>
        <w:tc>
          <w:tcPr>
            <w:tcW w:w="1610" w:type="dxa"/>
          </w:tcPr>
          <w:p w14:paraId="572C8C84" w14:textId="77777777" w:rsidR="0033253B" w:rsidRDefault="0033253B" w:rsidP="0033253B">
            <w:pPr>
              <w:spacing w:before="120" w:after="0"/>
            </w:pPr>
            <w:r>
              <w:t>nad 250</w:t>
            </w:r>
          </w:p>
        </w:tc>
        <w:tc>
          <w:tcPr>
            <w:tcW w:w="1458" w:type="dxa"/>
          </w:tcPr>
          <w:p w14:paraId="63177819" w14:textId="77777777" w:rsidR="0033253B" w:rsidRDefault="0033253B" w:rsidP="0033253B">
            <w:pPr>
              <w:spacing w:before="120" w:after="0"/>
            </w:pPr>
            <w:r>
              <w:t>ANO</w:t>
            </w:r>
          </w:p>
        </w:tc>
        <w:tc>
          <w:tcPr>
            <w:tcW w:w="1352" w:type="dxa"/>
          </w:tcPr>
          <w:p w14:paraId="16673040" w14:textId="77777777" w:rsidR="0033253B" w:rsidRDefault="0033253B" w:rsidP="0033253B">
            <w:pPr>
              <w:spacing w:before="120" w:after="0"/>
            </w:pPr>
            <w:r>
              <w:t>ANO</w:t>
            </w:r>
          </w:p>
        </w:tc>
        <w:tc>
          <w:tcPr>
            <w:tcW w:w="1352" w:type="dxa"/>
          </w:tcPr>
          <w:p w14:paraId="0FB2C093" w14:textId="77777777" w:rsidR="0033253B" w:rsidRDefault="0033253B" w:rsidP="0033253B">
            <w:pPr>
              <w:spacing w:before="120" w:after="0"/>
            </w:pPr>
            <w:r>
              <w:t>ANO</w:t>
            </w:r>
          </w:p>
        </w:tc>
        <w:tc>
          <w:tcPr>
            <w:tcW w:w="1205" w:type="dxa"/>
          </w:tcPr>
          <w:p w14:paraId="57927927" w14:textId="77777777" w:rsidR="0033253B" w:rsidRDefault="0033253B" w:rsidP="0033253B">
            <w:pPr>
              <w:spacing w:before="120" w:after="0"/>
            </w:pPr>
            <w:r>
              <w:t>-</w:t>
            </w:r>
          </w:p>
        </w:tc>
      </w:tr>
      <w:tr w:rsidR="0033253B" w14:paraId="3A458D9B" w14:textId="77777777" w:rsidTr="0033253B">
        <w:trPr>
          <w:trHeight w:val="380"/>
          <w:jc w:val="center"/>
        </w:trPr>
        <w:tc>
          <w:tcPr>
            <w:tcW w:w="1054" w:type="dxa"/>
          </w:tcPr>
          <w:p w14:paraId="671AA10C" w14:textId="77777777" w:rsidR="0033253B" w:rsidRPr="00127AF4" w:rsidRDefault="0033253B" w:rsidP="0033253B">
            <w:pPr>
              <w:spacing w:before="120" w:after="0"/>
              <w:rPr>
                <w:b/>
              </w:rPr>
            </w:pPr>
            <w:r w:rsidRPr="00127AF4">
              <w:rPr>
                <w:b/>
              </w:rPr>
              <w:t>II.třídy</w:t>
            </w:r>
          </w:p>
        </w:tc>
        <w:tc>
          <w:tcPr>
            <w:tcW w:w="1493" w:type="dxa"/>
          </w:tcPr>
          <w:p w14:paraId="03A13556" w14:textId="77777777" w:rsidR="0033253B" w:rsidRDefault="0033253B" w:rsidP="0033253B">
            <w:pPr>
              <w:spacing w:before="120" w:after="0"/>
            </w:pPr>
            <w:r>
              <w:t>nad 250</w:t>
            </w:r>
          </w:p>
        </w:tc>
        <w:tc>
          <w:tcPr>
            <w:tcW w:w="1610" w:type="dxa"/>
          </w:tcPr>
          <w:p w14:paraId="5A87CDE7" w14:textId="77777777" w:rsidR="0033253B" w:rsidRDefault="0033253B" w:rsidP="0033253B">
            <w:pPr>
              <w:spacing w:before="120" w:after="0"/>
            </w:pPr>
            <w:r>
              <w:t>nad 100</w:t>
            </w:r>
          </w:p>
        </w:tc>
        <w:tc>
          <w:tcPr>
            <w:tcW w:w="1458" w:type="dxa"/>
          </w:tcPr>
          <w:p w14:paraId="26F2F076" w14:textId="77777777" w:rsidR="0033253B" w:rsidRDefault="0033253B" w:rsidP="0033253B">
            <w:pPr>
              <w:spacing w:before="120" w:after="0"/>
            </w:pPr>
            <w:r>
              <w:t>ANO</w:t>
            </w:r>
          </w:p>
        </w:tc>
        <w:tc>
          <w:tcPr>
            <w:tcW w:w="1352" w:type="dxa"/>
          </w:tcPr>
          <w:p w14:paraId="50FF94AA" w14:textId="77777777" w:rsidR="0033253B" w:rsidRDefault="0033253B" w:rsidP="0033253B">
            <w:pPr>
              <w:spacing w:before="120" w:after="0"/>
            </w:pPr>
            <w:r>
              <w:t>ANO</w:t>
            </w:r>
          </w:p>
        </w:tc>
        <w:tc>
          <w:tcPr>
            <w:tcW w:w="1352" w:type="dxa"/>
          </w:tcPr>
          <w:p w14:paraId="77F727A1" w14:textId="77777777" w:rsidR="0033253B" w:rsidRDefault="0033253B" w:rsidP="0033253B">
            <w:pPr>
              <w:spacing w:before="120" w:after="0"/>
            </w:pPr>
            <w:r>
              <w:t>ANO</w:t>
            </w:r>
          </w:p>
        </w:tc>
        <w:tc>
          <w:tcPr>
            <w:tcW w:w="1205" w:type="dxa"/>
          </w:tcPr>
          <w:p w14:paraId="5FB83E94" w14:textId="77777777" w:rsidR="0033253B" w:rsidRDefault="0033253B" w:rsidP="0033253B">
            <w:pPr>
              <w:spacing w:before="120" w:after="0"/>
            </w:pPr>
            <w:r>
              <w:t>ANO</w:t>
            </w:r>
          </w:p>
        </w:tc>
      </w:tr>
      <w:tr w:rsidR="0033253B" w14:paraId="43297ADA" w14:textId="77777777" w:rsidTr="0033253B">
        <w:trPr>
          <w:trHeight w:val="364"/>
          <w:jc w:val="center"/>
        </w:trPr>
        <w:tc>
          <w:tcPr>
            <w:tcW w:w="1054" w:type="dxa"/>
          </w:tcPr>
          <w:p w14:paraId="195644FC" w14:textId="77777777" w:rsidR="0033253B" w:rsidRPr="00127AF4" w:rsidRDefault="0033253B" w:rsidP="0033253B">
            <w:pPr>
              <w:spacing w:before="120" w:after="0"/>
              <w:rPr>
                <w:b/>
              </w:rPr>
            </w:pPr>
            <w:r w:rsidRPr="00127AF4">
              <w:rPr>
                <w:b/>
              </w:rPr>
              <w:t>III.třídy</w:t>
            </w:r>
          </w:p>
        </w:tc>
        <w:tc>
          <w:tcPr>
            <w:tcW w:w="1493" w:type="dxa"/>
          </w:tcPr>
          <w:p w14:paraId="1DA12A93" w14:textId="77777777" w:rsidR="0033253B" w:rsidRDefault="0033253B" w:rsidP="0033253B">
            <w:pPr>
              <w:spacing w:before="120" w:after="0"/>
            </w:pPr>
            <w:r>
              <w:t>nad 100</w:t>
            </w:r>
          </w:p>
        </w:tc>
        <w:tc>
          <w:tcPr>
            <w:tcW w:w="1610" w:type="dxa"/>
          </w:tcPr>
          <w:p w14:paraId="4AEB17A1" w14:textId="77777777" w:rsidR="0033253B" w:rsidRDefault="0033253B" w:rsidP="0033253B">
            <w:pPr>
              <w:spacing w:before="120" w:after="0"/>
            </w:pPr>
            <w:r>
              <w:t>nad 50</w:t>
            </w:r>
          </w:p>
        </w:tc>
        <w:tc>
          <w:tcPr>
            <w:tcW w:w="1458" w:type="dxa"/>
          </w:tcPr>
          <w:p w14:paraId="37F6473E" w14:textId="77777777" w:rsidR="0033253B" w:rsidRDefault="0033253B" w:rsidP="0033253B">
            <w:pPr>
              <w:spacing w:before="120" w:after="0"/>
            </w:pPr>
            <w:r>
              <w:t>-</w:t>
            </w:r>
          </w:p>
        </w:tc>
        <w:tc>
          <w:tcPr>
            <w:tcW w:w="1352" w:type="dxa"/>
          </w:tcPr>
          <w:p w14:paraId="7E17E17F" w14:textId="77777777" w:rsidR="0033253B" w:rsidRDefault="0033253B" w:rsidP="0033253B">
            <w:pPr>
              <w:spacing w:before="120" w:after="0"/>
            </w:pPr>
            <w:r>
              <w:t>-</w:t>
            </w:r>
          </w:p>
        </w:tc>
        <w:tc>
          <w:tcPr>
            <w:tcW w:w="1352" w:type="dxa"/>
          </w:tcPr>
          <w:p w14:paraId="7532CC61" w14:textId="77777777" w:rsidR="0033253B" w:rsidRDefault="0033253B" w:rsidP="0033253B">
            <w:pPr>
              <w:spacing w:before="120" w:after="0"/>
            </w:pPr>
            <w:r>
              <w:t>ANO</w:t>
            </w:r>
          </w:p>
        </w:tc>
        <w:tc>
          <w:tcPr>
            <w:tcW w:w="1205" w:type="dxa"/>
          </w:tcPr>
          <w:p w14:paraId="38D7A032" w14:textId="77777777" w:rsidR="0033253B" w:rsidRDefault="0033253B" w:rsidP="0033253B">
            <w:pPr>
              <w:spacing w:before="120" w:after="0"/>
            </w:pPr>
            <w:r>
              <w:t>ANO</w:t>
            </w:r>
          </w:p>
        </w:tc>
      </w:tr>
    </w:tbl>
    <w:p w14:paraId="295ACB1F" w14:textId="77777777" w:rsidR="0033253B" w:rsidRPr="00660BDF" w:rsidRDefault="0033253B" w:rsidP="0033253B">
      <w:pPr>
        <w:pStyle w:val="Odstavecseseznamem"/>
        <w:numPr>
          <w:ilvl w:val="0"/>
          <w:numId w:val="43"/>
        </w:numPr>
        <w:spacing w:before="120" w:after="0"/>
      </w:pPr>
      <w:r w:rsidRPr="00660BDF">
        <w:t>Zařazení do I.třídy má přednost před zařazením do II. a zařazení do II.třídy před zařazením do III. třídy. Nezařazené zastávky jsou automaticky zastávkami IV.tř.</w:t>
      </w:r>
    </w:p>
    <w:p w14:paraId="1B2F3A82" w14:textId="77777777" w:rsidR="0033253B" w:rsidRDefault="0033253B" w:rsidP="0033253B">
      <w:pPr>
        <w:pStyle w:val="Odstavecseseznamem"/>
        <w:numPr>
          <w:ilvl w:val="0"/>
          <w:numId w:val="43"/>
        </w:numPr>
        <w:spacing w:before="120" w:after="0"/>
      </w:pPr>
      <w:r w:rsidRPr="00660BDF">
        <w:t xml:space="preserve">K zařazení do </w:t>
      </w:r>
      <w:r>
        <w:t xml:space="preserve">I. </w:t>
      </w:r>
      <w:r w:rsidRPr="00660BDF">
        <w:t xml:space="preserve">třídy musí být splněny alespoň </w:t>
      </w:r>
      <w:r>
        <w:t>čtyři z pěti výše uvedených podmínek.</w:t>
      </w:r>
    </w:p>
    <w:p w14:paraId="7DE44352" w14:textId="77777777" w:rsidR="0033253B" w:rsidRDefault="0033253B" w:rsidP="0033253B">
      <w:pPr>
        <w:pStyle w:val="Odstavecseseznamem"/>
        <w:numPr>
          <w:ilvl w:val="0"/>
          <w:numId w:val="43"/>
        </w:numPr>
        <w:spacing w:before="120" w:after="0"/>
      </w:pPr>
      <w:r w:rsidRPr="00660BDF">
        <w:t xml:space="preserve">K zařazení do </w:t>
      </w:r>
      <w:r>
        <w:t xml:space="preserve">II. </w:t>
      </w:r>
      <w:r w:rsidRPr="00660BDF">
        <w:t xml:space="preserve">třídy musí být splněny alespoň </w:t>
      </w:r>
      <w:r>
        <w:t>čtyři ze šesti výše uvedených podmínek.</w:t>
      </w:r>
    </w:p>
    <w:p w14:paraId="38F7A689" w14:textId="77777777" w:rsidR="0033253B" w:rsidRDefault="0033253B" w:rsidP="0033253B">
      <w:pPr>
        <w:pStyle w:val="Odstavecseseznamem"/>
        <w:numPr>
          <w:ilvl w:val="0"/>
          <w:numId w:val="43"/>
        </w:numPr>
        <w:spacing w:before="120" w:after="0"/>
      </w:pPr>
      <w:r w:rsidRPr="00660BDF">
        <w:t xml:space="preserve">K zařazení do </w:t>
      </w:r>
      <w:r>
        <w:t xml:space="preserve">III. </w:t>
      </w:r>
      <w:r w:rsidRPr="00660BDF">
        <w:t xml:space="preserve">třídy musí být splněny alespoň </w:t>
      </w:r>
      <w:r>
        <w:t>dvě ze čtyř výše uvedených podmínek.</w:t>
      </w:r>
    </w:p>
    <w:p w14:paraId="0FBCB874" w14:textId="77777777" w:rsidR="0033253B" w:rsidRPr="00127AF4" w:rsidRDefault="0033253B" w:rsidP="0033253B">
      <w:pPr>
        <w:spacing w:before="120" w:after="0"/>
        <w:ind w:left="360"/>
        <w:rPr>
          <w:b/>
        </w:rPr>
      </w:pPr>
      <w:r w:rsidRPr="00127AF4">
        <w:rPr>
          <w:b/>
        </w:rPr>
        <w:t>Upřesňující pravidla</w:t>
      </w:r>
    </w:p>
    <w:p w14:paraId="55FCF615" w14:textId="77777777" w:rsidR="0033253B" w:rsidRPr="0033253B" w:rsidRDefault="0033253B" w:rsidP="0033253B">
      <w:pPr>
        <w:pStyle w:val="Odstavecseseznamem"/>
        <w:numPr>
          <w:ilvl w:val="0"/>
          <w:numId w:val="43"/>
        </w:numPr>
        <w:spacing w:before="120" w:after="0"/>
      </w:pPr>
      <w:r w:rsidRPr="0033253B">
        <w:t>Zastávka I. třídy může být s výjimkou Liberce pouze jedna v obci. V Liberci jsou zastávky I. třídy dvě: aut.nádr. a Fügnerova.</w:t>
      </w:r>
    </w:p>
    <w:p w14:paraId="64796974" w14:textId="77777777" w:rsidR="0033253B" w:rsidRPr="00660BDF" w:rsidRDefault="0033253B" w:rsidP="0033253B">
      <w:pPr>
        <w:pStyle w:val="Odstavecseseznamem"/>
        <w:numPr>
          <w:ilvl w:val="0"/>
          <w:numId w:val="43"/>
        </w:numPr>
        <w:spacing w:before="120" w:after="0"/>
      </w:pPr>
      <w:r>
        <w:t>Systémové přestupní uzly určené plánem dopravní obslužnosti Libereckého kraje jsou zastávkami, které náleží minimálně do II. třídy.</w:t>
      </w:r>
    </w:p>
    <w:p w14:paraId="20CF8193" w14:textId="77777777" w:rsidR="0033253B" w:rsidRDefault="0033253B" w:rsidP="0033253B">
      <w:pPr>
        <w:pStyle w:val="Odstavecseseznamem"/>
        <w:numPr>
          <w:ilvl w:val="0"/>
          <w:numId w:val="43"/>
        </w:numPr>
        <w:spacing w:before="120" w:after="0"/>
      </w:pPr>
      <w:r w:rsidRPr="00660BDF">
        <w:t>V obci nad 2000 obyvatel je určena jedna nejvýznamnější zastávka, která náleží minimálně do II. třídy.</w:t>
      </w:r>
    </w:p>
    <w:p w14:paraId="53AAB699" w14:textId="77777777" w:rsidR="0033253B" w:rsidRDefault="0033253B" w:rsidP="0033253B">
      <w:pPr>
        <w:pStyle w:val="Odstavecseseznamem"/>
        <w:numPr>
          <w:ilvl w:val="0"/>
          <w:numId w:val="43"/>
        </w:numPr>
        <w:spacing w:before="120" w:after="0"/>
      </w:pPr>
      <w:r>
        <w:t>Koordinátor určí ostatní přestupní místa, které náleží minimálně do III.třídy.</w:t>
      </w:r>
    </w:p>
    <w:p w14:paraId="572BEF63" w14:textId="77777777" w:rsidR="0033253B" w:rsidRPr="00127AF4" w:rsidRDefault="0033253B" w:rsidP="0033253B">
      <w:pPr>
        <w:spacing w:before="120" w:after="0"/>
        <w:ind w:left="360"/>
        <w:rPr>
          <w:b/>
        </w:rPr>
      </w:pPr>
      <w:r w:rsidRPr="00127AF4">
        <w:rPr>
          <w:b/>
        </w:rPr>
        <w:t>Vysvětlení</w:t>
      </w:r>
    </w:p>
    <w:p w14:paraId="4B8B80B5" w14:textId="77777777" w:rsidR="0033253B" w:rsidRDefault="0033253B" w:rsidP="0033253B">
      <w:pPr>
        <w:spacing w:before="120" w:after="0"/>
      </w:pPr>
      <w:r>
        <w:t>Počet cestujících nastupujících v dané zastávce v průměrný pracovní den vyhodnocuje Koordinátor.</w:t>
      </w:r>
    </w:p>
    <w:p w14:paraId="41D56E21" w14:textId="77777777" w:rsidR="0033253B" w:rsidRDefault="0033253B" w:rsidP="0033253B">
      <w:pPr>
        <w:spacing w:before="120" w:after="0"/>
      </w:pPr>
      <w:r>
        <w:t xml:space="preserve">Linkami se rozumí jak autobusové, tak i vlakové linky. Dálkovými linkami se pro potřeby tohoto dělení rozumí linky nad 50 km spojující alespoň 2 města nad 10 000 obyvatel. </w:t>
      </w:r>
    </w:p>
    <w:p w14:paraId="33EEC1AE" w14:textId="77777777" w:rsidR="0033253B" w:rsidRDefault="0033253B" w:rsidP="0033253B">
      <w:r>
        <w:t>Autobusových zastávek, které tvoří Systémové přestupní uzly pro PAD určené Plánem dopravní obslužnosti Libereckého kraje (2012-2018) je na území kraje celkem 17 (Český Dub,,nám.; Držkov,,nám.; Frýdlant,,žel.st.; Harrachov,,žel.st.; Hodkovice n.Mohelkou,,aut.nádr.; Jablonec n.Nisou,,hlavní nádraží; Jablonné v Podj.,,žel.st.; Liberec,,aut.nádr.; Lomnice n.Pop.,,aut.nádr.; Raspenava,,žel.st.; Rychnov u Jablonce n.Nisou,,nádr.; Semily,,aut.nádr.; Stružinec,Tuhaň,Zelený háj; Tanvald,,Terminál u žel.st.; Turnov,,Terminál u žel.st.; Vysoké n.Jiz.,,nám.; Železný Brod,,Terminál u žel.st.).</w:t>
      </w:r>
    </w:p>
    <w:p w14:paraId="6988F3F2" w14:textId="77777777" w:rsidR="0033253B" w:rsidRDefault="0033253B" w:rsidP="0033253B">
      <w:pPr>
        <w:spacing w:before="120" w:after="0"/>
      </w:pPr>
    </w:p>
    <w:p w14:paraId="46036C8C" w14:textId="77777777" w:rsidR="0033253B" w:rsidRDefault="0033253B" w:rsidP="0033253B">
      <w:pPr>
        <w:spacing w:before="0" w:after="160" w:line="259" w:lineRule="auto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0C680457" w14:textId="77777777" w:rsidR="0033253B" w:rsidRDefault="0033253B" w:rsidP="0033253B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Důsledky rozdělení zastávek do tříd</w:t>
      </w:r>
    </w:p>
    <w:tbl>
      <w:tblPr>
        <w:tblStyle w:val="Mkatabulky"/>
        <w:tblW w:w="0" w:type="auto"/>
        <w:tblLayout w:type="fixed"/>
        <w:tblLook w:val="04A0" w:firstRow="1" w:lastRow="0" w:firstColumn="1" w:lastColumn="0" w:noHBand="0" w:noVBand="1"/>
      </w:tblPr>
      <w:tblGrid>
        <w:gridCol w:w="1021"/>
        <w:gridCol w:w="1366"/>
        <w:gridCol w:w="1355"/>
        <w:gridCol w:w="1640"/>
        <w:gridCol w:w="1276"/>
        <w:gridCol w:w="2404"/>
      </w:tblGrid>
      <w:tr w:rsidR="0033253B" w:rsidRPr="001A195A" w14:paraId="1F0654C8" w14:textId="77777777" w:rsidTr="0033253B">
        <w:trPr>
          <w:trHeight w:val="703"/>
        </w:trPr>
        <w:tc>
          <w:tcPr>
            <w:tcW w:w="1021" w:type="dxa"/>
            <w:shd w:val="clear" w:color="auto" w:fill="F2F2F2" w:themeFill="background1" w:themeFillShade="F2"/>
            <w:vAlign w:val="bottom"/>
          </w:tcPr>
          <w:p w14:paraId="0D7B2A0B" w14:textId="77777777" w:rsidR="0033253B" w:rsidRPr="001A195A" w:rsidRDefault="0033253B" w:rsidP="0033253B">
            <w:pPr>
              <w:spacing w:before="120" w:after="0"/>
              <w:jc w:val="center"/>
              <w:rPr>
                <w:b/>
              </w:rPr>
            </w:pPr>
            <w:r w:rsidRPr="001A195A">
              <w:rPr>
                <w:b/>
              </w:rPr>
              <w:t>Zastávka</w:t>
            </w:r>
          </w:p>
        </w:tc>
        <w:tc>
          <w:tcPr>
            <w:tcW w:w="1366" w:type="dxa"/>
            <w:shd w:val="clear" w:color="auto" w:fill="F2F2F2" w:themeFill="background1" w:themeFillShade="F2"/>
            <w:vAlign w:val="bottom"/>
          </w:tcPr>
          <w:p w14:paraId="49089075" w14:textId="77777777" w:rsidR="0033253B" w:rsidRPr="001A195A" w:rsidRDefault="0033253B" w:rsidP="0033253B">
            <w:pPr>
              <w:spacing w:before="120" w:after="0"/>
              <w:jc w:val="center"/>
              <w:rPr>
                <w:b/>
              </w:rPr>
            </w:pPr>
            <w:r>
              <w:rPr>
                <w:b/>
              </w:rPr>
              <w:t>Elektronické informační panely</w:t>
            </w:r>
          </w:p>
        </w:tc>
        <w:tc>
          <w:tcPr>
            <w:tcW w:w="1355" w:type="dxa"/>
            <w:shd w:val="clear" w:color="auto" w:fill="F2F2F2" w:themeFill="background1" w:themeFillShade="F2"/>
            <w:vAlign w:val="bottom"/>
          </w:tcPr>
          <w:p w14:paraId="689AB5A3" w14:textId="77777777" w:rsidR="0033253B" w:rsidRPr="001A195A" w:rsidRDefault="0033253B" w:rsidP="0033253B">
            <w:pPr>
              <w:spacing w:before="120" w:after="0"/>
              <w:jc w:val="center"/>
              <w:rPr>
                <w:b/>
              </w:rPr>
            </w:pPr>
            <w:r>
              <w:rPr>
                <w:b/>
              </w:rPr>
              <w:t>Souhrn odjezdů ze zastávky po směrech</w:t>
            </w:r>
          </w:p>
        </w:tc>
        <w:tc>
          <w:tcPr>
            <w:tcW w:w="1640" w:type="dxa"/>
            <w:shd w:val="clear" w:color="auto" w:fill="F2F2F2" w:themeFill="background1" w:themeFillShade="F2"/>
          </w:tcPr>
          <w:p w14:paraId="123725F4" w14:textId="77777777" w:rsidR="0033253B" w:rsidRDefault="0033253B" w:rsidP="0033253B">
            <w:pPr>
              <w:spacing w:before="120" w:after="0"/>
              <w:jc w:val="center"/>
              <w:rPr>
                <w:b/>
              </w:rPr>
            </w:pPr>
            <w:r>
              <w:rPr>
                <w:b/>
              </w:rPr>
              <w:t>Uzamykatelná vitrína pro jízdní řády</w:t>
            </w:r>
          </w:p>
        </w:tc>
        <w:tc>
          <w:tcPr>
            <w:tcW w:w="1276" w:type="dxa"/>
            <w:shd w:val="clear" w:color="auto" w:fill="F2F2F2" w:themeFill="background1" w:themeFillShade="F2"/>
            <w:vAlign w:val="bottom"/>
          </w:tcPr>
          <w:p w14:paraId="68B7BF28" w14:textId="77777777" w:rsidR="0033253B" w:rsidRPr="001A195A" w:rsidRDefault="0033253B" w:rsidP="0033253B">
            <w:pPr>
              <w:spacing w:before="120" w:after="0"/>
              <w:jc w:val="center"/>
              <w:rPr>
                <w:b/>
              </w:rPr>
            </w:pPr>
            <w:r>
              <w:rPr>
                <w:b/>
              </w:rPr>
              <w:t>Pravidelné kontroly správce označníku</w:t>
            </w:r>
          </w:p>
        </w:tc>
        <w:tc>
          <w:tcPr>
            <w:tcW w:w="2404" w:type="dxa"/>
            <w:shd w:val="clear" w:color="auto" w:fill="F2F2F2" w:themeFill="background1" w:themeFillShade="F2"/>
            <w:vAlign w:val="bottom"/>
          </w:tcPr>
          <w:p w14:paraId="6C2D403D" w14:textId="25190E4A" w:rsidR="0033253B" w:rsidRPr="001A195A" w:rsidRDefault="00DE0E8D" w:rsidP="00DE0E8D">
            <w:pPr>
              <w:spacing w:before="120" w:after="0"/>
              <w:jc w:val="center"/>
              <w:rPr>
                <w:b/>
              </w:rPr>
            </w:pPr>
            <w:r>
              <w:rPr>
                <w:b/>
              </w:rPr>
              <w:t>Dodatkové informace</w:t>
            </w:r>
          </w:p>
        </w:tc>
      </w:tr>
      <w:tr w:rsidR="0033253B" w14:paraId="2EB8589E" w14:textId="77777777" w:rsidTr="0033253B">
        <w:trPr>
          <w:trHeight w:val="356"/>
        </w:trPr>
        <w:tc>
          <w:tcPr>
            <w:tcW w:w="1021" w:type="dxa"/>
          </w:tcPr>
          <w:p w14:paraId="50EF306E" w14:textId="77777777" w:rsidR="0033253B" w:rsidRPr="001A195A" w:rsidRDefault="0033253B" w:rsidP="0033253B">
            <w:pPr>
              <w:spacing w:before="120" w:after="0"/>
              <w:rPr>
                <w:b/>
              </w:rPr>
            </w:pPr>
            <w:r w:rsidRPr="001A195A">
              <w:rPr>
                <w:b/>
              </w:rPr>
              <w:t>I.třídy</w:t>
            </w:r>
          </w:p>
        </w:tc>
        <w:tc>
          <w:tcPr>
            <w:tcW w:w="1366" w:type="dxa"/>
          </w:tcPr>
          <w:p w14:paraId="0321D983" w14:textId="77777777" w:rsidR="0033253B" w:rsidRDefault="0033253B" w:rsidP="0033253B">
            <w:pPr>
              <w:spacing w:before="120" w:after="0"/>
            </w:pPr>
            <w:r>
              <w:t>povinné</w:t>
            </w:r>
          </w:p>
        </w:tc>
        <w:tc>
          <w:tcPr>
            <w:tcW w:w="1355" w:type="dxa"/>
          </w:tcPr>
          <w:p w14:paraId="44A21922" w14:textId="77777777" w:rsidR="0033253B" w:rsidRDefault="0033253B" w:rsidP="0033253B">
            <w:pPr>
              <w:spacing w:before="120" w:after="0"/>
            </w:pPr>
            <w:r>
              <w:t>povinný</w:t>
            </w:r>
          </w:p>
        </w:tc>
        <w:tc>
          <w:tcPr>
            <w:tcW w:w="1640" w:type="dxa"/>
          </w:tcPr>
          <w:p w14:paraId="19AAFD15" w14:textId="77777777" w:rsidR="0033253B" w:rsidRDefault="0033253B" w:rsidP="0033253B">
            <w:pPr>
              <w:spacing w:before="120" w:after="0"/>
            </w:pPr>
            <w:r>
              <w:t>povinná</w:t>
            </w:r>
          </w:p>
        </w:tc>
        <w:tc>
          <w:tcPr>
            <w:tcW w:w="1276" w:type="dxa"/>
          </w:tcPr>
          <w:p w14:paraId="4FBBBCEF" w14:textId="77777777" w:rsidR="0033253B" w:rsidRDefault="0033253B" w:rsidP="0033253B">
            <w:pPr>
              <w:spacing w:before="120" w:after="0"/>
            </w:pPr>
            <w:r>
              <w:t>měsíčně</w:t>
            </w:r>
          </w:p>
        </w:tc>
        <w:tc>
          <w:tcPr>
            <w:tcW w:w="2404" w:type="dxa"/>
          </w:tcPr>
          <w:p w14:paraId="704C0067" w14:textId="77777777" w:rsidR="0033253B" w:rsidRDefault="0033253B" w:rsidP="0033253B">
            <w:pPr>
              <w:spacing w:before="120" w:after="0"/>
            </w:pPr>
            <w:r>
              <w:t>Závazný vzor, nebo osobité provedení všech potřebných údajů</w:t>
            </w:r>
          </w:p>
        </w:tc>
      </w:tr>
      <w:tr w:rsidR="0033253B" w14:paraId="6978B5CB" w14:textId="77777777" w:rsidTr="0033253B">
        <w:trPr>
          <w:trHeight w:val="356"/>
        </w:trPr>
        <w:tc>
          <w:tcPr>
            <w:tcW w:w="1021" w:type="dxa"/>
          </w:tcPr>
          <w:p w14:paraId="712C8022" w14:textId="77777777" w:rsidR="0033253B" w:rsidRPr="001A195A" w:rsidRDefault="0033253B" w:rsidP="0033253B">
            <w:pPr>
              <w:spacing w:before="120" w:after="0"/>
              <w:rPr>
                <w:b/>
              </w:rPr>
            </w:pPr>
            <w:r w:rsidRPr="001A195A">
              <w:rPr>
                <w:b/>
              </w:rPr>
              <w:t>II.třídy</w:t>
            </w:r>
          </w:p>
        </w:tc>
        <w:tc>
          <w:tcPr>
            <w:tcW w:w="1366" w:type="dxa"/>
          </w:tcPr>
          <w:p w14:paraId="533C9747" w14:textId="77777777" w:rsidR="0033253B" w:rsidRDefault="0033253B" w:rsidP="0033253B">
            <w:pPr>
              <w:spacing w:before="120" w:after="0"/>
            </w:pPr>
            <w:r>
              <w:t>povinné</w:t>
            </w:r>
          </w:p>
        </w:tc>
        <w:tc>
          <w:tcPr>
            <w:tcW w:w="1355" w:type="dxa"/>
          </w:tcPr>
          <w:p w14:paraId="5684739B" w14:textId="77777777" w:rsidR="0033253B" w:rsidRDefault="0033253B" w:rsidP="0033253B">
            <w:pPr>
              <w:spacing w:before="120" w:after="0"/>
            </w:pPr>
            <w:r w:rsidRPr="005E2EFB">
              <w:t>dobrovoln</w:t>
            </w:r>
            <w:r>
              <w:t>ý</w:t>
            </w:r>
          </w:p>
        </w:tc>
        <w:tc>
          <w:tcPr>
            <w:tcW w:w="1640" w:type="dxa"/>
          </w:tcPr>
          <w:p w14:paraId="3253E1F8" w14:textId="77777777" w:rsidR="0033253B" w:rsidRDefault="0033253B" w:rsidP="0033253B">
            <w:pPr>
              <w:spacing w:before="120" w:after="0"/>
            </w:pPr>
            <w:r>
              <w:t>povinná</w:t>
            </w:r>
          </w:p>
        </w:tc>
        <w:tc>
          <w:tcPr>
            <w:tcW w:w="1276" w:type="dxa"/>
          </w:tcPr>
          <w:p w14:paraId="5710A6B5" w14:textId="77777777" w:rsidR="0033253B" w:rsidRDefault="0033253B" w:rsidP="0033253B">
            <w:pPr>
              <w:spacing w:before="120" w:after="0"/>
            </w:pPr>
            <w:r>
              <w:t>čtvrtletně</w:t>
            </w:r>
          </w:p>
        </w:tc>
        <w:tc>
          <w:tcPr>
            <w:tcW w:w="2404" w:type="dxa"/>
          </w:tcPr>
          <w:p w14:paraId="34D84FC3" w14:textId="77777777" w:rsidR="0033253B" w:rsidRDefault="0033253B" w:rsidP="0033253B">
            <w:pPr>
              <w:spacing w:before="120" w:after="0"/>
            </w:pPr>
            <w:r>
              <w:t>Závazný vzor</w:t>
            </w:r>
          </w:p>
        </w:tc>
      </w:tr>
      <w:tr w:rsidR="0033253B" w14:paraId="51DDE2FB" w14:textId="77777777" w:rsidTr="0033253B">
        <w:trPr>
          <w:trHeight w:val="341"/>
        </w:trPr>
        <w:tc>
          <w:tcPr>
            <w:tcW w:w="1021" w:type="dxa"/>
          </w:tcPr>
          <w:p w14:paraId="56E3114C" w14:textId="77777777" w:rsidR="0033253B" w:rsidRPr="001A195A" w:rsidRDefault="0033253B" w:rsidP="0033253B">
            <w:pPr>
              <w:spacing w:before="120" w:after="0"/>
              <w:rPr>
                <w:b/>
              </w:rPr>
            </w:pPr>
            <w:r w:rsidRPr="001A195A">
              <w:rPr>
                <w:b/>
              </w:rPr>
              <w:t>III.třídy</w:t>
            </w:r>
          </w:p>
        </w:tc>
        <w:tc>
          <w:tcPr>
            <w:tcW w:w="1366" w:type="dxa"/>
          </w:tcPr>
          <w:p w14:paraId="601B87AB" w14:textId="77777777" w:rsidR="0033253B" w:rsidRDefault="0033253B" w:rsidP="0033253B">
            <w:pPr>
              <w:spacing w:before="120" w:after="0"/>
            </w:pPr>
            <w:r>
              <w:t>dobrovolné</w:t>
            </w:r>
          </w:p>
        </w:tc>
        <w:tc>
          <w:tcPr>
            <w:tcW w:w="1355" w:type="dxa"/>
          </w:tcPr>
          <w:p w14:paraId="1B309D04" w14:textId="77777777" w:rsidR="0033253B" w:rsidRDefault="0033253B" w:rsidP="0033253B">
            <w:pPr>
              <w:spacing w:before="120" w:after="0"/>
            </w:pPr>
            <w:r w:rsidRPr="005E2EFB">
              <w:t>dobrovoln</w:t>
            </w:r>
            <w:r>
              <w:t>ý</w:t>
            </w:r>
          </w:p>
        </w:tc>
        <w:tc>
          <w:tcPr>
            <w:tcW w:w="1640" w:type="dxa"/>
          </w:tcPr>
          <w:p w14:paraId="33045987" w14:textId="77777777" w:rsidR="0033253B" w:rsidRDefault="0033253B" w:rsidP="0033253B">
            <w:pPr>
              <w:spacing w:before="120" w:after="0"/>
            </w:pPr>
            <w:r>
              <w:t>dobrovolná</w:t>
            </w:r>
          </w:p>
        </w:tc>
        <w:tc>
          <w:tcPr>
            <w:tcW w:w="1276" w:type="dxa"/>
          </w:tcPr>
          <w:p w14:paraId="48EB56ED" w14:textId="77777777" w:rsidR="0033253B" w:rsidRDefault="0033253B" w:rsidP="0033253B">
            <w:pPr>
              <w:spacing w:before="120" w:after="0"/>
            </w:pPr>
            <w:r>
              <w:t>čtvrtletně</w:t>
            </w:r>
          </w:p>
        </w:tc>
        <w:tc>
          <w:tcPr>
            <w:tcW w:w="2404" w:type="dxa"/>
          </w:tcPr>
          <w:p w14:paraId="0772957F" w14:textId="77777777" w:rsidR="0033253B" w:rsidRDefault="0033253B" w:rsidP="0033253B">
            <w:pPr>
              <w:spacing w:before="120" w:after="0"/>
            </w:pPr>
            <w:r>
              <w:t>Závazný vzor</w:t>
            </w:r>
          </w:p>
        </w:tc>
      </w:tr>
      <w:tr w:rsidR="0033253B" w14:paraId="67EC23E5" w14:textId="77777777" w:rsidTr="0033253B">
        <w:trPr>
          <w:trHeight w:val="341"/>
        </w:trPr>
        <w:tc>
          <w:tcPr>
            <w:tcW w:w="1021" w:type="dxa"/>
          </w:tcPr>
          <w:p w14:paraId="485999B7" w14:textId="77777777" w:rsidR="0033253B" w:rsidRPr="001A195A" w:rsidRDefault="0033253B" w:rsidP="0033253B">
            <w:pPr>
              <w:spacing w:before="120" w:after="0"/>
              <w:rPr>
                <w:b/>
              </w:rPr>
            </w:pPr>
            <w:r>
              <w:rPr>
                <w:b/>
              </w:rPr>
              <w:t>IV.třídy</w:t>
            </w:r>
          </w:p>
        </w:tc>
        <w:tc>
          <w:tcPr>
            <w:tcW w:w="1366" w:type="dxa"/>
          </w:tcPr>
          <w:p w14:paraId="306AD5DA" w14:textId="77777777" w:rsidR="0033253B" w:rsidRDefault="0033253B" w:rsidP="0033253B">
            <w:pPr>
              <w:spacing w:before="120" w:after="0"/>
            </w:pPr>
            <w:r>
              <w:t>dobrovolné</w:t>
            </w:r>
          </w:p>
        </w:tc>
        <w:tc>
          <w:tcPr>
            <w:tcW w:w="1355" w:type="dxa"/>
          </w:tcPr>
          <w:p w14:paraId="0D9AD3E8" w14:textId="77777777" w:rsidR="0033253B" w:rsidRDefault="0033253B" w:rsidP="0033253B">
            <w:pPr>
              <w:spacing w:before="120" w:after="0"/>
            </w:pPr>
            <w:r w:rsidRPr="005E2EFB">
              <w:t>dobrovoln</w:t>
            </w:r>
            <w:r>
              <w:t>ý</w:t>
            </w:r>
          </w:p>
        </w:tc>
        <w:tc>
          <w:tcPr>
            <w:tcW w:w="1640" w:type="dxa"/>
          </w:tcPr>
          <w:p w14:paraId="07C0183E" w14:textId="77777777" w:rsidR="0033253B" w:rsidRDefault="0033253B" w:rsidP="0033253B">
            <w:pPr>
              <w:spacing w:before="120" w:after="0"/>
            </w:pPr>
            <w:r>
              <w:t>dobrovolná</w:t>
            </w:r>
          </w:p>
        </w:tc>
        <w:tc>
          <w:tcPr>
            <w:tcW w:w="1276" w:type="dxa"/>
          </w:tcPr>
          <w:p w14:paraId="6F6EB566" w14:textId="77777777" w:rsidR="0033253B" w:rsidRDefault="0033253B" w:rsidP="0033253B">
            <w:pPr>
              <w:spacing w:before="120" w:after="0"/>
            </w:pPr>
            <w:r>
              <w:t>pololetně</w:t>
            </w:r>
          </w:p>
        </w:tc>
        <w:tc>
          <w:tcPr>
            <w:tcW w:w="2404" w:type="dxa"/>
          </w:tcPr>
          <w:p w14:paraId="0531F0B6" w14:textId="77777777" w:rsidR="0033253B" w:rsidRDefault="0033253B" w:rsidP="0033253B">
            <w:pPr>
              <w:spacing w:before="120" w:after="0"/>
            </w:pPr>
            <w:r>
              <w:t>Závazný vzor</w:t>
            </w:r>
          </w:p>
        </w:tc>
      </w:tr>
    </w:tbl>
    <w:p w14:paraId="692A07B8" w14:textId="77777777" w:rsidR="0033253B" w:rsidRDefault="0033253B" w:rsidP="0033253B">
      <w:pPr>
        <w:spacing w:before="120" w:after="0"/>
      </w:pPr>
    </w:p>
    <w:p w14:paraId="0C76FD88" w14:textId="77777777" w:rsidR="0033253B" w:rsidRDefault="0033253B" w:rsidP="0033253B">
      <w:pPr>
        <w:rPr>
          <w:b/>
          <w:sz w:val="28"/>
          <w:szCs w:val="28"/>
        </w:rPr>
      </w:pPr>
      <w:r>
        <w:rPr>
          <w:b/>
          <w:sz w:val="28"/>
          <w:szCs w:val="28"/>
        </w:rPr>
        <w:t>Seznam zastávek PAD I., II. a III. třídy v LK</w:t>
      </w:r>
    </w:p>
    <w:p w14:paraId="4BE8FC29" w14:textId="77777777" w:rsidR="0033253B" w:rsidRDefault="0033253B" w:rsidP="0033253B">
      <w:pPr>
        <w:rPr>
          <w:b/>
          <w:sz w:val="28"/>
          <w:szCs w:val="28"/>
        </w:rPr>
      </w:pPr>
    </w:p>
    <w:p w14:paraId="441E7BBF" w14:textId="77777777" w:rsidR="0033253B" w:rsidRDefault="0033253B" w:rsidP="0033253B">
      <w:pPr>
        <w:rPr>
          <w:b/>
          <w:sz w:val="28"/>
          <w:szCs w:val="28"/>
        </w:rPr>
        <w:sectPr w:rsidR="0033253B" w:rsidSect="0033253B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tbl>
      <w:tblPr>
        <w:tblW w:w="4188" w:type="dxa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26"/>
        <w:gridCol w:w="762"/>
      </w:tblGrid>
      <w:tr w:rsidR="0033253B" w:rsidRPr="00B60909" w14:paraId="1C7E28B9" w14:textId="77777777" w:rsidTr="0033253B">
        <w:trPr>
          <w:trHeight w:val="441"/>
        </w:trPr>
        <w:tc>
          <w:tcPr>
            <w:tcW w:w="3426" w:type="dxa"/>
            <w:shd w:val="clear" w:color="auto" w:fill="F2F2F2" w:themeFill="background1" w:themeFillShade="F2"/>
            <w:noWrap/>
            <w:vAlign w:val="bottom"/>
          </w:tcPr>
          <w:p w14:paraId="607E39D5" w14:textId="77777777" w:rsidR="0033253B" w:rsidRPr="00DB6170" w:rsidRDefault="0033253B" w:rsidP="0033253B">
            <w:pPr>
              <w:spacing w:before="0" w:after="0"/>
              <w:jc w:val="left"/>
              <w:rPr>
                <w:rFonts w:ascii="Arial" w:hAnsi="Arial"/>
                <w:b/>
                <w:sz w:val="20"/>
                <w:szCs w:val="20"/>
              </w:rPr>
            </w:pPr>
            <w:r w:rsidRPr="0023781A">
              <w:rPr>
                <w:rFonts w:ascii="Arial" w:hAnsi="Arial"/>
                <w:b/>
                <w:sz w:val="20"/>
                <w:szCs w:val="20"/>
              </w:rPr>
              <w:t>Z</w:t>
            </w:r>
            <w:r w:rsidRPr="00DB6170">
              <w:rPr>
                <w:rFonts w:ascii="Arial" w:hAnsi="Arial"/>
                <w:b/>
                <w:sz w:val="20"/>
                <w:szCs w:val="20"/>
              </w:rPr>
              <w:t>astávky I. třídy</w:t>
            </w:r>
          </w:p>
        </w:tc>
        <w:tc>
          <w:tcPr>
            <w:tcW w:w="762" w:type="dxa"/>
            <w:shd w:val="clear" w:color="auto" w:fill="F2F2F2" w:themeFill="background1" w:themeFillShade="F2"/>
            <w:vAlign w:val="bottom"/>
          </w:tcPr>
          <w:p w14:paraId="657D8C59" w14:textId="77777777" w:rsidR="0033253B" w:rsidRPr="00DB6170" w:rsidRDefault="0033253B" w:rsidP="0033253B">
            <w:pPr>
              <w:spacing w:before="0" w:after="0"/>
              <w:jc w:val="left"/>
              <w:rPr>
                <w:rFonts w:ascii="Arial" w:hAnsi="Arial"/>
                <w:b/>
                <w:sz w:val="20"/>
                <w:szCs w:val="20"/>
              </w:rPr>
            </w:pPr>
            <w:r w:rsidRPr="00DB6170">
              <w:rPr>
                <w:rFonts w:ascii="Arial" w:hAnsi="Arial"/>
                <w:b/>
                <w:sz w:val="20"/>
                <w:szCs w:val="20"/>
              </w:rPr>
              <w:t>Okres</w:t>
            </w:r>
          </w:p>
        </w:tc>
      </w:tr>
      <w:tr w:rsidR="0033253B" w:rsidRPr="00B60909" w14:paraId="5EFD35B6" w14:textId="77777777" w:rsidTr="0033253B">
        <w:trPr>
          <w:trHeight w:val="255"/>
        </w:trPr>
        <w:tc>
          <w:tcPr>
            <w:tcW w:w="3426" w:type="dxa"/>
            <w:shd w:val="clear" w:color="auto" w:fill="auto"/>
            <w:noWrap/>
            <w:vAlign w:val="bottom"/>
            <w:hideMark/>
          </w:tcPr>
          <w:p w14:paraId="2EECF462" w14:textId="77777777" w:rsidR="0033253B" w:rsidRPr="00B60909" w:rsidRDefault="0033253B" w:rsidP="0033253B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Česká Lípa,,aut.nádr.</w:t>
            </w:r>
          </w:p>
        </w:tc>
        <w:tc>
          <w:tcPr>
            <w:tcW w:w="762" w:type="dxa"/>
            <w:vAlign w:val="bottom"/>
          </w:tcPr>
          <w:p w14:paraId="53682FC3" w14:textId="77777777" w:rsidR="0033253B" w:rsidRDefault="0033253B" w:rsidP="0033253B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33253B" w:rsidRPr="00B60909" w14:paraId="6EC3F363" w14:textId="77777777" w:rsidTr="0033253B">
        <w:trPr>
          <w:trHeight w:val="255"/>
        </w:trPr>
        <w:tc>
          <w:tcPr>
            <w:tcW w:w="3426" w:type="dxa"/>
            <w:shd w:val="clear" w:color="auto" w:fill="auto"/>
            <w:noWrap/>
            <w:vAlign w:val="bottom"/>
            <w:hideMark/>
          </w:tcPr>
          <w:p w14:paraId="33027A35" w14:textId="77777777" w:rsidR="0033253B" w:rsidRPr="00B60909" w:rsidRDefault="0033253B" w:rsidP="0033253B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Frýdlant,,aut.nádr.</w:t>
            </w:r>
          </w:p>
        </w:tc>
        <w:tc>
          <w:tcPr>
            <w:tcW w:w="762" w:type="dxa"/>
            <w:vAlign w:val="bottom"/>
          </w:tcPr>
          <w:p w14:paraId="01171D19" w14:textId="77777777" w:rsidR="0033253B" w:rsidRDefault="0033253B" w:rsidP="0033253B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33253B" w:rsidRPr="00B60909" w14:paraId="7D7EAED8" w14:textId="77777777" w:rsidTr="0033253B">
        <w:trPr>
          <w:trHeight w:val="255"/>
        </w:trPr>
        <w:tc>
          <w:tcPr>
            <w:tcW w:w="3426" w:type="dxa"/>
            <w:shd w:val="clear" w:color="auto" w:fill="auto"/>
            <w:noWrap/>
            <w:vAlign w:val="bottom"/>
            <w:hideMark/>
          </w:tcPr>
          <w:p w14:paraId="7C148125" w14:textId="77777777" w:rsidR="0033253B" w:rsidRPr="00B60909" w:rsidRDefault="0033253B" w:rsidP="0033253B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Jablonec n.Nisou,,aut.nádr.</w:t>
            </w:r>
          </w:p>
        </w:tc>
        <w:tc>
          <w:tcPr>
            <w:tcW w:w="762" w:type="dxa"/>
            <w:vAlign w:val="bottom"/>
          </w:tcPr>
          <w:p w14:paraId="39AB58E9" w14:textId="77777777" w:rsidR="0033253B" w:rsidRDefault="0033253B" w:rsidP="0033253B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33253B" w:rsidRPr="00B60909" w14:paraId="1EDAC51F" w14:textId="77777777" w:rsidTr="0033253B">
        <w:trPr>
          <w:trHeight w:val="255"/>
        </w:trPr>
        <w:tc>
          <w:tcPr>
            <w:tcW w:w="3426" w:type="dxa"/>
            <w:shd w:val="clear" w:color="auto" w:fill="auto"/>
            <w:noWrap/>
            <w:vAlign w:val="bottom"/>
            <w:hideMark/>
          </w:tcPr>
          <w:p w14:paraId="00068A43" w14:textId="77777777" w:rsidR="0033253B" w:rsidRPr="00B60909" w:rsidRDefault="0033253B" w:rsidP="0033253B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Jilemnice,,aut.nádr.</w:t>
            </w:r>
          </w:p>
        </w:tc>
        <w:tc>
          <w:tcPr>
            <w:tcW w:w="762" w:type="dxa"/>
            <w:vAlign w:val="bottom"/>
          </w:tcPr>
          <w:p w14:paraId="15F2CE23" w14:textId="77777777" w:rsidR="0033253B" w:rsidRDefault="0033253B" w:rsidP="0033253B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  <w:tr w:rsidR="0033253B" w:rsidRPr="00B60909" w14:paraId="23A3BEDA" w14:textId="77777777" w:rsidTr="0033253B">
        <w:trPr>
          <w:trHeight w:val="255"/>
        </w:trPr>
        <w:tc>
          <w:tcPr>
            <w:tcW w:w="3426" w:type="dxa"/>
            <w:shd w:val="clear" w:color="auto" w:fill="auto"/>
            <w:noWrap/>
            <w:vAlign w:val="bottom"/>
            <w:hideMark/>
          </w:tcPr>
          <w:p w14:paraId="49C9046E" w14:textId="77777777" w:rsidR="0033253B" w:rsidRPr="00B60909" w:rsidRDefault="0033253B" w:rsidP="0033253B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Liberec,,aut.nádr.</w:t>
            </w:r>
          </w:p>
        </w:tc>
        <w:tc>
          <w:tcPr>
            <w:tcW w:w="762" w:type="dxa"/>
            <w:vAlign w:val="bottom"/>
          </w:tcPr>
          <w:p w14:paraId="3FBBD33E" w14:textId="77777777" w:rsidR="0033253B" w:rsidRDefault="0033253B" w:rsidP="0033253B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33253B" w:rsidRPr="00B60909" w14:paraId="521F8A8E" w14:textId="77777777" w:rsidTr="0033253B">
        <w:trPr>
          <w:trHeight w:val="255"/>
        </w:trPr>
        <w:tc>
          <w:tcPr>
            <w:tcW w:w="3426" w:type="dxa"/>
            <w:shd w:val="clear" w:color="auto" w:fill="auto"/>
            <w:noWrap/>
            <w:vAlign w:val="bottom"/>
            <w:hideMark/>
          </w:tcPr>
          <w:p w14:paraId="5BDD760E" w14:textId="77777777" w:rsidR="0033253B" w:rsidRPr="00B60909" w:rsidRDefault="0033253B" w:rsidP="0033253B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Liberec,,Fügnerova</w:t>
            </w:r>
          </w:p>
        </w:tc>
        <w:tc>
          <w:tcPr>
            <w:tcW w:w="762" w:type="dxa"/>
            <w:vAlign w:val="bottom"/>
          </w:tcPr>
          <w:p w14:paraId="5A06CE27" w14:textId="77777777" w:rsidR="0033253B" w:rsidRDefault="0033253B" w:rsidP="0033253B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33253B" w:rsidRPr="00B60909" w14:paraId="693475B1" w14:textId="77777777" w:rsidTr="0033253B">
        <w:trPr>
          <w:trHeight w:val="255"/>
        </w:trPr>
        <w:tc>
          <w:tcPr>
            <w:tcW w:w="3426" w:type="dxa"/>
            <w:shd w:val="clear" w:color="auto" w:fill="auto"/>
            <w:noWrap/>
            <w:vAlign w:val="bottom"/>
            <w:hideMark/>
          </w:tcPr>
          <w:p w14:paraId="6E67C0E0" w14:textId="77777777" w:rsidR="0033253B" w:rsidRPr="00B60909" w:rsidRDefault="0033253B" w:rsidP="0033253B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Nový Bor,,aut.nádr.</w:t>
            </w:r>
          </w:p>
        </w:tc>
        <w:tc>
          <w:tcPr>
            <w:tcW w:w="762" w:type="dxa"/>
            <w:vAlign w:val="bottom"/>
          </w:tcPr>
          <w:p w14:paraId="1D5F39AD" w14:textId="77777777" w:rsidR="0033253B" w:rsidRDefault="0033253B" w:rsidP="0033253B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33253B" w:rsidRPr="00B60909" w14:paraId="0F0C15D2" w14:textId="77777777" w:rsidTr="0033253B">
        <w:trPr>
          <w:trHeight w:val="255"/>
        </w:trPr>
        <w:tc>
          <w:tcPr>
            <w:tcW w:w="3426" w:type="dxa"/>
            <w:shd w:val="clear" w:color="auto" w:fill="auto"/>
            <w:noWrap/>
            <w:vAlign w:val="bottom"/>
          </w:tcPr>
          <w:p w14:paraId="1C93EAF5" w14:textId="77777777" w:rsidR="0033253B" w:rsidRDefault="0033253B" w:rsidP="0033253B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Semily,,aut.nádr.</w:t>
            </w:r>
          </w:p>
        </w:tc>
        <w:tc>
          <w:tcPr>
            <w:tcW w:w="762" w:type="dxa"/>
            <w:vAlign w:val="bottom"/>
          </w:tcPr>
          <w:p w14:paraId="71A982CE" w14:textId="77777777" w:rsidR="0033253B" w:rsidRDefault="0033253B" w:rsidP="0033253B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  <w:tr w:rsidR="0033253B" w:rsidRPr="00B60909" w14:paraId="22661014" w14:textId="77777777" w:rsidTr="0033253B">
        <w:trPr>
          <w:trHeight w:val="255"/>
        </w:trPr>
        <w:tc>
          <w:tcPr>
            <w:tcW w:w="3426" w:type="dxa"/>
            <w:shd w:val="clear" w:color="auto" w:fill="auto"/>
            <w:noWrap/>
            <w:vAlign w:val="bottom"/>
            <w:hideMark/>
          </w:tcPr>
          <w:p w14:paraId="5DADCBDD" w14:textId="77777777" w:rsidR="0033253B" w:rsidRPr="00B60909" w:rsidRDefault="0033253B" w:rsidP="0033253B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Tanvald,,Terminál u žel.st.</w:t>
            </w:r>
          </w:p>
        </w:tc>
        <w:tc>
          <w:tcPr>
            <w:tcW w:w="762" w:type="dxa"/>
            <w:vAlign w:val="bottom"/>
          </w:tcPr>
          <w:p w14:paraId="6F72CE6D" w14:textId="77777777" w:rsidR="0033253B" w:rsidRDefault="0033253B" w:rsidP="0033253B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33253B" w:rsidRPr="00B60909" w14:paraId="3455BD79" w14:textId="77777777" w:rsidTr="0033253B">
        <w:trPr>
          <w:trHeight w:val="255"/>
        </w:trPr>
        <w:tc>
          <w:tcPr>
            <w:tcW w:w="3426" w:type="dxa"/>
            <w:shd w:val="clear" w:color="auto" w:fill="auto"/>
            <w:noWrap/>
            <w:vAlign w:val="bottom"/>
            <w:hideMark/>
          </w:tcPr>
          <w:p w14:paraId="40839912" w14:textId="77777777" w:rsidR="0033253B" w:rsidRPr="00B60909" w:rsidRDefault="0033253B" w:rsidP="0033253B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Turnov,,Terminál u žel.st.</w:t>
            </w:r>
          </w:p>
        </w:tc>
        <w:tc>
          <w:tcPr>
            <w:tcW w:w="762" w:type="dxa"/>
            <w:vAlign w:val="bottom"/>
          </w:tcPr>
          <w:p w14:paraId="13941E29" w14:textId="77777777" w:rsidR="0033253B" w:rsidRDefault="0033253B" w:rsidP="0033253B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</w:tbl>
    <w:p w14:paraId="585295BC" w14:textId="77777777" w:rsidR="0033253B" w:rsidRDefault="0033253B" w:rsidP="0033253B"/>
    <w:p w14:paraId="734731C6" w14:textId="77777777" w:rsidR="0033253B" w:rsidRPr="006D2F5E" w:rsidRDefault="0033253B" w:rsidP="0033253B">
      <w:pPr>
        <w:rPr>
          <w:b/>
          <w:sz w:val="28"/>
          <w:szCs w:val="28"/>
        </w:rPr>
      </w:pPr>
    </w:p>
    <w:p w14:paraId="04D8CBAC" w14:textId="77777777" w:rsidR="00067B49" w:rsidRDefault="00067B49">
      <w:r>
        <w:br w:type="page"/>
      </w:r>
    </w:p>
    <w:tbl>
      <w:tblPr>
        <w:tblW w:w="4330" w:type="dxa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21"/>
        <w:gridCol w:w="709"/>
      </w:tblGrid>
      <w:tr w:rsidR="0033253B" w:rsidRPr="00B60909" w14:paraId="6751D413" w14:textId="77777777" w:rsidTr="0033253B">
        <w:trPr>
          <w:trHeight w:val="510"/>
          <w:tblHeader/>
        </w:trPr>
        <w:tc>
          <w:tcPr>
            <w:tcW w:w="3621" w:type="dxa"/>
            <w:shd w:val="clear" w:color="auto" w:fill="F2F2F2" w:themeFill="background1" w:themeFillShade="F2"/>
            <w:noWrap/>
            <w:vAlign w:val="bottom"/>
            <w:hideMark/>
          </w:tcPr>
          <w:p w14:paraId="0D4D6907" w14:textId="28133B5B" w:rsidR="0033253B" w:rsidRPr="00B60909" w:rsidRDefault="0033253B" w:rsidP="0033253B">
            <w:pPr>
              <w:spacing w:before="0" w:after="0"/>
              <w:jc w:val="left"/>
              <w:rPr>
                <w:rFonts w:cs="Calibri"/>
                <w:b/>
                <w:bCs/>
                <w:color w:val="000000"/>
                <w:lang w:eastAsia="cs-CZ"/>
              </w:rPr>
            </w:pPr>
            <w:r w:rsidRPr="00B60909">
              <w:rPr>
                <w:rFonts w:cs="Calibri"/>
                <w:b/>
                <w:bCs/>
                <w:color w:val="000000"/>
                <w:lang w:eastAsia="cs-CZ"/>
              </w:rPr>
              <w:lastRenderedPageBreak/>
              <w:t>Zastávka</w:t>
            </w:r>
            <w:r>
              <w:rPr>
                <w:rFonts w:cs="Calibri"/>
                <w:b/>
                <w:bCs/>
                <w:color w:val="000000"/>
                <w:lang w:eastAsia="cs-CZ"/>
              </w:rPr>
              <w:t xml:space="preserve"> II. třídy</w:t>
            </w:r>
          </w:p>
        </w:tc>
        <w:tc>
          <w:tcPr>
            <w:tcW w:w="709" w:type="dxa"/>
            <w:shd w:val="clear" w:color="auto" w:fill="F2F2F2" w:themeFill="background1" w:themeFillShade="F2"/>
            <w:vAlign w:val="bottom"/>
          </w:tcPr>
          <w:p w14:paraId="6DC2DAD3" w14:textId="77777777" w:rsidR="0033253B" w:rsidRPr="00B60909" w:rsidRDefault="0033253B" w:rsidP="0033253B">
            <w:pPr>
              <w:spacing w:before="0" w:after="0"/>
              <w:jc w:val="left"/>
              <w:rPr>
                <w:rFonts w:cs="Calibri"/>
                <w:b/>
                <w:bCs/>
                <w:color w:val="000000"/>
                <w:lang w:eastAsia="cs-CZ"/>
              </w:rPr>
            </w:pPr>
            <w:r>
              <w:rPr>
                <w:rFonts w:cs="Calibri"/>
                <w:b/>
                <w:bCs/>
                <w:color w:val="000000"/>
                <w:lang w:eastAsia="cs-CZ"/>
              </w:rPr>
              <w:t>Okres</w:t>
            </w:r>
          </w:p>
        </w:tc>
      </w:tr>
      <w:tr w:rsidR="0070496E" w:rsidRPr="00B60909" w14:paraId="18D0B461" w14:textId="77777777" w:rsidTr="0033253B">
        <w:trPr>
          <w:trHeight w:val="90"/>
        </w:trPr>
        <w:tc>
          <w:tcPr>
            <w:tcW w:w="3621" w:type="dxa"/>
            <w:shd w:val="clear" w:color="auto" w:fill="auto"/>
            <w:noWrap/>
            <w:vAlign w:val="bottom"/>
            <w:hideMark/>
          </w:tcPr>
          <w:p w14:paraId="4941CDD2" w14:textId="3E5365A2" w:rsidR="0070496E" w:rsidRPr="00B60909" w:rsidRDefault="0070496E" w:rsidP="0070496E">
            <w:pPr>
              <w:spacing w:before="0" w:after="0"/>
              <w:jc w:val="left"/>
              <w:rPr>
                <w:rFonts w:cs="Calibri"/>
                <w:b/>
                <w:bCs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Bedřichov,,</w:t>
            </w:r>
          </w:p>
        </w:tc>
        <w:tc>
          <w:tcPr>
            <w:tcW w:w="709" w:type="dxa"/>
            <w:vAlign w:val="bottom"/>
          </w:tcPr>
          <w:p w14:paraId="7C81C0DC" w14:textId="53BD6403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70496E" w:rsidRPr="00B60909" w14:paraId="6DD893FA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19A4BBD7" w14:textId="15816B65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Cvikov,,aut.st.</w:t>
            </w:r>
          </w:p>
        </w:tc>
        <w:tc>
          <w:tcPr>
            <w:tcW w:w="709" w:type="dxa"/>
            <w:vAlign w:val="bottom"/>
          </w:tcPr>
          <w:p w14:paraId="5FC6EF56" w14:textId="5D615852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14CD7E4C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28B1C094" w14:textId="088AE262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Česká Lípa,,Borská</w:t>
            </w:r>
          </w:p>
        </w:tc>
        <w:tc>
          <w:tcPr>
            <w:tcW w:w="709" w:type="dxa"/>
            <w:vAlign w:val="bottom"/>
          </w:tcPr>
          <w:p w14:paraId="4635B0D4" w14:textId="63071E00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7F6BE110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2A72F5D0" w14:textId="3F4DF8CA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Česká Lípa,,Hlavní nádraží</w:t>
            </w:r>
          </w:p>
        </w:tc>
        <w:tc>
          <w:tcPr>
            <w:tcW w:w="709" w:type="dxa"/>
            <w:vAlign w:val="bottom"/>
          </w:tcPr>
          <w:p w14:paraId="174CFBFD" w14:textId="2B89E450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32DAC93D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68A61FF1" w14:textId="5A333255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Česká Lípa,,U Jezu</w:t>
            </w:r>
          </w:p>
        </w:tc>
        <w:tc>
          <w:tcPr>
            <w:tcW w:w="709" w:type="dxa"/>
            <w:vAlign w:val="bottom"/>
          </w:tcPr>
          <w:p w14:paraId="48244794" w14:textId="2DD6AD5E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067A4749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0E670626" w14:textId="005DB35D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Český Dub,,nám.</w:t>
            </w:r>
          </w:p>
        </w:tc>
        <w:tc>
          <w:tcPr>
            <w:tcW w:w="709" w:type="dxa"/>
            <w:vAlign w:val="bottom"/>
          </w:tcPr>
          <w:p w14:paraId="2163A33E" w14:textId="6C3897CE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43B4B613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1C0D731E" w14:textId="6172D7E2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Desná,,centrum</w:t>
            </w:r>
          </w:p>
        </w:tc>
        <w:tc>
          <w:tcPr>
            <w:tcW w:w="709" w:type="dxa"/>
            <w:vAlign w:val="bottom"/>
          </w:tcPr>
          <w:p w14:paraId="4B061732" w14:textId="23B9E55D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70496E" w:rsidRPr="00B60909" w14:paraId="71995AEE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06B9D9BD" w14:textId="133A439F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Doksy,,aut.st.</w:t>
            </w:r>
          </w:p>
        </w:tc>
        <w:tc>
          <w:tcPr>
            <w:tcW w:w="709" w:type="dxa"/>
            <w:vAlign w:val="bottom"/>
          </w:tcPr>
          <w:p w14:paraId="22E2CB2E" w14:textId="7B950799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1BC119AE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234257A5" w14:textId="1237B87E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Držkov,,nám.</w:t>
            </w:r>
          </w:p>
        </w:tc>
        <w:tc>
          <w:tcPr>
            <w:tcW w:w="709" w:type="dxa"/>
            <w:vAlign w:val="bottom"/>
          </w:tcPr>
          <w:p w14:paraId="43292018" w14:textId="60478AC5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70496E" w:rsidRPr="00B60909" w14:paraId="70A113A7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5A02DD55" w14:textId="27095205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Dubá,,aut.nádr.</w:t>
            </w:r>
          </w:p>
        </w:tc>
        <w:tc>
          <w:tcPr>
            <w:tcW w:w="709" w:type="dxa"/>
            <w:vAlign w:val="bottom"/>
          </w:tcPr>
          <w:p w14:paraId="3AF1FDC4" w14:textId="247231B6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05C616B4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6E7BEA7F" w14:textId="673D0FCC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Frýdlant,,žel.st.</w:t>
            </w:r>
          </w:p>
        </w:tc>
        <w:tc>
          <w:tcPr>
            <w:tcW w:w="709" w:type="dxa"/>
            <w:vAlign w:val="bottom"/>
          </w:tcPr>
          <w:p w14:paraId="22DFFBA8" w14:textId="412A52F3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4BED2C9B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1B61B37C" w14:textId="601BC5DE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Harrachov,,aut.nádr.</w:t>
            </w:r>
          </w:p>
        </w:tc>
        <w:tc>
          <w:tcPr>
            <w:tcW w:w="709" w:type="dxa"/>
            <w:vAlign w:val="bottom"/>
          </w:tcPr>
          <w:p w14:paraId="0E2F6973" w14:textId="447C211E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  <w:tr w:rsidR="0070496E" w:rsidRPr="00B60909" w14:paraId="77163AC4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64D50941" w14:textId="0B78CF6C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Hejnice,,aut.st.</w:t>
            </w:r>
          </w:p>
        </w:tc>
        <w:tc>
          <w:tcPr>
            <w:tcW w:w="709" w:type="dxa"/>
            <w:vAlign w:val="bottom"/>
          </w:tcPr>
          <w:p w14:paraId="5BD0DF60" w14:textId="63FC2079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498BC4CB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2AD969B0" w14:textId="17D2BE47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Hodkovice n.Mohelkou,,aut.nádr.</w:t>
            </w:r>
          </w:p>
        </w:tc>
        <w:tc>
          <w:tcPr>
            <w:tcW w:w="709" w:type="dxa"/>
            <w:vAlign w:val="bottom"/>
          </w:tcPr>
          <w:p w14:paraId="71B861C5" w14:textId="7860D8E8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700A3AB4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12096DE6" w14:textId="3A6A1CF4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Hrádek n.Nisou,,aut.nádr.</w:t>
            </w:r>
          </w:p>
        </w:tc>
        <w:tc>
          <w:tcPr>
            <w:tcW w:w="709" w:type="dxa"/>
            <w:vAlign w:val="bottom"/>
          </w:tcPr>
          <w:p w14:paraId="0EC9D558" w14:textId="6AE191CF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210EE778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537AEBE6" w14:textId="562700A6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Chrastava,,aut.nádr.</w:t>
            </w:r>
          </w:p>
        </w:tc>
        <w:tc>
          <w:tcPr>
            <w:tcW w:w="709" w:type="dxa"/>
            <w:vAlign w:val="bottom"/>
          </w:tcPr>
          <w:p w14:paraId="2DB8AE99" w14:textId="02DF19A6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0382F67D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1269B63E" w14:textId="2A28C7FC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Jablonec n.Nisou,,u gymnázia</w:t>
            </w:r>
          </w:p>
        </w:tc>
        <w:tc>
          <w:tcPr>
            <w:tcW w:w="709" w:type="dxa"/>
            <w:vAlign w:val="bottom"/>
          </w:tcPr>
          <w:p w14:paraId="7C8132B3" w14:textId="2DB35007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70496E" w:rsidRPr="00B60909" w14:paraId="5B20C34C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53D2AFCC" w14:textId="6F320CCB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Jablonec n.Nisou,Mšeno,škola</w:t>
            </w:r>
          </w:p>
        </w:tc>
        <w:tc>
          <w:tcPr>
            <w:tcW w:w="709" w:type="dxa"/>
            <w:vAlign w:val="bottom"/>
          </w:tcPr>
          <w:p w14:paraId="54AF10B5" w14:textId="1FDB5438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70496E" w:rsidRPr="00B60909" w14:paraId="6E8D9A89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12F128C2" w14:textId="3036506D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Jablonné v Podj.,,žel.st.</w:t>
            </w:r>
          </w:p>
        </w:tc>
        <w:tc>
          <w:tcPr>
            <w:tcW w:w="709" w:type="dxa"/>
            <w:vAlign w:val="bottom"/>
          </w:tcPr>
          <w:p w14:paraId="48B54E67" w14:textId="6CD10415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2EFE0AFD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496E60CC" w14:textId="0F25AE52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Kamenický Šenov,,nám.</w:t>
            </w:r>
          </w:p>
        </w:tc>
        <w:tc>
          <w:tcPr>
            <w:tcW w:w="709" w:type="dxa"/>
            <w:vAlign w:val="bottom"/>
          </w:tcPr>
          <w:p w14:paraId="2A8442A9" w14:textId="3425C273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1ADCC355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62F84B39" w14:textId="7A12A8F5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Liberec,,Prům.zóna JIH</w:t>
            </w:r>
          </w:p>
        </w:tc>
        <w:tc>
          <w:tcPr>
            <w:tcW w:w="709" w:type="dxa"/>
            <w:vAlign w:val="bottom"/>
          </w:tcPr>
          <w:p w14:paraId="6A6AB633" w14:textId="53FF05CC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3322A2E0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223E5093" w14:textId="6015AFD6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Liberec,,U Lomu</w:t>
            </w:r>
          </w:p>
        </w:tc>
        <w:tc>
          <w:tcPr>
            <w:tcW w:w="709" w:type="dxa"/>
            <w:vAlign w:val="bottom"/>
          </w:tcPr>
          <w:p w14:paraId="4BA5CFD3" w14:textId="2CAF07DA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42DE10B8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787AEAF4" w14:textId="1D2A79ED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Liberec,Rochlice,</w:t>
            </w:r>
          </w:p>
        </w:tc>
        <w:tc>
          <w:tcPr>
            <w:tcW w:w="709" w:type="dxa"/>
            <w:vAlign w:val="bottom"/>
          </w:tcPr>
          <w:p w14:paraId="1E9485CF" w14:textId="2E591FBD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3166FDBF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52CF4151" w14:textId="623DAF6D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Liberec,Růžodol I,</w:t>
            </w:r>
          </w:p>
        </w:tc>
        <w:tc>
          <w:tcPr>
            <w:tcW w:w="709" w:type="dxa"/>
            <w:vAlign w:val="bottom"/>
          </w:tcPr>
          <w:p w14:paraId="7409A760" w14:textId="0C50CAD7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79F63FAD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57214334" w14:textId="2CC194F9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Lomnice n.Pop.,,aut.nádr.</w:t>
            </w:r>
          </w:p>
        </w:tc>
        <w:tc>
          <w:tcPr>
            <w:tcW w:w="709" w:type="dxa"/>
            <w:vAlign w:val="bottom"/>
          </w:tcPr>
          <w:p w14:paraId="321C1249" w14:textId="67CBF6EB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  <w:tr w:rsidR="0070496E" w:rsidRPr="00B60909" w14:paraId="7378093F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76F5C2C9" w14:textId="3F9910D6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Lučany n.Nisou,,Blaník</w:t>
            </w:r>
          </w:p>
        </w:tc>
        <w:tc>
          <w:tcPr>
            <w:tcW w:w="709" w:type="dxa"/>
            <w:vAlign w:val="bottom"/>
          </w:tcPr>
          <w:p w14:paraId="4D3E8B6F" w14:textId="04B8DBCA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70496E" w:rsidRPr="00B60909" w14:paraId="3B6C9948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5F07B39D" w14:textId="6D36628F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Mimoň,,aut.st.</w:t>
            </w:r>
          </w:p>
        </w:tc>
        <w:tc>
          <w:tcPr>
            <w:tcW w:w="709" w:type="dxa"/>
            <w:vAlign w:val="bottom"/>
          </w:tcPr>
          <w:p w14:paraId="45828672" w14:textId="1499ED13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53ED7B1F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50413F24" w14:textId="5CCE4C53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Nové Město p.Smrkem,,nám.</w:t>
            </w:r>
          </w:p>
        </w:tc>
        <w:tc>
          <w:tcPr>
            <w:tcW w:w="709" w:type="dxa"/>
            <w:vAlign w:val="bottom"/>
          </w:tcPr>
          <w:p w14:paraId="722015B3" w14:textId="174D906B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2AF2D54D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58994148" w14:textId="396EAF92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Nový Bor,,nám.Míru</w:t>
            </w:r>
          </w:p>
        </w:tc>
        <w:tc>
          <w:tcPr>
            <w:tcW w:w="709" w:type="dxa"/>
            <w:vAlign w:val="bottom"/>
          </w:tcPr>
          <w:p w14:paraId="0A6A4C03" w14:textId="7E99815F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36F5A320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40EDA604" w14:textId="79760AB0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Nový Bor,,T.G.Masaryka</w:t>
            </w:r>
          </w:p>
        </w:tc>
        <w:tc>
          <w:tcPr>
            <w:tcW w:w="709" w:type="dxa"/>
            <w:vAlign w:val="bottom"/>
          </w:tcPr>
          <w:p w14:paraId="7806C662" w14:textId="4A25CB73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4BC352CD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087FD07B" w14:textId="7D573E9D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Ralsko,Ploužnice,</w:t>
            </w:r>
          </w:p>
        </w:tc>
        <w:tc>
          <w:tcPr>
            <w:tcW w:w="709" w:type="dxa"/>
            <w:vAlign w:val="bottom"/>
          </w:tcPr>
          <w:p w14:paraId="2A6DA799" w14:textId="76EA177E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719AA224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1F4C617C" w14:textId="0C05285C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Raspenava,,žel.st.</w:t>
            </w:r>
          </w:p>
        </w:tc>
        <w:tc>
          <w:tcPr>
            <w:tcW w:w="709" w:type="dxa"/>
            <w:vAlign w:val="bottom"/>
          </w:tcPr>
          <w:p w14:paraId="504491CF" w14:textId="79A25386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7CCB137B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544B2727" w14:textId="2380834D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Rokytnice n.Jiz.,,host.</w:t>
            </w:r>
          </w:p>
        </w:tc>
        <w:tc>
          <w:tcPr>
            <w:tcW w:w="709" w:type="dxa"/>
            <w:vAlign w:val="bottom"/>
          </w:tcPr>
          <w:p w14:paraId="6229E88B" w14:textId="0DE4FFEC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  <w:tr w:rsidR="0070496E" w:rsidRPr="00B60909" w14:paraId="6A71FA06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15B7409C" w14:textId="573D3781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Rychnov u Jablonce n.Nisou,,nádr.</w:t>
            </w:r>
          </w:p>
        </w:tc>
        <w:tc>
          <w:tcPr>
            <w:tcW w:w="709" w:type="dxa"/>
            <w:vAlign w:val="bottom"/>
          </w:tcPr>
          <w:p w14:paraId="32365BF1" w14:textId="791230A2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70496E" w:rsidRPr="00B60909" w14:paraId="53A1CA19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3191B157" w14:textId="4C31CD63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Smržovka,,nám.TGM</w:t>
            </w:r>
          </w:p>
        </w:tc>
        <w:tc>
          <w:tcPr>
            <w:tcW w:w="709" w:type="dxa"/>
            <w:vAlign w:val="bottom"/>
          </w:tcPr>
          <w:p w14:paraId="3D4D256E" w14:textId="1C8742EA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70496E" w:rsidRPr="00B60909" w14:paraId="63BB0E86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00D2F275" w14:textId="12C6497D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Stráž n.Nisou,,</w:t>
            </w:r>
          </w:p>
        </w:tc>
        <w:tc>
          <w:tcPr>
            <w:tcW w:w="709" w:type="dxa"/>
            <w:vAlign w:val="bottom"/>
          </w:tcPr>
          <w:p w14:paraId="37AC3005" w14:textId="3A3FA918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7C4D5254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1A2926C3" w14:textId="2FF9E677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Stráž p.Ralskem,,aut.st.</w:t>
            </w:r>
          </w:p>
        </w:tc>
        <w:tc>
          <w:tcPr>
            <w:tcW w:w="709" w:type="dxa"/>
            <w:vAlign w:val="bottom"/>
          </w:tcPr>
          <w:p w14:paraId="37C0D8E3" w14:textId="43C5F4A8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4A9D203F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3D5C66DD" w14:textId="15B2D0DA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Tanvald,,centrum</w:t>
            </w:r>
          </w:p>
        </w:tc>
        <w:tc>
          <w:tcPr>
            <w:tcW w:w="709" w:type="dxa"/>
            <w:vAlign w:val="bottom"/>
          </w:tcPr>
          <w:p w14:paraId="1CE2F9FD" w14:textId="762BC6E5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70496E" w:rsidRPr="00B60909" w14:paraId="2F5AE50C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08EAF9B7" w14:textId="52A890FD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Turnov,,aut.nádr.</w:t>
            </w:r>
          </w:p>
        </w:tc>
        <w:tc>
          <w:tcPr>
            <w:tcW w:w="709" w:type="dxa"/>
            <w:vAlign w:val="bottom"/>
          </w:tcPr>
          <w:p w14:paraId="397A9961" w14:textId="51297C69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  <w:tr w:rsidR="0070496E" w:rsidRPr="00B60909" w14:paraId="7788207C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4D11C9C9" w14:textId="0F4D03AE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Turnov,,u masny</w:t>
            </w:r>
          </w:p>
        </w:tc>
        <w:tc>
          <w:tcPr>
            <w:tcW w:w="709" w:type="dxa"/>
            <w:vAlign w:val="bottom"/>
          </w:tcPr>
          <w:p w14:paraId="3E770859" w14:textId="5820FA26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  <w:tr w:rsidR="0070496E" w:rsidRPr="00B60909" w14:paraId="6915BAD6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3C53334D" w14:textId="421FB2EF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Velké Hamry,,nám.</w:t>
            </w:r>
          </w:p>
        </w:tc>
        <w:tc>
          <w:tcPr>
            <w:tcW w:w="709" w:type="dxa"/>
            <w:vAlign w:val="bottom"/>
          </w:tcPr>
          <w:p w14:paraId="5EE3ED5C" w14:textId="52040A75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70496E" w:rsidRPr="00B60909" w14:paraId="6F3D4D0E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01AD8A79" w14:textId="50C4388B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Vysoké n.Jiz.,,nám.</w:t>
            </w:r>
          </w:p>
        </w:tc>
        <w:tc>
          <w:tcPr>
            <w:tcW w:w="709" w:type="dxa"/>
            <w:vAlign w:val="bottom"/>
          </w:tcPr>
          <w:p w14:paraId="79A5F88E" w14:textId="04869C95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  <w:tr w:rsidR="0070496E" w:rsidRPr="00B60909" w14:paraId="072C3803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2AFC62C8" w14:textId="7DA89BDF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Zákupy,,nám.</w:t>
            </w:r>
          </w:p>
        </w:tc>
        <w:tc>
          <w:tcPr>
            <w:tcW w:w="709" w:type="dxa"/>
            <w:vAlign w:val="bottom"/>
          </w:tcPr>
          <w:p w14:paraId="2F666B39" w14:textId="4870C289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1C9F8F11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4BACC551" w14:textId="28E3CA60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Železný Brod,,sokolovna</w:t>
            </w:r>
          </w:p>
        </w:tc>
        <w:tc>
          <w:tcPr>
            <w:tcW w:w="709" w:type="dxa"/>
            <w:vAlign w:val="bottom"/>
          </w:tcPr>
          <w:p w14:paraId="3E1A93A9" w14:textId="45D79F17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70496E" w:rsidRPr="00B60909" w14:paraId="66A17428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1DC21164" w14:textId="01365704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Železný Brod,,Terminál u žel.st.</w:t>
            </w:r>
          </w:p>
        </w:tc>
        <w:tc>
          <w:tcPr>
            <w:tcW w:w="709" w:type="dxa"/>
            <w:vAlign w:val="bottom"/>
          </w:tcPr>
          <w:p w14:paraId="3921F42F" w14:textId="61C277B0" w:rsidR="0070496E" w:rsidRDefault="0070496E" w:rsidP="0070496E">
            <w:pPr>
              <w:spacing w:before="0" w:after="0"/>
              <w:jc w:val="lef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</w:tbl>
    <w:p w14:paraId="13233AE4" w14:textId="77777777" w:rsidR="0033253B" w:rsidRDefault="0033253B" w:rsidP="0033253B">
      <w:pPr>
        <w:spacing w:before="0" w:after="160" w:line="259" w:lineRule="auto"/>
        <w:jc w:val="left"/>
        <w:rPr>
          <w:b/>
          <w:sz w:val="28"/>
          <w:szCs w:val="28"/>
        </w:rPr>
      </w:pPr>
    </w:p>
    <w:tbl>
      <w:tblPr>
        <w:tblW w:w="4330" w:type="dxa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21"/>
        <w:gridCol w:w="709"/>
      </w:tblGrid>
      <w:tr w:rsidR="0033253B" w:rsidRPr="00B60909" w14:paraId="23D9288E" w14:textId="77777777" w:rsidTr="0033253B">
        <w:trPr>
          <w:trHeight w:val="510"/>
          <w:tblHeader/>
        </w:trPr>
        <w:tc>
          <w:tcPr>
            <w:tcW w:w="3621" w:type="dxa"/>
            <w:shd w:val="clear" w:color="auto" w:fill="F2F2F2" w:themeFill="background1" w:themeFillShade="F2"/>
            <w:noWrap/>
            <w:vAlign w:val="bottom"/>
            <w:hideMark/>
          </w:tcPr>
          <w:p w14:paraId="4996F001" w14:textId="77777777" w:rsidR="0033253B" w:rsidRPr="00B60909" w:rsidRDefault="0033253B" w:rsidP="0033253B">
            <w:pPr>
              <w:spacing w:before="0" w:after="0"/>
              <w:jc w:val="left"/>
              <w:rPr>
                <w:rFonts w:cs="Calibri"/>
                <w:b/>
                <w:bCs/>
                <w:color w:val="000000"/>
                <w:lang w:eastAsia="cs-CZ"/>
              </w:rPr>
            </w:pPr>
            <w:r>
              <w:rPr>
                <w:rFonts w:cs="Calibri"/>
                <w:b/>
                <w:bCs/>
                <w:color w:val="000000"/>
                <w:lang w:eastAsia="cs-CZ"/>
              </w:rPr>
              <w:t>Z</w:t>
            </w:r>
            <w:r w:rsidRPr="00B60909">
              <w:rPr>
                <w:rFonts w:cs="Calibri"/>
                <w:b/>
                <w:bCs/>
                <w:color w:val="000000"/>
                <w:lang w:eastAsia="cs-CZ"/>
              </w:rPr>
              <w:t>astávka</w:t>
            </w:r>
            <w:r>
              <w:rPr>
                <w:rFonts w:cs="Calibri"/>
                <w:b/>
                <w:bCs/>
                <w:color w:val="000000"/>
                <w:lang w:eastAsia="cs-CZ"/>
              </w:rPr>
              <w:t xml:space="preserve"> III. třídy</w:t>
            </w:r>
          </w:p>
        </w:tc>
        <w:tc>
          <w:tcPr>
            <w:tcW w:w="709" w:type="dxa"/>
            <w:shd w:val="clear" w:color="auto" w:fill="F2F2F2" w:themeFill="background1" w:themeFillShade="F2"/>
            <w:vAlign w:val="bottom"/>
          </w:tcPr>
          <w:p w14:paraId="3E823287" w14:textId="77777777" w:rsidR="0033253B" w:rsidRPr="00B60909" w:rsidRDefault="0033253B" w:rsidP="0033253B">
            <w:pPr>
              <w:spacing w:before="0" w:after="0"/>
              <w:jc w:val="left"/>
              <w:rPr>
                <w:rFonts w:cs="Calibri"/>
                <w:b/>
                <w:bCs/>
                <w:color w:val="000000"/>
                <w:lang w:eastAsia="cs-CZ"/>
              </w:rPr>
            </w:pPr>
            <w:r>
              <w:rPr>
                <w:rFonts w:cs="Calibri"/>
                <w:b/>
                <w:bCs/>
                <w:color w:val="000000"/>
                <w:lang w:eastAsia="cs-CZ"/>
              </w:rPr>
              <w:t>Okres</w:t>
            </w:r>
          </w:p>
        </w:tc>
      </w:tr>
      <w:tr w:rsidR="0070496E" w:rsidRPr="00B60909" w14:paraId="57FCA997" w14:textId="77777777" w:rsidTr="0033253B">
        <w:trPr>
          <w:trHeight w:val="90"/>
        </w:trPr>
        <w:tc>
          <w:tcPr>
            <w:tcW w:w="3621" w:type="dxa"/>
            <w:shd w:val="clear" w:color="auto" w:fill="auto"/>
            <w:noWrap/>
            <w:vAlign w:val="bottom"/>
          </w:tcPr>
          <w:p w14:paraId="5CF59C50" w14:textId="1319E107" w:rsidR="0070496E" w:rsidRPr="00B60909" w:rsidRDefault="0070496E" w:rsidP="0070496E">
            <w:pPr>
              <w:spacing w:before="0" w:after="0"/>
              <w:jc w:val="left"/>
              <w:rPr>
                <w:rFonts w:cs="Calibri"/>
                <w:b/>
                <w:bCs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Česká Lípa,,Soud</w:t>
            </w:r>
          </w:p>
        </w:tc>
        <w:tc>
          <w:tcPr>
            <w:tcW w:w="709" w:type="dxa"/>
            <w:vAlign w:val="bottom"/>
          </w:tcPr>
          <w:p w14:paraId="557A82E7" w14:textId="62DA7A52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2C641E4A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1302DF3F" w14:textId="72937F24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Česká Lípa,,U Ploučnice</w:t>
            </w:r>
          </w:p>
        </w:tc>
        <w:tc>
          <w:tcPr>
            <w:tcW w:w="709" w:type="dxa"/>
            <w:vAlign w:val="bottom"/>
          </w:tcPr>
          <w:p w14:paraId="703B421C" w14:textId="1F8182BD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0C289D40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17EAC8F0" w14:textId="46814D79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Dětřichov,,</w:t>
            </w:r>
          </w:p>
        </w:tc>
        <w:tc>
          <w:tcPr>
            <w:tcW w:w="709" w:type="dxa"/>
            <w:vAlign w:val="bottom"/>
          </w:tcPr>
          <w:p w14:paraId="252B60AD" w14:textId="6985F95D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58B2837D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0D254FE8" w14:textId="53BC5FE4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Frýdlant,,nem.</w:t>
            </w:r>
          </w:p>
        </w:tc>
        <w:tc>
          <w:tcPr>
            <w:tcW w:w="709" w:type="dxa"/>
            <w:vAlign w:val="bottom"/>
          </w:tcPr>
          <w:p w14:paraId="6B773ED6" w14:textId="7CB7985F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05008FC2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536B340A" w14:textId="2A5D7FF4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Harrachov,,centrum</w:t>
            </w:r>
          </w:p>
        </w:tc>
        <w:tc>
          <w:tcPr>
            <w:tcW w:w="709" w:type="dxa"/>
            <w:vAlign w:val="bottom"/>
          </w:tcPr>
          <w:p w14:paraId="52B85779" w14:textId="60028ED4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  <w:tr w:rsidR="0070496E" w:rsidRPr="00B60909" w14:paraId="091E1A88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0197ADF1" w14:textId="5D2E3707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Harrachov,,sklárna</w:t>
            </w:r>
          </w:p>
        </w:tc>
        <w:tc>
          <w:tcPr>
            <w:tcW w:w="709" w:type="dxa"/>
            <w:vAlign w:val="bottom"/>
          </w:tcPr>
          <w:p w14:paraId="32F8AD53" w14:textId="5101E37B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  <w:tr w:rsidR="0070496E" w:rsidRPr="00B60909" w14:paraId="78FD71D3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62EC760F" w14:textId="5080BAA7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Harrachov,,žel.st.</w:t>
            </w:r>
          </w:p>
        </w:tc>
        <w:tc>
          <w:tcPr>
            <w:tcW w:w="709" w:type="dxa"/>
            <w:vAlign w:val="bottom"/>
          </w:tcPr>
          <w:p w14:paraId="247A0ACF" w14:textId="758571C1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  <w:tr w:rsidR="0070496E" w:rsidRPr="00B60909" w14:paraId="75ADD780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2E04A88F" w14:textId="1B69F832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Hodkovice n.Mohelkou,,křiž.</w:t>
            </w:r>
          </w:p>
        </w:tc>
        <w:tc>
          <w:tcPr>
            <w:tcW w:w="709" w:type="dxa"/>
            <w:vAlign w:val="bottom"/>
          </w:tcPr>
          <w:p w14:paraId="03C34800" w14:textId="4B634C0A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64CE1A1B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29314FD9" w14:textId="3B68E61D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Horka u St.Paky,,aut.st.</w:t>
            </w:r>
          </w:p>
        </w:tc>
        <w:tc>
          <w:tcPr>
            <w:tcW w:w="709" w:type="dxa"/>
            <w:vAlign w:val="bottom"/>
          </w:tcPr>
          <w:p w14:paraId="63D10588" w14:textId="4250AF24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  <w:tr w:rsidR="0070496E" w:rsidRPr="00B60909" w14:paraId="35D7A658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51CC66A2" w14:textId="2C5BD24B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Chrastava,,sídl.</w:t>
            </w:r>
          </w:p>
        </w:tc>
        <w:tc>
          <w:tcPr>
            <w:tcW w:w="709" w:type="dxa"/>
            <w:vAlign w:val="bottom"/>
          </w:tcPr>
          <w:p w14:paraId="298A331D" w14:textId="599F5565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709F46F8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2D154A66" w14:textId="509BEED7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Chrastava,,žel.st.</w:t>
            </w:r>
          </w:p>
        </w:tc>
        <w:tc>
          <w:tcPr>
            <w:tcW w:w="709" w:type="dxa"/>
            <w:vAlign w:val="bottom"/>
          </w:tcPr>
          <w:p w14:paraId="24D3E906" w14:textId="09267E35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64CE5B42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2972965A" w14:textId="24C47166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Jablonec n.Jiz.,,nám.</w:t>
            </w:r>
          </w:p>
        </w:tc>
        <w:tc>
          <w:tcPr>
            <w:tcW w:w="709" w:type="dxa"/>
            <w:vAlign w:val="bottom"/>
          </w:tcPr>
          <w:p w14:paraId="2BFEB0B8" w14:textId="1F3F2E19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  <w:tr w:rsidR="0070496E" w:rsidRPr="00B60909" w14:paraId="6030CF2A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5B8FD9B4" w14:textId="55D838F7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Jablonec n.Nisou,,hlavní nádraží</w:t>
            </w:r>
          </w:p>
        </w:tc>
        <w:tc>
          <w:tcPr>
            <w:tcW w:w="709" w:type="dxa"/>
            <w:vAlign w:val="bottom"/>
          </w:tcPr>
          <w:p w14:paraId="389FA95B" w14:textId="630E4B4C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70496E" w:rsidRPr="00B60909" w14:paraId="27A90267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4B88668F" w14:textId="366B8E35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Jablonec n.Nisou,Jablonecké Paseky,</w:t>
            </w:r>
          </w:p>
        </w:tc>
        <w:tc>
          <w:tcPr>
            <w:tcW w:w="709" w:type="dxa"/>
            <w:vAlign w:val="bottom"/>
          </w:tcPr>
          <w:p w14:paraId="4AD34FCB" w14:textId="573B5ACC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70496E" w:rsidRPr="00B60909" w14:paraId="3A5E5118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19CDF33A" w14:textId="1B173242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Jablonec n.Nisou,Jablonecké Paseky,ELP</w:t>
            </w:r>
          </w:p>
        </w:tc>
        <w:tc>
          <w:tcPr>
            <w:tcW w:w="709" w:type="dxa"/>
            <w:vAlign w:val="bottom"/>
          </w:tcPr>
          <w:p w14:paraId="0CF8A854" w14:textId="63EFC1E6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70496E" w:rsidRPr="00B60909" w14:paraId="7ED98320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4F59D07F" w14:textId="7FEE9008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Jablonec n.Nisou,Kokonín,pošta</w:t>
            </w:r>
          </w:p>
        </w:tc>
        <w:tc>
          <w:tcPr>
            <w:tcW w:w="709" w:type="dxa"/>
            <w:vAlign w:val="bottom"/>
          </w:tcPr>
          <w:p w14:paraId="43A07C9E" w14:textId="7E18904B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70496E" w:rsidRPr="00B60909" w14:paraId="3DA74825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798858A2" w14:textId="0F648429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Jablonec n.Nisou,Mšeno,kaplička</w:t>
            </w:r>
          </w:p>
        </w:tc>
        <w:tc>
          <w:tcPr>
            <w:tcW w:w="709" w:type="dxa"/>
            <w:vAlign w:val="bottom"/>
          </w:tcPr>
          <w:p w14:paraId="7EBD4259" w14:textId="1E2ED690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70496E" w:rsidRPr="00B60909" w14:paraId="0B2B2976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55877800" w14:textId="05EA1899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Jablonec n.Nisou,Mšeno,U Jelena</w:t>
            </w:r>
          </w:p>
        </w:tc>
        <w:tc>
          <w:tcPr>
            <w:tcW w:w="709" w:type="dxa"/>
            <w:vAlign w:val="bottom"/>
          </w:tcPr>
          <w:p w14:paraId="4913798E" w14:textId="00BE6799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70496E" w:rsidRPr="00B60909" w14:paraId="1518673C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11E2446D" w14:textId="23990D09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Jablonec n.Nisou,Rýnovice,Ostrý Roh</w:t>
            </w:r>
          </w:p>
        </w:tc>
        <w:tc>
          <w:tcPr>
            <w:tcW w:w="709" w:type="dxa"/>
            <w:vAlign w:val="bottom"/>
          </w:tcPr>
          <w:p w14:paraId="3067B1B0" w14:textId="4195CB71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JN</w:t>
            </w:r>
          </w:p>
        </w:tc>
      </w:tr>
      <w:tr w:rsidR="0070496E" w:rsidRPr="00B60909" w14:paraId="6678701F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643D2869" w14:textId="2AAA83BC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Jablonné v Podj.,,Zdisl.z Lemberka</w:t>
            </w:r>
          </w:p>
        </w:tc>
        <w:tc>
          <w:tcPr>
            <w:tcW w:w="709" w:type="dxa"/>
            <w:vAlign w:val="bottom"/>
          </w:tcPr>
          <w:p w14:paraId="19442627" w14:textId="6A8C7EA3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58FCE0A7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357239D1" w14:textId="2AE32E06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Jilemnice,Hrabačov,křiž.</w:t>
            </w:r>
          </w:p>
        </w:tc>
        <w:tc>
          <w:tcPr>
            <w:tcW w:w="709" w:type="dxa"/>
            <w:vAlign w:val="bottom"/>
          </w:tcPr>
          <w:p w14:paraId="7A20D79F" w14:textId="68696ADA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  <w:tr w:rsidR="0070496E" w:rsidRPr="00B60909" w14:paraId="417407D9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7843441A" w14:textId="2F3522C2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Kamenický Šenov,,sídliště</w:t>
            </w:r>
          </w:p>
        </w:tc>
        <w:tc>
          <w:tcPr>
            <w:tcW w:w="709" w:type="dxa"/>
            <w:vAlign w:val="bottom"/>
          </w:tcPr>
          <w:p w14:paraId="479886B1" w14:textId="24834618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0B1F5146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1B5DD79E" w14:textId="5B24C37C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Liberec,,Kavkazská</w:t>
            </w:r>
          </w:p>
        </w:tc>
        <w:tc>
          <w:tcPr>
            <w:tcW w:w="709" w:type="dxa"/>
            <w:vAlign w:val="bottom"/>
          </w:tcPr>
          <w:p w14:paraId="7A257C52" w14:textId="2C6C51CD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018A9CCA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4B7DAB18" w14:textId="528AF293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Liberec,,poliklinika</w:t>
            </w:r>
          </w:p>
        </w:tc>
        <w:tc>
          <w:tcPr>
            <w:tcW w:w="709" w:type="dxa"/>
            <w:vAlign w:val="bottom"/>
          </w:tcPr>
          <w:p w14:paraId="2F198831" w14:textId="3788C7B8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029B8FCA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3DADB4D2" w14:textId="1562C147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Liberec,,Sokolská</w:t>
            </w:r>
          </w:p>
        </w:tc>
        <w:tc>
          <w:tcPr>
            <w:tcW w:w="709" w:type="dxa"/>
            <w:vAlign w:val="bottom"/>
          </w:tcPr>
          <w:p w14:paraId="4BFEA20C" w14:textId="089D75B2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1B68D5C7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24E7DB4D" w14:textId="1BB8EA49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Liberec,,U Slunného potoka</w:t>
            </w:r>
          </w:p>
        </w:tc>
        <w:tc>
          <w:tcPr>
            <w:tcW w:w="709" w:type="dxa"/>
            <w:vAlign w:val="bottom"/>
          </w:tcPr>
          <w:p w14:paraId="6DD4E52D" w14:textId="2000A3F9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6751B57E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1FDDF276" w14:textId="539F5CCD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Mimoň,,kino</w:t>
            </w:r>
          </w:p>
        </w:tc>
        <w:tc>
          <w:tcPr>
            <w:tcW w:w="709" w:type="dxa"/>
            <w:vAlign w:val="bottom"/>
          </w:tcPr>
          <w:p w14:paraId="20AB5111" w14:textId="23B7FA0B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507A0ACA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44AC8514" w14:textId="64003C1B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Mimoň,,Žitavská</w:t>
            </w:r>
          </w:p>
        </w:tc>
        <w:tc>
          <w:tcPr>
            <w:tcW w:w="709" w:type="dxa"/>
            <w:vAlign w:val="bottom"/>
          </w:tcPr>
          <w:p w14:paraId="297A3618" w14:textId="780EB5EA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216826C8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74FCB994" w14:textId="6765D79A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Mníšek,,křiž.</w:t>
            </w:r>
          </w:p>
        </w:tc>
        <w:tc>
          <w:tcPr>
            <w:tcW w:w="709" w:type="dxa"/>
            <w:vAlign w:val="bottom"/>
          </w:tcPr>
          <w:p w14:paraId="1E684693" w14:textId="490D2A0D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3E400A51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33A49508" w14:textId="19131F46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Nový Bor,,Liberecká</w:t>
            </w:r>
          </w:p>
        </w:tc>
        <w:tc>
          <w:tcPr>
            <w:tcW w:w="709" w:type="dxa"/>
            <w:vAlign w:val="bottom"/>
          </w:tcPr>
          <w:p w14:paraId="4BF62D98" w14:textId="0DA37F26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22D5D1E5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39D8A70F" w14:textId="5451898E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Nový Bor,,poliklinika</w:t>
            </w:r>
          </w:p>
        </w:tc>
        <w:tc>
          <w:tcPr>
            <w:tcW w:w="709" w:type="dxa"/>
            <w:vAlign w:val="bottom"/>
          </w:tcPr>
          <w:p w14:paraId="478DB7ED" w14:textId="5716E1A1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6DA0854D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7FE20D03" w14:textId="23DABD8C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Osečná,,kostel</w:t>
            </w:r>
          </w:p>
        </w:tc>
        <w:tc>
          <w:tcPr>
            <w:tcW w:w="709" w:type="dxa"/>
            <w:vAlign w:val="bottom"/>
          </w:tcPr>
          <w:p w14:paraId="1E1A2F97" w14:textId="19A67875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LI</w:t>
            </w:r>
          </w:p>
        </w:tc>
      </w:tr>
      <w:tr w:rsidR="0070496E" w:rsidRPr="00B60909" w14:paraId="195BB91C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4226C5D2" w14:textId="2267D6C1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Ralsko,Kuřivody,</w:t>
            </w:r>
          </w:p>
        </w:tc>
        <w:tc>
          <w:tcPr>
            <w:tcW w:w="709" w:type="dxa"/>
            <w:vAlign w:val="bottom"/>
          </w:tcPr>
          <w:p w14:paraId="647FE406" w14:textId="04A67113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7D491C10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6ED93578" w14:textId="004C99E8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Rokytnice n.Jiz.,,nám.</w:t>
            </w:r>
          </w:p>
        </w:tc>
        <w:tc>
          <w:tcPr>
            <w:tcW w:w="709" w:type="dxa"/>
            <w:vAlign w:val="bottom"/>
          </w:tcPr>
          <w:p w14:paraId="1DE535AE" w14:textId="15B90F02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  <w:tr w:rsidR="0070496E" w:rsidRPr="00B60909" w14:paraId="6DC6D901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78C6996E" w14:textId="77817C44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Semily,,Riegrovo nám.</w:t>
            </w:r>
          </w:p>
        </w:tc>
        <w:tc>
          <w:tcPr>
            <w:tcW w:w="709" w:type="dxa"/>
            <w:vAlign w:val="bottom"/>
          </w:tcPr>
          <w:p w14:paraId="75F90878" w14:textId="3D894248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  <w:tr w:rsidR="0070496E" w:rsidRPr="00B60909" w14:paraId="41873B26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007FED7C" w14:textId="55C0A0B1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Stružinec,Tuhaň,Zelený háj</w:t>
            </w:r>
          </w:p>
        </w:tc>
        <w:tc>
          <w:tcPr>
            <w:tcW w:w="709" w:type="dxa"/>
            <w:vAlign w:val="bottom"/>
          </w:tcPr>
          <w:p w14:paraId="46C653BC" w14:textId="59E18CA7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  <w:tr w:rsidR="0070496E" w:rsidRPr="00B60909" w14:paraId="61C1548C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7BF4FCAA" w14:textId="3CDDC127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Svor,,otočka</w:t>
            </w:r>
          </w:p>
        </w:tc>
        <w:tc>
          <w:tcPr>
            <w:tcW w:w="709" w:type="dxa"/>
            <w:vAlign w:val="bottom"/>
          </w:tcPr>
          <w:p w14:paraId="008DFA20" w14:textId="2247D0E2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702C56A5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50D55E2B" w14:textId="38252E2B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Turnov,,nemocnice</w:t>
            </w:r>
          </w:p>
        </w:tc>
        <w:tc>
          <w:tcPr>
            <w:tcW w:w="709" w:type="dxa"/>
            <w:vAlign w:val="bottom"/>
          </w:tcPr>
          <w:p w14:paraId="248A7EB9" w14:textId="0568E6B7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SM</w:t>
            </w:r>
          </w:p>
        </w:tc>
      </w:tr>
      <w:tr w:rsidR="0070496E" w:rsidRPr="00B60909" w14:paraId="37FC122A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7004F72B" w14:textId="2467ABB6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Zákupy,,Nové Zákupy sídl.</w:t>
            </w:r>
          </w:p>
        </w:tc>
        <w:tc>
          <w:tcPr>
            <w:tcW w:w="709" w:type="dxa"/>
            <w:vAlign w:val="bottom"/>
          </w:tcPr>
          <w:p w14:paraId="098B16F3" w14:textId="3833258E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  <w:tr w:rsidR="0070496E" w:rsidRPr="00B60909" w14:paraId="29B3746B" w14:textId="77777777" w:rsidTr="0033253B">
        <w:trPr>
          <w:trHeight w:val="255"/>
        </w:trPr>
        <w:tc>
          <w:tcPr>
            <w:tcW w:w="3621" w:type="dxa"/>
            <w:shd w:val="clear" w:color="auto" w:fill="auto"/>
            <w:noWrap/>
            <w:vAlign w:val="bottom"/>
          </w:tcPr>
          <w:p w14:paraId="5C519D56" w14:textId="1D349A85" w:rsidR="0070496E" w:rsidRPr="00B60909" w:rsidRDefault="0070496E" w:rsidP="0070496E">
            <w:pPr>
              <w:spacing w:before="0" w:after="0"/>
              <w:jc w:val="left"/>
              <w:rPr>
                <w:rFonts w:cs="Calibri"/>
                <w:color w:val="000000"/>
                <w:lang w:eastAsia="cs-CZ"/>
              </w:rPr>
            </w:pPr>
            <w:r>
              <w:rPr>
                <w:rFonts w:cs="Calibri"/>
                <w:color w:val="000000"/>
              </w:rPr>
              <w:t>Žandov,,nám.</w:t>
            </w:r>
          </w:p>
        </w:tc>
        <w:tc>
          <w:tcPr>
            <w:tcW w:w="709" w:type="dxa"/>
            <w:vAlign w:val="bottom"/>
          </w:tcPr>
          <w:p w14:paraId="420DE268" w14:textId="0618A34E" w:rsidR="0070496E" w:rsidRDefault="0070496E" w:rsidP="0070496E">
            <w:pPr>
              <w:spacing w:before="0" w:after="0"/>
              <w:jc w:val="left"/>
              <w:rPr>
                <w:rFonts w:ascii="Arial" w:hAnsi="Arial"/>
                <w:sz w:val="20"/>
                <w:szCs w:val="20"/>
              </w:rPr>
            </w:pPr>
            <w:r>
              <w:rPr>
                <w:rFonts w:cs="Calibri"/>
                <w:color w:val="000000"/>
              </w:rPr>
              <w:t>CL</w:t>
            </w:r>
          </w:p>
        </w:tc>
      </w:tr>
    </w:tbl>
    <w:p w14:paraId="3E3DACD8" w14:textId="77777777" w:rsidR="0033253B" w:rsidRDefault="0033253B" w:rsidP="0033253B">
      <w:pPr>
        <w:spacing w:before="0" w:after="0"/>
        <w:jc w:val="left"/>
        <w:rPr>
          <w:rFonts w:cs="Times New Roman"/>
          <w:b/>
          <w:bCs/>
          <w:caps/>
          <w:color w:val="FFFFFF"/>
          <w:spacing w:val="15"/>
          <w:sz w:val="28"/>
          <w:szCs w:val="28"/>
        </w:rPr>
        <w:sectPr w:rsidR="0033253B" w:rsidSect="0033253B">
          <w:type w:val="continuous"/>
          <w:pgSz w:w="11906" w:h="16838"/>
          <w:pgMar w:top="1417" w:right="1417" w:bottom="1417" w:left="1417" w:header="708" w:footer="708" w:gutter="0"/>
          <w:cols w:num="2" w:space="708"/>
          <w:titlePg/>
          <w:docGrid w:linePitch="360"/>
        </w:sectPr>
      </w:pPr>
    </w:p>
    <w:p w14:paraId="169E4799" w14:textId="77777777" w:rsidR="0033253B" w:rsidRDefault="0033253B" w:rsidP="0033253B">
      <w:pPr>
        <w:pStyle w:val="Nadpis1"/>
        <w:numPr>
          <w:ilvl w:val="0"/>
          <w:numId w:val="0"/>
        </w:numPr>
        <w:ind w:left="142"/>
      </w:pPr>
      <w:bookmarkStart w:id="186" w:name="_Toc517195713"/>
      <w:r>
        <w:lastRenderedPageBreak/>
        <w:t>Příloha č. 5</w:t>
      </w:r>
      <w:r w:rsidRPr="009D4A41">
        <w:rPr>
          <w:caps w:val="0"/>
        </w:rPr>
        <w:t>b</w:t>
      </w:r>
      <w:r>
        <w:t xml:space="preserve"> - Závazný vzor hlavy označníku</w:t>
      </w:r>
      <w:bookmarkEnd w:id="186"/>
      <w:r>
        <w:t xml:space="preserve"> </w:t>
      </w:r>
    </w:p>
    <w:p w14:paraId="512D6F81" w14:textId="77777777" w:rsidR="0033253B" w:rsidRDefault="0033253B" w:rsidP="0033253B"/>
    <w:p w14:paraId="571B872C" w14:textId="77777777" w:rsidR="0033253B" w:rsidRDefault="0033253B" w:rsidP="0033253B"/>
    <w:p w14:paraId="561D7E9F" w14:textId="77777777" w:rsidR="0033253B" w:rsidRPr="0033253B" w:rsidRDefault="0033253B" w:rsidP="0033253B"/>
    <w:p w14:paraId="448F7938" w14:textId="77777777" w:rsidR="0033253B" w:rsidRDefault="0033253B" w:rsidP="0033253B">
      <w:pPr>
        <w:jc w:val="left"/>
      </w:pPr>
      <w:r>
        <w:rPr>
          <w:noProof/>
          <w:lang w:eastAsia="cs-CZ"/>
        </w:rPr>
        <w:drawing>
          <wp:inline distT="0" distB="0" distL="0" distR="0" wp14:anchorId="23560897" wp14:editId="54AA8CCF">
            <wp:extent cx="6578928" cy="5725613"/>
            <wp:effectExtent l="7620" t="0" r="1270" b="127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značník_Ij4a_I-III_trida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590446" cy="5735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2A42EB" w14:textId="77777777" w:rsidR="0033253B" w:rsidRDefault="0033253B" w:rsidP="0033253B"/>
    <w:p w14:paraId="496938EA" w14:textId="77777777" w:rsidR="00240526" w:rsidRDefault="00240526" w:rsidP="00F40917"/>
    <w:sectPr w:rsidR="00240526" w:rsidSect="00355C41">
      <w:headerReference w:type="default" r:id="rId14"/>
      <w:footerReference w:type="default" r:id="rId15"/>
      <w:headerReference w:type="first" r:id="rId16"/>
      <w:footerReference w:type="first" r:id="rId17"/>
      <w:pgSz w:w="11906" w:h="16838"/>
      <w:pgMar w:top="1418" w:right="1418" w:bottom="1418" w:left="1418" w:header="709" w:footer="19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D38375D" w14:textId="77777777" w:rsidR="00AA71A6" w:rsidRDefault="00AA71A6">
      <w:r>
        <w:separator/>
      </w:r>
    </w:p>
  </w:endnote>
  <w:endnote w:type="continuationSeparator" w:id="0">
    <w:p w14:paraId="54C52A37" w14:textId="77777777" w:rsidR="00AA71A6" w:rsidRDefault="00AA71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Ind w:w="-106" w:type="dxa"/>
      <w:tblLook w:val="00A0" w:firstRow="1" w:lastRow="0" w:firstColumn="1" w:lastColumn="0" w:noHBand="0" w:noVBand="0"/>
    </w:tblPr>
    <w:tblGrid>
      <w:gridCol w:w="8472"/>
      <w:gridCol w:w="850"/>
    </w:tblGrid>
    <w:tr w:rsidR="002F7BAC" w:rsidRPr="00CC0469" w14:paraId="02488C3B" w14:textId="77777777" w:rsidTr="0033253B">
      <w:tc>
        <w:tcPr>
          <w:tcW w:w="8472" w:type="dxa"/>
        </w:tcPr>
        <w:p w14:paraId="0A4F9F8E" w14:textId="77777777" w:rsidR="002F7BAC" w:rsidRPr="00CC0469" w:rsidRDefault="002F7BAC" w:rsidP="0033253B">
          <w:pPr>
            <w:rPr>
              <w:rFonts w:cs="Calibri"/>
            </w:rPr>
          </w:pPr>
          <w:r w:rsidRPr="00CC0469">
            <w:rPr>
              <w:rFonts w:cs="Calibri"/>
            </w:rPr>
            <w:t>©</w:t>
          </w:r>
          <w:r>
            <w:rPr>
              <w:rFonts w:cs="Calibri"/>
            </w:rPr>
            <w:t xml:space="preserve"> KORID LK, spol. s r.o.</w:t>
          </w:r>
        </w:p>
      </w:tc>
      <w:tc>
        <w:tcPr>
          <w:tcW w:w="850" w:type="dxa"/>
        </w:tcPr>
        <w:p w14:paraId="2BA8B585" w14:textId="10956508" w:rsidR="002F7BAC" w:rsidRPr="00CC0469" w:rsidRDefault="002F7BAC" w:rsidP="0033253B">
          <w:pPr>
            <w:rPr>
              <w:rFonts w:cs="Calibri"/>
            </w:rPr>
          </w:pPr>
          <w:r w:rsidRPr="00CC0469">
            <w:rPr>
              <w:rFonts w:cs="Calibri"/>
            </w:rPr>
            <w:fldChar w:fldCharType="begin"/>
          </w:r>
          <w:r w:rsidRPr="00CC0469">
            <w:rPr>
              <w:rFonts w:cs="Calibri"/>
            </w:rPr>
            <w:instrText xml:space="preserve"> PAGE </w:instrText>
          </w:r>
          <w:r w:rsidRPr="00CC0469">
            <w:rPr>
              <w:rFonts w:cs="Calibri"/>
            </w:rPr>
            <w:fldChar w:fldCharType="separate"/>
          </w:r>
          <w:r w:rsidR="001F31D9">
            <w:rPr>
              <w:rFonts w:cs="Calibri"/>
              <w:noProof/>
            </w:rPr>
            <w:t>3</w:t>
          </w:r>
          <w:r w:rsidRPr="00CC0469">
            <w:rPr>
              <w:rFonts w:cs="Calibri"/>
            </w:rPr>
            <w:fldChar w:fldCharType="end"/>
          </w:r>
          <w:r w:rsidRPr="00CC0469">
            <w:rPr>
              <w:rFonts w:cs="Calibri"/>
            </w:rPr>
            <w:t>/</w:t>
          </w:r>
          <w:r w:rsidRPr="00CC0469">
            <w:rPr>
              <w:rFonts w:cs="Calibri"/>
            </w:rPr>
            <w:fldChar w:fldCharType="begin"/>
          </w:r>
          <w:r w:rsidRPr="00CC0469">
            <w:rPr>
              <w:rFonts w:cs="Calibri"/>
            </w:rPr>
            <w:instrText xml:space="preserve"> NUMPAGES </w:instrText>
          </w:r>
          <w:r w:rsidRPr="00CC0469">
            <w:rPr>
              <w:rFonts w:cs="Calibri"/>
            </w:rPr>
            <w:fldChar w:fldCharType="separate"/>
          </w:r>
          <w:r w:rsidR="001F31D9">
            <w:rPr>
              <w:rFonts w:cs="Calibri"/>
              <w:noProof/>
            </w:rPr>
            <w:t>36</w:t>
          </w:r>
          <w:r w:rsidRPr="00CC0469">
            <w:rPr>
              <w:rFonts w:cs="Calibri"/>
            </w:rPr>
            <w:fldChar w:fldCharType="end"/>
          </w:r>
        </w:p>
      </w:tc>
    </w:tr>
  </w:tbl>
  <w:p w14:paraId="34386FE7" w14:textId="77777777" w:rsidR="002F7BAC" w:rsidRDefault="002F7BAC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51FE083" w14:textId="77777777" w:rsidR="002F7BAC" w:rsidRDefault="002F7BAC" w:rsidP="0033253B">
    <w:pPr>
      <w:pStyle w:val="Zpat"/>
      <w:tabs>
        <w:tab w:val="left" w:pos="180"/>
        <w:tab w:val="left" w:pos="1980"/>
        <w:tab w:val="left" w:pos="4680"/>
      </w:tabs>
      <w:rPr>
        <w:i/>
        <w:color w:val="808080"/>
        <w:spacing w:val="2"/>
        <w:sz w:val="16"/>
        <w:szCs w:val="16"/>
      </w:rPr>
    </w:pPr>
    <w:r>
      <w:rPr>
        <w:noProof/>
      </w:rPr>
      <mc:AlternateContent>
        <mc:Choice Requires="wps">
          <w:drawing>
            <wp:anchor distT="4294967293" distB="4294967293" distL="114300" distR="114300" simplePos="0" relativeHeight="251662848" behindDoc="0" locked="0" layoutInCell="1" allowOverlap="1" wp14:anchorId="7EB0432B" wp14:editId="4B0DB8DD">
              <wp:simplePos x="0" y="0"/>
              <wp:positionH relativeFrom="column">
                <wp:posOffset>0</wp:posOffset>
              </wp:positionH>
              <wp:positionV relativeFrom="paragraph">
                <wp:posOffset>-29846</wp:posOffset>
              </wp:positionV>
              <wp:extent cx="6120130" cy="0"/>
              <wp:effectExtent l="0" t="0" r="13970" b="19050"/>
              <wp:wrapNone/>
              <wp:docPr id="44" name="Lin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120130" cy="0"/>
                      </a:xfrm>
                      <a:prstGeom prst="line">
                        <a:avLst/>
                      </a:prstGeom>
                      <a:noFill/>
                      <a:ln w="1079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164A5DA" id="Line 6" o:spid="_x0000_s1026" style="position:absolute;z-index:251662848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0,-2.35pt" to="481.9pt,-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" strokecolor="silver" strokeweight=".85pt"/>
          </w:pict>
        </mc:Fallback>
      </mc:AlternateContent>
    </w:r>
    <w:r>
      <w:rPr>
        <w:i/>
        <w:color w:val="808080"/>
        <w:spacing w:val="2"/>
        <w:sz w:val="16"/>
        <w:szCs w:val="16"/>
      </w:rPr>
      <w:t>KORID LK, spol. s r.o. – Koordinátor veřejné dopravy Libereckého kraje</w:t>
    </w:r>
  </w:p>
  <w:p w14:paraId="42F4E745" w14:textId="77777777" w:rsidR="002F7BAC" w:rsidRPr="00A82345" w:rsidRDefault="002F7BAC" w:rsidP="0033253B">
    <w:pPr>
      <w:pStyle w:val="Zpat"/>
      <w:tabs>
        <w:tab w:val="left" w:pos="180"/>
        <w:tab w:val="left" w:pos="1980"/>
        <w:tab w:val="left" w:pos="4680"/>
      </w:tabs>
      <w:rPr>
        <w:i/>
        <w:color w:val="808080"/>
        <w:spacing w:val="2"/>
        <w:sz w:val="16"/>
        <w:szCs w:val="16"/>
      </w:rPr>
    </w:pPr>
    <w:r w:rsidRPr="00A82345">
      <w:rPr>
        <w:i/>
        <w:color w:val="808080"/>
        <w:spacing w:val="2"/>
        <w:sz w:val="16"/>
        <w:szCs w:val="16"/>
      </w:rPr>
      <w:t xml:space="preserve">Společnost je vedená v </w:t>
    </w:r>
    <w:r>
      <w:rPr>
        <w:i/>
        <w:color w:val="808080"/>
        <w:spacing w:val="2"/>
        <w:sz w:val="16"/>
        <w:szCs w:val="16"/>
      </w:rPr>
      <w:t>OR</w:t>
    </w:r>
    <w:r w:rsidRPr="00A82345">
      <w:rPr>
        <w:i/>
        <w:color w:val="808080"/>
        <w:spacing w:val="2"/>
        <w:sz w:val="16"/>
        <w:szCs w:val="16"/>
      </w:rPr>
      <w:t xml:space="preserve"> u Krajského soudu v Ústí n.L., oddíl C, vložka 21625 • IČ: 272 67 351, DIČ: CZ27267351</w:t>
    </w:r>
  </w:p>
  <w:p w14:paraId="48590833" w14:textId="77777777" w:rsidR="002F7BAC" w:rsidRPr="00DB6170" w:rsidRDefault="002F7BAC" w:rsidP="0033253B">
    <w:pPr>
      <w:pStyle w:val="Zpat"/>
      <w:tabs>
        <w:tab w:val="left" w:pos="180"/>
        <w:tab w:val="left" w:pos="1980"/>
        <w:tab w:val="left" w:pos="4680"/>
      </w:tabs>
      <w:rPr>
        <w:i/>
        <w:color w:val="808080"/>
        <w:spacing w:val="2"/>
        <w:sz w:val="16"/>
        <w:szCs w:val="16"/>
      </w:rPr>
    </w:pPr>
    <w:r w:rsidRPr="00A82345">
      <w:rPr>
        <w:i/>
        <w:color w:val="808080"/>
        <w:spacing w:val="2"/>
        <w:sz w:val="16"/>
        <w:szCs w:val="16"/>
      </w:rPr>
      <w:t xml:space="preserve">Bankovní spojení: Komerční banka a.s., č.ú.:35-5526710237/0100 • e-mail: </w:t>
    </w:r>
    <w:r>
      <w:rPr>
        <w:i/>
        <w:color w:val="808080"/>
        <w:spacing w:val="2"/>
        <w:sz w:val="16"/>
        <w:szCs w:val="16"/>
      </w:rPr>
      <w:t>info</w:t>
    </w:r>
    <w:r w:rsidRPr="00A82345">
      <w:rPr>
        <w:i/>
        <w:color w:val="808080"/>
        <w:spacing w:val="2"/>
        <w:sz w:val="16"/>
        <w:szCs w:val="16"/>
      </w:rPr>
      <w:t>@</w:t>
    </w:r>
    <w:r>
      <w:rPr>
        <w:i/>
        <w:color w:val="808080"/>
        <w:spacing w:val="2"/>
        <w:sz w:val="16"/>
        <w:szCs w:val="16"/>
      </w:rPr>
      <w:t>korid</w:t>
    </w:r>
    <w:r w:rsidRPr="00A82345">
      <w:rPr>
        <w:i/>
        <w:color w:val="808080"/>
        <w:spacing w:val="2"/>
        <w:sz w:val="16"/>
        <w:szCs w:val="16"/>
      </w:rPr>
      <w:t>.cz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CCD811" w14:textId="443982A3" w:rsidR="002F7BAC" w:rsidRPr="0016586B" w:rsidRDefault="002F7BAC" w:rsidP="00A42E01">
    <w:pPr>
      <w:pStyle w:val="Zpat"/>
      <w:pBdr>
        <w:top w:val="single" w:sz="4" w:space="1" w:color="auto"/>
      </w:pBdr>
      <w:jc w:val="right"/>
      <w:rPr>
        <w:rFonts w:cs="Calibri"/>
      </w:rPr>
    </w:pPr>
    <w:r w:rsidRPr="0016586B">
      <w:rPr>
        <w:rFonts w:cs="Calibri"/>
      </w:rPr>
      <w:t xml:space="preserve">Strana </w:t>
    </w:r>
    <w:r w:rsidRPr="0016586B">
      <w:rPr>
        <w:rFonts w:cs="Calibri"/>
        <w:b/>
      </w:rPr>
      <w:fldChar w:fldCharType="begin"/>
    </w:r>
    <w:r w:rsidRPr="0016586B">
      <w:rPr>
        <w:rFonts w:cs="Calibri"/>
        <w:b/>
      </w:rPr>
      <w:instrText xml:space="preserve"> PAGE </w:instrText>
    </w:r>
    <w:r w:rsidRPr="0016586B">
      <w:rPr>
        <w:rFonts w:cs="Calibri"/>
        <w:b/>
      </w:rPr>
      <w:fldChar w:fldCharType="separate"/>
    </w:r>
    <w:r>
      <w:rPr>
        <w:rFonts w:cs="Calibri"/>
        <w:b/>
        <w:noProof/>
      </w:rPr>
      <w:t>37</w:t>
    </w:r>
    <w:r w:rsidRPr="0016586B">
      <w:rPr>
        <w:rFonts w:cs="Calibri"/>
        <w:b/>
      </w:rPr>
      <w:fldChar w:fldCharType="end"/>
    </w:r>
    <w:r w:rsidRPr="0016586B">
      <w:rPr>
        <w:rFonts w:cs="Calibri"/>
      </w:rPr>
      <w:t xml:space="preserve"> z </w:t>
    </w:r>
    <w:r w:rsidRPr="0016586B">
      <w:rPr>
        <w:rFonts w:cs="Calibri"/>
        <w:b/>
      </w:rPr>
      <w:fldChar w:fldCharType="begin"/>
    </w:r>
    <w:r w:rsidRPr="0016586B">
      <w:rPr>
        <w:rFonts w:cs="Calibri"/>
        <w:b/>
      </w:rPr>
      <w:instrText xml:space="preserve"> NUMPAGES  </w:instrText>
    </w:r>
    <w:r w:rsidRPr="0016586B">
      <w:rPr>
        <w:rFonts w:cs="Calibri"/>
        <w:b/>
      </w:rPr>
      <w:fldChar w:fldCharType="separate"/>
    </w:r>
    <w:r>
      <w:rPr>
        <w:rFonts w:cs="Calibri"/>
        <w:b/>
        <w:noProof/>
      </w:rPr>
      <w:t>37</w:t>
    </w:r>
    <w:r w:rsidRPr="0016586B">
      <w:rPr>
        <w:rFonts w:cs="Calibri"/>
        <w:b/>
      </w:rPr>
      <w:fldChar w:fldCharType="end"/>
    </w:r>
  </w:p>
  <w:p w14:paraId="6089DA31" w14:textId="77777777" w:rsidR="002F7BAC" w:rsidRDefault="002F7BAC">
    <w:pPr>
      <w:pStyle w:val="Zpa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A32CCF" w14:textId="77777777" w:rsidR="002F7BAC" w:rsidRDefault="002F7BAC" w:rsidP="008F297D">
    <w:pPr>
      <w:pStyle w:val="Zpat"/>
      <w:tabs>
        <w:tab w:val="left" w:pos="180"/>
        <w:tab w:val="left" w:pos="1980"/>
        <w:tab w:val="left" w:pos="4680"/>
      </w:tabs>
      <w:rPr>
        <w:i/>
        <w:color w:val="808080"/>
        <w:spacing w:val="2"/>
        <w:sz w:val="16"/>
        <w:szCs w:val="16"/>
      </w:rPr>
    </w:pPr>
    <w:r>
      <w:rPr>
        <w:noProof/>
      </w:rPr>
      <mc:AlternateContent>
        <mc:Choice Requires="wps">
          <w:drawing>
            <wp:anchor distT="4294967286" distB="4294967286" distL="114300" distR="114300" simplePos="0" relativeHeight="251658752" behindDoc="0" locked="0" layoutInCell="1" allowOverlap="1" wp14:anchorId="06184D51" wp14:editId="6D5AC868">
              <wp:simplePos x="0" y="0"/>
              <wp:positionH relativeFrom="column">
                <wp:posOffset>0</wp:posOffset>
              </wp:positionH>
              <wp:positionV relativeFrom="paragraph">
                <wp:posOffset>-29846</wp:posOffset>
              </wp:positionV>
              <wp:extent cx="6120130" cy="0"/>
              <wp:effectExtent l="0" t="0" r="13970" b="19050"/>
              <wp:wrapNone/>
              <wp:docPr id="48" name="Lin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120130" cy="0"/>
                      </a:xfrm>
                      <a:prstGeom prst="line">
                        <a:avLst/>
                      </a:prstGeom>
                      <a:noFill/>
                      <a:ln w="1079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4AF889A" id="Line 6" o:spid="_x0000_s1026" style="position:absolute;z-index:251658752;visibility:visible;mso-wrap-style:square;mso-width-percent:0;mso-height-percent:0;mso-wrap-distance-left:9pt;mso-wrap-distance-top:-28e-5mm;mso-wrap-distance-right:9pt;mso-wrap-distance-bottom:-28e-5mm;mso-position-horizontal:absolute;mso-position-horizontal-relative:text;mso-position-vertical:absolute;mso-position-vertical-relative:text;mso-width-percent:0;mso-height-percent:0;mso-width-relative:page;mso-height-relative:page" from="0,-2.35pt" to="481.9pt,-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" strokecolor="silver" strokeweight=".85pt"/>
          </w:pict>
        </mc:Fallback>
      </mc:AlternateContent>
    </w:r>
    <w:r>
      <w:rPr>
        <w:i/>
        <w:color w:val="808080"/>
        <w:spacing w:val="2"/>
        <w:sz w:val="16"/>
        <w:szCs w:val="16"/>
      </w:rPr>
      <w:t>Koordinátor, spol. s r.o. – Koordinátor veřejné dopravy Libereckého kraje</w:t>
    </w:r>
  </w:p>
  <w:p w14:paraId="48FABCFE" w14:textId="77777777" w:rsidR="002F7BAC" w:rsidRPr="00A82345" w:rsidRDefault="002F7BAC" w:rsidP="008F297D">
    <w:pPr>
      <w:pStyle w:val="Zpat"/>
      <w:tabs>
        <w:tab w:val="left" w:pos="180"/>
        <w:tab w:val="left" w:pos="1980"/>
        <w:tab w:val="left" w:pos="4680"/>
      </w:tabs>
      <w:rPr>
        <w:i/>
        <w:color w:val="808080"/>
        <w:spacing w:val="2"/>
        <w:sz w:val="16"/>
        <w:szCs w:val="16"/>
      </w:rPr>
    </w:pPr>
    <w:r w:rsidRPr="00A82345">
      <w:rPr>
        <w:i/>
        <w:color w:val="808080"/>
        <w:spacing w:val="2"/>
        <w:sz w:val="16"/>
        <w:szCs w:val="16"/>
      </w:rPr>
      <w:t xml:space="preserve">Společnost je vedená v </w:t>
    </w:r>
    <w:r>
      <w:rPr>
        <w:i/>
        <w:color w:val="808080"/>
        <w:spacing w:val="2"/>
        <w:sz w:val="16"/>
        <w:szCs w:val="16"/>
      </w:rPr>
      <w:t>OR</w:t>
    </w:r>
    <w:r w:rsidRPr="00A82345">
      <w:rPr>
        <w:i/>
        <w:color w:val="808080"/>
        <w:spacing w:val="2"/>
        <w:sz w:val="16"/>
        <w:szCs w:val="16"/>
      </w:rPr>
      <w:t xml:space="preserve"> u Krajského soudu v Ústí n.L., oddíl C, vložka 21625 • IČ: 272 67 351, DIČ: CZ27267351</w:t>
    </w:r>
  </w:p>
  <w:p w14:paraId="5631342A" w14:textId="77777777" w:rsidR="002F7BAC" w:rsidRPr="00A82345" w:rsidRDefault="002F7BAC" w:rsidP="008F297D">
    <w:pPr>
      <w:pStyle w:val="Zpat"/>
      <w:tabs>
        <w:tab w:val="left" w:pos="180"/>
        <w:tab w:val="left" w:pos="1980"/>
        <w:tab w:val="left" w:pos="4680"/>
      </w:tabs>
      <w:rPr>
        <w:i/>
        <w:color w:val="808080"/>
        <w:spacing w:val="2"/>
        <w:sz w:val="16"/>
        <w:szCs w:val="16"/>
      </w:rPr>
    </w:pPr>
    <w:r w:rsidRPr="00A82345">
      <w:rPr>
        <w:i/>
        <w:color w:val="808080"/>
        <w:spacing w:val="2"/>
        <w:sz w:val="16"/>
        <w:szCs w:val="16"/>
      </w:rPr>
      <w:t xml:space="preserve">Bankovní spojení: Komerční banka a.s., č.ú.:35-5526710237/0100 • e-mail: </w:t>
    </w:r>
    <w:r>
      <w:rPr>
        <w:i/>
        <w:color w:val="808080"/>
        <w:spacing w:val="2"/>
        <w:sz w:val="16"/>
        <w:szCs w:val="16"/>
      </w:rPr>
      <w:t>info@korid.cz</w:t>
    </w:r>
  </w:p>
  <w:p w14:paraId="38AB2293" w14:textId="77777777" w:rsidR="002F7BAC" w:rsidRDefault="002F7BAC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72E55D" w14:textId="77777777" w:rsidR="00AA71A6" w:rsidRDefault="00AA71A6">
      <w:r>
        <w:separator/>
      </w:r>
    </w:p>
  </w:footnote>
  <w:footnote w:type="continuationSeparator" w:id="0">
    <w:p w14:paraId="0FB2382F" w14:textId="77777777" w:rsidR="00AA71A6" w:rsidRDefault="00AA71A6">
      <w:r>
        <w:continuationSeparator/>
      </w:r>
    </w:p>
  </w:footnote>
  <w:footnote w:id="1">
    <w:p w14:paraId="6AE0CA40" w14:textId="4B4034B4" w:rsidR="002F7BAC" w:rsidRPr="0001767E" w:rsidRDefault="002F7BAC">
      <w:pPr>
        <w:pStyle w:val="Textpoznpodarou"/>
        <w:rPr>
          <w:i/>
        </w:rPr>
      </w:pPr>
      <w:r>
        <w:rPr>
          <w:rStyle w:val="Znakapoznpodarou"/>
        </w:rPr>
        <w:footnoteRef/>
      </w:r>
      <w:r>
        <w:t xml:space="preserve"> </w:t>
      </w:r>
      <w:r w:rsidRPr="0001767E">
        <w:rPr>
          <w:i/>
        </w:rPr>
        <w:t>Pozn.: „NOVÁ VOZIDLA“ musí splňovat také všechny požadavky, které se vztahují na vozidla „NOVĚ ZAŘAZENÁ“.</w:t>
      </w:r>
    </w:p>
  </w:footnote>
  <w:footnote w:id="2">
    <w:p w14:paraId="50FB2E93" w14:textId="77777777" w:rsidR="002F7BAC" w:rsidRDefault="002F7BAC">
      <w:pPr>
        <w:pStyle w:val="Textpoznpodarou"/>
      </w:pPr>
      <w:r>
        <w:rPr>
          <w:rStyle w:val="Znakapoznpodarou"/>
        </w:rPr>
        <w:footnoteRef/>
      </w:r>
      <w:r>
        <w:t xml:space="preserve"> Specifikace zařízení je k dispozici u Koordinátora.</w:t>
      </w:r>
    </w:p>
  </w:footnote>
  <w:footnote w:id="3">
    <w:p w14:paraId="4F36AE2B" w14:textId="0FAD7C5A" w:rsidR="002F7BAC" w:rsidRDefault="002F7BAC">
      <w:pPr>
        <w:pStyle w:val="Textpoznpodarou"/>
      </w:pPr>
      <w:r>
        <w:rPr>
          <w:rStyle w:val="Znakapoznpodarou"/>
        </w:rPr>
        <w:footnoteRef/>
      </w:r>
      <w:r>
        <w:t xml:space="preserve"> Dopravce je ve smyslu kap. </w:t>
      </w:r>
      <w:r>
        <w:fldChar w:fldCharType="begin"/>
      </w:r>
      <w:r>
        <w:instrText xml:space="preserve"> REF _Ref454463388 \r \h </w:instrText>
      </w:r>
      <w:r>
        <w:fldChar w:fldCharType="separate"/>
      </w:r>
      <w:r>
        <w:t>5.1.2</w:t>
      </w:r>
      <w:r>
        <w:fldChar w:fldCharType="end"/>
      </w:r>
      <w:r>
        <w:t xml:space="preserve"> povinen zajistit dodržování Smluvních přepravních podmínek IDOL a Tarifu IDOL. Je-li linka provozována mimo režim IDOL (např. jiné IDS, komerční atp.), je Dopravce povinen zajistit dodržování Smluvních přepravních podmínek a Tarifu, který je pro danou linku vyhlášen.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E6F7B5" w14:textId="77777777" w:rsidR="002F7BAC" w:rsidRDefault="002F7BAC" w:rsidP="0033253B">
    <w:pPr>
      <w:pStyle w:val="Zhlav"/>
      <w:jc w:val="right"/>
    </w:pPr>
    <w:r>
      <w:t>STANDARDY IDOL – VYBAVENÍ ZASTÁVEK A OZNAČNÍKŮ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FF018B2" w14:textId="77777777" w:rsidR="002F7BAC" w:rsidRPr="005311F2" w:rsidRDefault="002F7BAC" w:rsidP="0033253B">
    <w:pPr>
      <w:ind w:left="2342"/>
      <w:rPr>
        <w:i/>
        <w:spacing w:val="40"/>
        <w:u w:val="single"/>
      </w:rPr>
    </w:pPr>
    <w:r>
      <w:rPr>
        <w:noProof/>
        <w:lang w:eastAsia="cs-CZ"/>
      </w:rPr>
      <w:drawing>
        <wp:anchor distT="0" distB="0" distL="114300" distR="114300" simplePos="0" relativeHeight="251660800" behindDoc="0" locked="0" layoutInCell="1" allowOverlap="1" wp14:anchorId="7D26F4C8" wp14:editId="5A89A1CD">
          <wp:simplePos x="0" y="0"/>
          <wp:positionH relativeFrom="column">
            <wp:posOffset>-219075</wp:posOffset>
          </wp:positionH>
          <wp:positionV relativeFrom="page">
            <wp:posOffset>417830</wp:posOffset>
          </wp:positionV>
          <wp:extent cx="1259840" cy="703580"/>
          <wp:effectExtent l="0" t="0" r="0" b="1270"/>
          <wp:wrapSquare wrapText="bothSides"/>
          <wp:docPr id="4" name="obrázek 2" descr="Popis: Popis: Popis: korid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 descr="Popis: Popis: Popis: korid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035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8F056C8" w14:textId="77777777" w:rsidR="002F7BAC" w:rsidRPr="00367981" w:rsidRDefault="002F7BAC" w:rsidP="0033253B">
    <w:pPr>
      <w:spacing w:line="288" w:lineRule="auto"/>
      <w:ind w:left="2340"/>
      <w:rPr>
        <w:spacing w:val="40"/>
        <w:u w:val="single"/>
      </w:rPr>
    </w:pPr>
  </w:p>
  <w:p w14:paraId="773E02B5" w14:textId="77777777" w:rsidR="002F7BAC" w:rsidRPr="005311F2" w:rsidRDefault="002F7BAC" w:rsidP="0033253B">
    <w:pPr>
      <w:ind w:left="2342" w:hanging="74"/>
      <w:rPr>
        <w:b/>
        <w:i/>
        <w:color w:val="808080"/>
      </w:rPr>
    </w:pPr>
    <w:r>
      <w:rPr>
        <w:b/>
        <w:i/>
        <w:color w:val="808080"/>
      </w:rPr>
      <w:t>KORID LK</w:t>
    </w:r>
    <w:r w:rsidRPr="005311F2">
      <w:rPr>
        <w:b/>
        <w:i/>
        <w:color w:val="808080"/>
      </w:rPr>
      <w:t>, spol. s r.o.</w:t>
    </w:r>
  </w:p>
  <w:p w14:paraId="20FAC19B" w14:textId="77777777" w:rsidR="002F7BAC" w:rsidRPr="00DB6170" w:rsidRDefault="002F7BAC" w:rsidP="0033253B">
    <w:pPr>
      <w:spacing w:line="288" w:lineRule="auto"/>
      <w:ind w:left="2340" w:hanging="74"/>
      <w:rPr>
        <w:color w:val="808080"/>
        <w:spacing w:val="40"/>
        <w:u w:val="single"/>
      </w:rPr>
    </w:pPr>
    <w:r>
      <w:rPr>
        <w:noProof/>
        <w:lang w:eastAsia="cs-CZ"/>
      </w:rPr>
      <mc:AlternateContent>
        <mc:Choice Requires="wps">
          <w:drawing>
            <wp:anchor distT="4294967293" distB="4294967293" distL="114300" distR="114300" simplePos="0" relativeHeight="251661824" behindDoc="0" locked="0" layoutInCell="1" allowOverlap="1" wp14:anchorId="6D112D21" wp14:editId="46FD4E43">
              <wp:simplePos x="0" y="0"/>
              <wp:positionH relativeFrom="column">
                <wp:posOffset>1453515</wp:posOffset>
              </wp:positionH>
              <wp:positionV relativeFrom="paragraph">
                <wp:posOffset>154304</wp:posOffset>
              </wp:positionV>
              <wp:extent cx="4643755" cy="0"/>
              <wp:effectExtent l="0" t="19050" r="4445" b="19050"/>
              <wp:wrapNone/>
              <wp:docPr id="6" name="Line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643755" cy="0"/>
                      </a:xfrm>
                      <a:prstGeom prst="line">
                        <a:avLst/>
                      </a:prstGeom>
                      <a:noFill/>
                      <a:ln w="35560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24ABB9D" id="Line 25" o:spid="_x0000_s1026" style="position:absolute;z-index:25166182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114.45pt,12.15pt" to="480.1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" strokecolor="silver" strokeweight="2.8pt"/>
          </w:pict>
        </mc:Fallback>
      </mc:AlternateContent>
    </w:r>
    <w:r>
      <w:rPr>
        <w:i/>
        <w:color w:val="808080"/>
        <w:sz w:val="18"/>
        <w:szCs w:val="18"/>
      </w:rPr>
      <w:t>Koordinátor</w:t>
    </w:r>
    <w:r w:rsidRPr="005311F2">
      <w:rPr>
        <w:i/>
        <w:color w:val="808080"/>
        <w:sz w:val="18"/>
        <w:szCs w:val="18"/>
      </w:rPr>
      <w:t xml:space="preserve"> veřejné dopravy Libereckého kraje, U Jezu 642/2a, 461 80 Liberec 2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EE3D42" w14:textId="0C340515" w:rsidR="002F7BAC" w:rsidRPr="009058B9" w:rsidRDefault="002F7BAC" w:rsidP="00D72998">
    <w:pPr>
      <w:pStyle w:val="Zhlav"/>
      <w:pBdr>
        <w:bottom w:val="single" w:sz="4" w:space="1" w:color="auto"/>
      </w:pBdr>
      <w:jc w:val="right"/>
      <w:rPr>
        <w:rFonts w:cs="Calibri"/>
        <w:smallCaps/>
        <w:sz w:val="24"/>
        <w:szCs w:val="24"/>
      </w:rPr>
    </w:pPr>
    <w:r>
      <w:rPr>
        <w:rFonts w:cs="Calibri"/>
        <w:smallCaps/>
        <w:sz w:val="24"/>
        <w:szCs w:val="24"/>
      </w:rPr>
      <w:t>Příloha č. 5 Smlouvy – Technické a provozní standardy IDOL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F1B998" w14:textId="77777777" w:rsidR="002F7BAC" w:rsidRPr="005311F2" w:rsidRDefault="002F7BAC" w:rsidP="008103D2">
    <w:pPr>
      <w:ind w:left="2342"/>
      <w:jc w:val="right"/>
      <w:rPr>
        <w:i/>
        <w:spacing w:val="40"/>
        <w:u w:val="single"/>
      </w:rPr>
    </w:pPr>
    <w:r>
      <w:rPr>
        <w:noProof/>
        <w:lang w:eastAsia="cs-CZ"/>
      </w:rPr>
      <w:drawing>
        <wp:anchor distT="0" distB="0" distL="114300" distR="114300" simplePos="0" relativeHeight="251656704" behindDoc="0" locked="0" layoutInCell="1" allowOverlap="1" wp14:anchorId="1D957608" wp14:editId="09DDD492">
          <wp:simplePos x="0" y="0"/>
          <wp:positionH relativeFrom="column">
            <wp:posOffset>-219075</wp:posOffset>
          </wp:positionH>
          <wp:positionV relativeFrom="page">
            <wp:posOffset>417830</wp:posOffset>
          </wp:positionV>
          <wp:extent cx="1259840" cy="703580"/>
          <wp:effectExtent l="0" t="0" r="0" b="1270"/>
          <wp:wrapSquare wrapText="bothSides"/>
          <wp:docPr id="3" name="obrázek 2" descr="Popis: Popis: Popis: korid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 descr="Popis: Popis: Popis: korid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035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7369B756" w14:textId="77777777" w:rsidR="002F7BAC" w:rsidRPr="00367981" w:rsidRDefault="002F7BAC" w:rsidP="008F297D">
    <w:pPr>
      <w:spacing w:line="288" w:lineRule="auto"/>
      <w:ind w:left="2340"/>
      <w:rPr>
        <w:spacing w:val="40"/>
        <w:u w:val="single"/>
      </w:rPr>
    </w:pPr>
  </w:p>
  <w:p w14:paraId="39AB4425" w14:textId="77777777" w:rsidR="002F7BAC" w:rsidRPr="005311F2" w:rsidRDefault="002F7BAC" w:rsidP="008F297D">
    <w:pPr>
      <w:ind w:left="2342" w:hanging="74"/>
      <w:rPr>
        <w:b/>
        <w:i/>
        <w:color w:val="808080"/>
      </w:rPr>
    </w:pPr>
    <w:r>
      <w:rPr>
        <w:b/>
        <w:i/>
        <w:color w:val="808080"/>
      </w:rPr>
      <w:t>Koordinátor</w:t>
    </w:r>
    <w:r w:rsidRPr="005311F2">
      <w:rPr>
        <w:b/>
        <w:i/>
        <w:color w:val="808080"/>
      </w:rPr>
      <w:t>, spol. s r.o.</w:t>
    </w:r>
  </w:p>
  <w:p w14:paraId="7A621A7A" w14:textId="77777777" w:rsidR="002F7BAC" w:rsidRPr="005311F2" w:rsidRDefault="002F7BAC" w:rsidP="008F297D">
    <w:pPr>
      <w:spacing w:line="288" w:lineRule="auto"/>
      <w:ind w:left="2340" w:hanging="74"/>
      <w:rPr>
        <w:color w:val="808080"/>
        <w:spacing w:val="40"/>
        <w:u w:val="single"/>
      </w:rPr>
    </w:pPr>
    <w:r>
      <w:rPr>
        <w:noProof/>
        <w:lang w:eastAsia="cs-CZ"/>
      </w:rPr>
      <mc:AlternateContent>
        <mc:Choice Requires="wps">
          <w:drawing>
            <wp:anchor distT="4294967286" distB="4294967286" distL="114300" distR="114300" simplePos="0" relativeHeight="251657728" behindDoc="0" locked="0" layoutInCell="1" allowOverlap="1" wp14:anchorId="1E309957" wp14:editId="49777034">
              <wp:simplePos x="0" y="0"/>
              <wp:positionH relativeFrom="column">
                <wp:posOffset>1453515</wp:posOffset>
              </wp:positionH>
              <wp:positionV relativeFrom="paragraph">
                <wp:posOffset>154304</wp:posOffset>
              </wp:positionV>
              <wp:extent cx="4643755" cy="0"/>
              <wp:effectExtent l="0" t="19050" r="4445" b="19050"/>
              <wp:wrapNone/>
              <wp:docPr id="49" name="Line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643755" cy="0"/>
                      </a:xfrm>
                      <a:prstGeom prst="line">
                        <a:avLst/>
                      </a:prstGeom>
                      <a:noFill/>
                      <a:ln w="35560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F21F850" id="Line 25" o:spid="_x0000_s1026" style="position:absolute;z-index:251657728;visibility:visible;mso-wrap-style:square;mso-width-percent:0;mso-height-percent:0;mso-wrap-distance-left:9pt;mso-wrap-distance-top:-28e-5mm;mso-wrap-distance-right:9pt;mso-wrap-distance-bottom:-28e-5mm;mso-position-horizontal:absolute;mso-position-horizontal-relative:text;mso-position-vertical:absolute;mso-position-vertical-relative:text;mso-width-percent:0;mso-height-percent:0;mso-width-relative:page;mso-height-relative:page" from="114.45pt,12.15pt" to="480.1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" strokecolor="silver" strokeweight="2.8pt"/>
          </w:pict>
        </mc:Fallback>
      </mc:AlternateContent>
    </w:r>
    <w:r w:rsidRPr="005311F2">
      <w:rPr>
        <w:i/>
        <w:color w:val="808080"/>
        <w:sz w:val="18"/>
        <w:szCs w:val="18"/>
      </w:rPr>
      <w:t>Koordinátor veřejné dopravy Libereckého kraje, U Jezu 642/2a, 461 80 Liberec 2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A4536C"/>
    <w:multiLevelType w:val="hybridMultilevel"/>
    <w:tmpl w:val="1DDA9A9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F82838"/>
    <w:multiLevelType w:val="multilevel"/>
    <w:tmpl w:val="0405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" w15:restartNumberingAfterBreak="0">
    <w:nsid w:val="02E83237"/>
    <w:multiLevelType w:val="hybridMultilevel"/>
    <w:tmpl w:val="347CF0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3A31F1"/>
    <w:multiLevelType w:val="hybridMultilevel"/>
    <w:tmpl w:val="6686A5C2"/>
    <w:lvl w:ilvl="0" w:tplc="04050001">
      <w:start w:val="1"/>
      <w:numFmt w:val="bullet"/>
      <w:lvlText w:val=""/>
      <w:lvlJc w:val="left"/>
      <w:pPr>
        <w:ind w:left="70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68" w:hanging="360"/>
      </w:pPr>
      <w:rPr>
        <w:rFonts w:ascii="Wingdings" w:hAnsi="Wingdings" w:hint="default"/>
      </w:rPr>
    </w:lvl>
  </w:abstractNum>
  <w:abstractNum w:abstractNumId="4" w15:restartNumberingAfterBreak="0">
    <w:nsid w:val="07E642A0"/>
    <w:multiLevelType w:val="hybridMultilevel"/>
    <w:tmpl w:val="6BCE22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11906B10"/>
    <w:multiLevelType w:val="hybridMultilevel"/>
    <w:tmpl w:val="21B6C5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BC2D40"/>
    <w:multiLevelType w:val="multilevel"/>
    <w:tmpl w:val="7FB25D38"/>
    <w:lvl w:ilvl="0">
      <w:start w:val="1"/>
      <w:numFmt w:val="decimal"/>
      <w:pStyle w:val="Nadpis1"/>
      <w:lvlText w:val="%1"/>
      <w:lvlJc w:val="left"/>
      <w:pPr>
        <w:ind w:left="4968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17E96FAB"/>
    <w:multiLevelType w:val="multilevel"/>
    <w:tmpl w:val="F48E7628"/>
    <w:numStyleLink w:val="StylSodrkami"/>
  </w:abstractNum>
  <w:abstractNum w:abstractNumId="8" w15:restartNumberingAfterBreak="0">
    <w:nsid w:val="18DC5C8E"/>
    <w:multiLevelType w:val="hybridMultilevel"/>
    <w:tmpl w:val="DF08B33E"/>
    <w:lvl w:ilvl="0" w:tplc="3C4201DE">
      <w:start w:val="1"/>
      <w:numFmt w:val="decimal"/>
      <w:pStyle w:val="Odrkaslo"/>
      <w:lvlText w:val="%1)"/>
      <w:lvlJc w:val="left"/>
      <w:pPr>
        <w:tabs>
          <w:tab w:val="num" w:pos="1304"/>
        </w:tabs>
        <w:ind w:left="1304" w:hanging="453"/>
      </w:pPr>
      <w:rPr>
        <w:rFonts w:cs="Times New Roman" w:hint="default"/>
      </w:rPr>
    </w:lvl>
    <w:lvl w:ilvl="1" w:tplc="04050003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1B374AD9"/>
    <w:multiLevelType w:val="multilevel"/>
    <w:tmpl w:val="1298A3F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BCC09B5"/>
    <w:multiLevelType w:val="hybridMultilevel"/>
    <w:tmpl w:val="7052852C"/>
    <w:lvl w:ilvl="0" w:tplc="F89C37D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D6CD03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50C995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EBACB2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D7CE4C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94A9C1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0A06EE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95C0C0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532470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C5E7C1E"/>
    <w:multiLevelType w:val="multilevel"/>
    <w:tmpl w:val="BD9E0992"/>
    <w:styleLink w:val="Styl3"/>
    <w:lvl w:ilvl="0">
      <w:start w:val="1"/>
      <w:numFmt w:val="decimal"/>
      <w:lvlText w:val="%1"/>
      <w:lvlJc w:val="left"/>
      <w:pPr>
        <w:tabs>
          <w:tab w:val="num" w:pos="851"/>
        </w:tabs>
        <w:ind w:left="851" w:hanging="851"/>
      </w:pPr>
      <w:rPr>
        <w:rFonts w:ascii="Helvetica" w:hAnsi="Helvetica" w:cs="Helvetica" w:hint="default"/>
        <w:b/>
        <w:bCs/>
        <w:i w:val="0"/>
        <w:iCs w:val="0"/>
        <w:caps w:val="0"/>
        <w:strike w:val="0"/>
        <w:dstrike w:val="0"/>
        <w:vanish w:val="0"/>
        <w:color w:val="000000"/>
        <w:sz w:val="32"/>
        <w:szCs w:val="32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851"/>
        </w:tabs>
        <w:ind w:left="851" w:hanging="851"/>
      </w:pPr>
      <w:rPr>
        <w:rFonts w:ascii="Helvetica" w:hAnsi="Helvetica" w:cs="Helvetica" w:hint="default"/>
        <w:b/>
        <w:bCs/>
        <w:i w:val="0"/>
        <w:iCs w:val="0"/>
        <w:caps w:val="0"/>
        <w:strike w:val="0"/>
        <w:dstrike w:val="0"/>
        <w:vanish w:val="0"/>
        <w:color w:val="000000"/>
        <w:sz w:val="28"/>
        <w:szCs w:val="28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851" w:hanging="851"/>
      </w:pPr>
      <w:rPr>
        <w:rFonts w:ascii="Helvetica" w:hAnsi="Helvetica" w:cs="Helvetica" w:hint="default"/>
        <w:b/>
        <w:bCs/>
        <w:i w:val="0"/>
        <w:iCs w:val="0"/>
        <w:caps w:val="0"/>
        <w:strike w:val="0"/>
        <w:dstrike w:val="0"/>
        <w:vanish w:val="0"/>
        <w:sz w:val="24"/>
        <w:szCs w:val="24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851" w:hanging="851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12" w15:restartNumberingAfterBreak="0">
    <w:nsid w:val="221660D1"/>
    <w:multiLevelType w:val="multilevel"/>
    <w:tmpl w:val="0405001F"/>
    <w:styleLink w:val="Styl1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3" w15:restartNumberingAfterBreak="0">
    <w:nsid w:val="22D57CC4"/>
    <w:multiLevelType w:val="hybridMultilevel"/>
    <w:tmpl w:val="A220289A"/>
    <w:lvl w:ilvl="0" w:tplc="3552E74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6A0DC4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1C004F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03441D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C0235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8D8370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F32711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22ABB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3482A0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30405BE"/>
    <w:multiLevelType w:val="multilevel"/>
    <w:tmpl w:val="04050017"/>
    <w:styleLink w:val="Stylslovn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Garamond" w:hAnsi="Garamond" w:cs="Times New Roman"/>
        <w:sz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 w15:restartNumberingAfterBreak="0">
    <w:nsid w:val="236F0A30"/>
    <w:multiLevelType w:val="hybridMultilevel"/>
    <w:tmpl w:val="18D4DB44"/>
    <w:lvl w:ilvl="0" w:tplc="31EEDB7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2368B9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228541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A1AAC2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BDCB36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74CF5F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E1A00A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7EADEC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8461E2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A222173"/>
    <w:multiLevelType w:val="hybridMultilevel"/>
    <w:tmpl w:val="DEEA63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B1A324B"/>
    <w:multiLevelType w:val="hybridMultilevel"/>
    <w:tmpl w:val="B05AF406"/>
    <w:lvl w:ilvl="0" w:tplc="04050001">
      <w:start w:val="1"/>
      <w:numFmt w:val="bullet"/>
      <w:lvlText w:val=""/>
      <w:lvlJc w:val="left"/>
      <w:pPr>
        <w:tabs>
          <w:tab w:val="num" w:pos="425"/>
        </w:tabs>
        <w:ind w:left="425" w:hanging="425"/>
      </w:pPr>
      <w:rPr>
        <w:rFonts w:ascii="Symbol" w:hAnsi="Symbol" w:hint="default"/>
        <w:color w:val="auto"/>
        <w:sz w:val="24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9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8" w15:restartNumberingAfterBreak="0">
    <w:nsid w:val="2E4702F6"/>
    <w:multiLevelType w:val="multilevel"/>
    <w:tmpl w:val="29ECA7E6"/>
    <w:lvl w:ilvl="0">
      <w:start w:val="1"/>
      <w:numFmt w:val="bullet"/>
      <w:lvlText w:val="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9" w15:restartNumberingAfterBreak="0">
    <w:nsid w:val="3B056B6C"/>
    <w:multiLevelType w:val="multilevel"/>
    <w:tmpl w:val="04050017"/>
    <w:numStyleLink w:val="Stylslovn"/>
  </w:abstractNum>
  <w:abstractNum w:abstractNumId="20" w15:restartNumberingAfterBreak="0">
    <w:nsid w:val="3C6105CF"/>
    <w:multiLevelType w:val="hybridMultilevel"/>
    <w:tmpl w:val="EFFE905C"/>
    <w:lvl w:ilvl="0" w:tplc="489845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17C573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80C410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044135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0B876F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C9CA92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5EC841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3D2376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BDCEF9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086065F"/>
    <w:multiLevelType w:val="hybridMultilevel"/>
    <w:tmpl w:val="73E0E5EC"/>
    <w:lvl w:ilvl="0" w:tplc="04050001">
      <w:start w:val="1"/>
      <w:numFmt w:val="bullet"/>
      <w:pStyle w:val="Bullet2"/>
      <w:lvlText w:val="o"/>
      <w:lvlJc w:val="left"/>
      <w:pPr>
        <w:tabs>
          <w:tab w:val="num" w:pos="1700"/>
        </w:tabs>
        <w:ind w:left="1700" w:hanging="396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51337EF"/>
    <w:multiLevelType w:val="hybridMultilevel"/>
    <w:tmpl w:val="FFF26B2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ACD7114"/>
    <w:multiLevelType w:val="hybridMultilevel"/>
    <w:tmpl w:val="95A8F2E0"/>
    <w:lvl w:ilvl="0" w:tplc="0405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4" w15:restartNumberingAfterBreak="0">
    <w:nsid w:val="4E29395C"/>
    <w:multiLevelType w:val="hybridMultilevel"/>
    <w:tmpl w:val="5C7C61B6"/>
    <w:lvl w:ilvl="0" w:tplc="04050001">
      <w:start w:val="1"/>
      <w:numFmt w:val="bullet"/>
      <w:lvlText w:val=""/>
      <w:lvlJc w:val="left"/>
      <w:pPr>
        <w:ind w:left="250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3229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394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6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389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610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2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49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8269" w:hanging="360"/>
      </w:pPr>
      <w:rPr>
        <w:rFonts w:ascii="Wingdings" w:hAnsi="Wingdings" w:hint="default"/>
      </w:rPr>
    </w:lvl>
  </w:abstractNum>
  <w:abstractNum w:abstractNumId="25" w15:restartNumberingAfterBreak="0">
    <w:nsid w:val="4E3A5E62"/>
    <w:multiLevelType w:val="hybridMultilevel"/>
    <w:tmpl w:val="4392C25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EF54CA4"/>
    <w:multiLevelType w:val="hybridMultilevel"/>
    <w:tmpl w:val="5C128E5C"/>
    <w:lvl w:ilvl="0" w:tplc="04050001">
      <w:start w:val="1"/>
      <w:numFmt w:val="decimal"/>
      <w:pStyle w:val="slovn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50003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 w15:restartNumberingAfterBreak="0">
    <w:nsid w:val="503A7648"/>
    <w:multiLevelType w:val="hybridMultilevel"/>
    <w:tmpl w:val="E7BCBB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67645D1"/>
    <w:multiLevelType w:val="multilevel"/>
    <w:tmpl w:val="5AD661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"/>
      <w:lvlJc w:val="left"/>
      <w:pPr>
        <w:ind w:left="1440" w:hanging="360"/>
      </w:pPr>
      <w:rPr>
        <w:rFonts w:cs="Times New Roman" w:hint="default"/>
      </w:rPr>
    </w:lvl>
    <w:lvl w:ilvl="2">
      <w:numFmt w:val="bullet"/>
      <w:lvlText w:val="-"/>
      <w:lvlJc w:val="left"/>
      <w:pPr>
        <w:ind w:left="2160" w:hanging="360"/>
      </w:pPr>
      <w:rPr>
        <w:rFonts w:ascii="Calibri" w:eastAsia="Times New Roman" w:hAnsi="Calibri" w:cs="Calibri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4C4CB4"/>
    <w:multiLevelType w:val="hybridMultilevel"/>
    <w:tmpl w:val="266C72FA"/>
    <w:lvl w:ilvl="0" w:tplc="0405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050003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050005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050001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050003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050005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050001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050003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050005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30" w15:restartNumberingAfterBreak="0">
    <w:nsid w:val="59933313"/>
    <w:multiLevelType w:val="multilevel"/>
    <w:tmpl w:val="B0D43288"/>
    <w:styleLink w:val="StylSodrkamiCourierNew"/>
    <w:lvl w:ilvl="0">
      <w:start w:val="1"/>
      <w:numFmt w:val="bullet"/>
      <w:lvlText w:val="o"/>
      <w:lvlJc w:val="left"/>
      <w:pPr>
        <w:tabs>
          <w:tab w:val="num" w:pos="1429"/>
        </w:tabs>
        <w:ind w:left="1429" w:hanging="360"/>
      </w:pPr>
      <w:rPr>
        <w:rFonts w:ascii="Courier New" w:hAnsi="Courier New"/>
      </w:rPr>
    </w:lvl>
    <w:lvl w:ilvl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1" w15:restartNumberingAfterBreak="0">
    <w:nsid w:val="59D621BA"/>
    <w:multiLevelType w:val="multilevel"/>
    <w:tmpl w:val="0405001D"/>
    <w:styleLink w:val="Styl2"/>
    <w:lvl w:ilvl="0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abstractNum w:abstractNumId="32" w15:restartNumberingAfterBreak="0">
    <w:nsid w:val="5F0469A8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</w:rPr>
    </w:lvl>
  </w:abstractNum>
  <w:abstractNum w:abstractNumId="33" w15:restartNumberingAfterBreak="0">
    <w:nsid w:val="61193E87"/>
    <w:multiLevelType w:val="hybridMultilevel"/>
    <w:tmpl w:val="E0F01AC2"/>
    <w:lvl w:ilvl="0" w:tplc="4E8A85A0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BD90F20A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281885DE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E36E306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198A0D86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37BC7334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1E90D00C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1A687764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9F4471EE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 w15:restartNumberingAfterBreak="0">
    <w:nsid w:val="61D157B4"/>
    <w:multiLevelType w:val="hybridMultilevel"/>
    <w:tmpl w:val="418C1252"/>
    <w:lvl w:ilvl="0" w:tplc="04050015">
      <w:start w:val="1"/>
      <w:numFmt w:val="bullet"/>
      <w:pStyle w:val="Odrka1"/>
      <w:lvlText w:val=""/>
      <w:lvlJc w:val="left"/>
      <w:pPr>
        <w:tabs>
          <w:tab w:val="num" w:pos="196"/>
        </w:tabs>
        <w:ind w:left="196" w:hanging="453"/>
      </w:pPr>
      <w:rPr>
        <w:rFonts w:ascii="Wingdings" w:hAnsi="Wingdings" w:hint="default"/>
      </w:rPr>
    </w:lvl>
    <w:lvl w:ilvl="1" w:tplc="04050019">
      <w:start w:val="1"/>
      <w:numFmt w:val="bullet"/>
      <w:lvlText w:val=""/>
      <w:lvlJc w:val="left"/>
      <w:pPr>
        <w:tabs>
          <w:tab w:val="num" w:pos="437"/>
        </w:tabs>
        <w:ind w:left="437" w:hanging="465"/>
      </w:pPr>
      <w:rPr>
        <w:rFonts w:ascii="Symbol" w:hAnsi="Symbol" w:hint="default"/>
      </w:rPr>
    </w:lvl>
    <w:lvl w:ilvl="2" w:tplc="0405001B">
      <w:start w:val="1"/>
      <w:numFmt w:val="bullet"/>
      <w:lvlText w:val=""/>
      <w:lvlJc w:val="left"/>
      <w:pPr>
        <w:tabs>
          <w:tab w:val="num" w:pos="1052"/>
        </w:tabs>
        <w:ind w:left="1052" w:hanging="360"/>
      </w:pPr>
      <w:rPr>
        <w:rFonts w:ascii="Wingdings" w:hAnsi="Wingdings" w:hint="default"/>
      </w:rPr>
    </w:lvl>
    <w:lvl w:ilvl="3" w:tplc="0405000F">
      <w:start w:val="1"/>
      <w:numFmt w:val="bullet"/>
      <w:lvlText w:val=""/>
      <w:lvlJc w:val="left"/>
      <w:pPr>
        <w:tabs>
          <w:tab w:val="num" w:pos="1772"/>
        </w:tabs>
        <w:ind w:left="1772" w:hanging="360"/>
      </w:pPr>
      <w:rPr>
        <w:rFonts w:ascii="Symbol" w:hAnsi="Symbol" w:hint="default"/>
      </w:rPr>
    </w:lvl>
    <w:lvl w:ilvl="4" w:tplc="04050019">
      <w:start w:val="1"/>
      <w:numFmt w:val="bullet"/>
      <w:lvlText w:val="o"/>
      <w:lvlJc w:val="left"/>
      <w:pPr>
        <w:tabs>
          <w:tab w:val="num" w:pos="2492"/>
        </w:tabs>
        <w:ind w:left="2492" w:hanging="360"/>
      </w:pPr>
      <w:rPr>
        <w:rFonts w:ascii="Courier New" w:hAnsi="Courier New" w:hint="default"/>
      </w:rPr>
    </w:lvl>
    <w:lvl w:ilvl="5" w:tplc="0405001B">
      <w:start w:val="1"/>
      <w:numFmt w:val="bullet"/>
      <w:lvlText w:val=""/>
      <w:lvlJc w:val="left"/>
      <w:pPr>
        <w:tabs>
          <w:tab w:val="num" w:pos="3212"/>
        </w:tabs>
        <w:ind w:left="3212" w:hanging="360"/>
      </w:pPr>
      <w:rPr>
        <w:rFonts w:ascii="Wingdings" w:hAnsi="Wingdings" w:hint="default"/>
      </w:rPr>
    </w:lvl>
    <w:lvl w:ilvl="6" w:tplc="0405000F">
      <w:start w:val="1"/>
      <w:numFmt w:val="bullet"/>
      <w:lvlText w:val=""/>
      <w:lvlJc w:val="left"/>
      <w:pPr>
        <w:tabs>
          <w:tab w:val="num" w:pos="3932"/>
        </w:tabs>
        <w:ind w:left="3932" w:hanging="360"/>
      </w:pPr>
      <w:rPr>
        <w:rFonts w:ascii="Symbol" w:hAnsi="Symbol" w:hint="default"/>
      </w:rPr>
    </w:lvl>
    <w:lvl w:ilvl="7" w:tplc="04050019">
      <w:start w:val="1"/>
      <w:numFmt w:val="bullet"/>
      <w:lvlText w:val="o"/>
      <w:lvlJc w:val="left"/>
      <w:pPr>
        <w:tabs>
          <w:tab w:val="num" w:pos="4652"/>
        </w:tabs>
        <w:ind w:left="4652" w:hanging="360"/>
      </w:pPr>
      <w:rPr>
        <w:rFonts w:ascii="Courier New" w:hAnsi="Courier New" w:hint="default"/>
      </w:rPr>
    </w:lvl>
    <w:lvl w:ilvl="8" w:tplc="0405001B">
      <w:start w:val="1"/>
      <w:numFmt w:val="bullet"/>
      <w:lvlText w:val=""/>
      <w:lvlJc w:val="left"/>
      <w:pPr>
        <w:tabs>
          <w:tab w:val="num" w:pos="5372"/>
        </w:tabs>
        <w:ind w:left="5372" w:hanging="360"/>
      </w:pPr>
      <w:rPr>
        <w:rFonts w:ascii="Wingdings" w:hAnsi="Wingdings" w:hint="default"/>
      </w:rPr>
    </w:lvl>
  </w:abstractNum>
  <w:abstractNum w:abstractNumId="35" w15:restartNumberingAfterBreak="0">
    <w:nsid w:val="64F718D2"/>
    <w:multiLevelType w:val="hybridMultilevel"/>
    <w:tmpl w:val="5F825E16"/>
    <w:lvl w:ilvl="0" w:tplc="5F2A68FA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050019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05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36" w15:restartNumberingAfterBreak="0">
    <w:nsid w:val="65C45D93"/>
    <w:multiLevelType w:val="hybridMultilevel"/>
    <w:tmpl w:val="47D65260"/>
    <w:lvl w:ilvl="0" w:tplc="04E2A3F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CFC499D"/>
    <w:multiLevelType w:val="hybridMultilevel"/>
    <w:tmpl w:val="7B586CBA"/>
    <w:lvl w:ilvl="0" w:tplc="0405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8" w15:restartNumberingAfterBreak="0">
    <w:nsid w:val="6E88302C"/>
    <w:multiLevelType w:val="multilevel"/>
    <w:tmpl w:val="F48E7628"/>
    <w:styleLink w:val="StylSodrkami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67A6734"/>
    <w:multiLevelType w:val="multilevel"/>
    <w:tmpl w:val="1298A3F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A1603DF"/>
    <w:multiLevelType w:val="multilevel"/>
    <w:tmpl w:val="04050017"/>
    <w:numStyleLink w:val="Stylslovn"/>
  </w:abstractNum>
  <w:abstractNum w:abstractNumId="41" w15:restartNumberingAfterBreak="0">
    <w:nsid w:val="7B152142"/>
    <w:multiLevelType w:val="hybridMultilevel"/>
    <w:tmpl w:val="370A062C"/>
    <w:lvl w:ilvl="0" w:tplc="186E849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5304C4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C42107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CA2745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E5E8E8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920998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D144B9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E84E7E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E1AE5D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FD61BD1"/>
    <w:multiLevelType w:val="hybridMultilevel"/>
    <w:tmpl w:val="CFFECA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31"/>
  </w:num>
  <w:num w:numId="3">
    <w:abstractNumId w:val="34"/>
  </w:num>
  <w:num w:numId="4">
    <w:abstractNumId w:val="11"/>
  </w:num>
  <w:num w:numId="5">
    <w:abstractNumId w:val="8"/>
  </w:num>
  <w:num w:numId="6">
    <w:abstractNumId w:val="21"/>
  </w:num>
  <w:num w:numId="7">
    <w:abstractNumId w:val="29"/>
  </w:num>
  <w:num w:numId="8">
    <w:abstractNumId w:val="35"/>
  </w:num>
  <w:num w:numId="9">
    <w:abstractNumId w:val="38"/>
  </w:num>
  <w:num w:numId="10">
    <w:abstractNumId w:val="30"/>
  </w:num>
  <w:num w:numId="11">
    <w:abstractNumId w:val="14"/>
  </w:num>
  <w:num w:numId="12">
    <w:abstractNumId w:val="26"/>
  </w:num>
  <w:num w:numId="13">
    <w:abstractNumId w:val="7"/>
  </w:num>
  <w:num w:numId="14">
    <w:abstractNumId w:val="17"/>
  </w:num>
  <w:num w:numId="15">
    <w:abstractNumId w:val="24"/>
  </w:num>
  <w:num w:numId="16">
    <w:abstractNumId w:val="33"/>
  </w:num>
  <w:num w:numId="17">
    <w:abstractNumId w:val="41"/>
  </w:num>
  <w:num w:numId="18">
    <w:abstractNumId w:val="13"/>
  </w:num>
  <w:num w:numId="19">
    <w:abstractNumId w:val="4"/>
  </w:num>
  <w:num w:numId="20">
    <w:abstractNumId w:val="0"/>
  </w:num>
  <w:num w:numId="21">
    <w:abstractNumId w:val="10"/>
  </w:num>
  <w:num w:numId="22">
    <w:abstractNumId w:val="25"/>
  </w:num>
  <w:num w:numId="23">
    <w:abstractNumId w:val="37"/>
  </w:num>
  <w:num w:numId="24">
    <w:abstractNumId w:val="23"/>
  </w:num>
  <w:num w:numId="25">
    <w:abstractNumId w:val="15"/>
  </w:num>
  <w:num w:numId="26">
    <w:abstractNumId w:val="36"/>
  </w:num>
  <w:num w:numId="27">
    <w:abstractNumId w:val="18"/>
  </w:num>
  <w:num w:numId="28">
    <w:abstractNumId w:val="9"/>
  </w:num>
  <w:num w:numId="29">
    <w:abstractNumId w:val="39"/>
  </w:num>
  <w:num w:numId="30">
    <w:abstractNumId w:val="28"/>
  </w:num>
  <w:num w:numId="31">
    <w:abstractNumId w:val="20"/>
  </w:num>
  <w:num w:numId="32">
    <w:abstractNumId w:val="16"/>
  </w:num>
  <w:num w:numId="33">
    <w:abstractNumId w:val="40"/>
    <w:lvlOverride w:ilvl="0">
      <w:startOverride w:val="1"/>
      <w:lvl w:ilvl="0">
        <w:start w:val="1"/>
        <w:numFmt w:val="lowerLetter"/>
        <w:lvlText w:val="%1)"/>
        <w:lvlJc w:val="left"/>
        <w:pPr>
          <w:tabs>
            <w:tab w:val="num" w:pos="720"/>
          </w:tabs>
          <w:ind w:left="720" w:hanging="360"/>
        </w:pPr>
        <w:rPr>
          <w:rFonts w:asciiTheme="minorHAnsi" w:hAnsiTheme="minorHAnsi" w:cs="Times New Roman" w:hint="default"/>
          <w:sz w:val="24"/>
        </w:r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</w:num>
  <w:num w:numId="3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32"/>
  </w:num>
  <w:num w:numId="37">
    <w:abstractNumId w:val="6"/>
  </w:num>
  <w:num w:numId="38">
    <w:abstractNumId w:val="2"/>
  </w:num>
  <w:num w:numId="39">
    <w:abstractNumId w:val="5"/>
  </w:num>
  <w:num w:numId="40">
    <w:abstractNumId w:val="42"/>
  </w:num>
  <w:num w:numId="41">
    <w:abstractNumId w:val="22"/>
  </w:num>
  <w:num w:numId="42">
    <w:abstractNumId w:val="3"/>
  </w:num>
  <w:num w:numId="43">
    <w:abstractNumId w:val="27"/>
  </w:num>
  <w:numIdMacAtCleanup w:val="4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oNotTrackFormatting/>
  <w:defaultTabStop w:val="709"/>
  <w:hyphenationZone w:val="425"/>
  <w:doNotHyphenateCaps/>
  <w:drawingGridHorizontalSpacing w:val="100"/>
  <w:displayHorizontalDrawingGridEvery w:val="0"/>
  <w:displayVerticalDrawingGridEvery w:val="0"/>
  <w:noPunctuationKerning/>
  <w:characterSpacingControl w:val="doNotCompress"/>
  <w:doNotValidateAgainstSchema/>
  <w:doNotDemarcateInvalidXml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18B2"/>
    <w:rsid w:val="0000195F"/>
    <w:rsid w:val="0000259F"/>
    <w:rsid w:val="00003741"/>
    <w:rsid w:val="00004415"/>
    <w:rsid w:val="00006ADB"/>
    <w:rsid w:val="00011DDD"/>
    <w:rsid w:val="0001319B"/>
    <w:rsid w:val="000139B6"/>
    <w:rsid w:val="0001464B"/>
    <w:rsid w:val="00014882"/>
    <w:rsid w:val="000164CD"/>
    <w:rsid w:val="00016930"/>
    <w:rsid w:val="00016BAD"/>
    <w:rsid w:val="0001767E"/>
    <w:rsid w:val="00017858"/>
    <w:rsid w:val="00020398"/>
    <w:rsid w:val="00021DF3"/>
    <w:rsid w:val="00022E6A"/>
    <w:rsid w:val="00024512"/>
    <w:rsid w:val="00025F9E"/>
    <w:rsid w:val="0003152D"/>
    <w:rsid w:val="0003178E"/>
    <w:rsid w:val="00031879"/>
    <w:rsid w:val="00031E53"/>
    <w:rsid w:val="00032363"/>
    <w:rsid w:val="00033C97"/>
    <w:rsid w:val="00034FD8"/>
    <w:rsid w:val="00037319"/>
    <w:rsid w:val="000429A9"/>
    <w:rsid w:val="00043C31"/>
    <w:rsid w:val="0004670B"/>
    <w:rsid w:val="00046DE6"/>
    <w:rsid w:val="00047798"/>
    <w:rsid w:val="00051700"/>
    <w:rsid w:val="00051A86"/>
    <w:rsid w:val="00054A91"/>
    <w:rsid w:val="000551AA"/>
    <w:rsid w:val="000553E7"/>
    <w:rsid w:val="000556FC"/>
    <w:rsid w:val="00057099"/>
    <w:rsid w:val="00057369"/>
    <w:rsid w:val="000640D5"/>
    <w:rsid w:val="0006602B"/>
    <w:rsid w:val="00066AB2"/>
    <w:rsid w:val="000678A9"/>
    <w:rsid w:val="00067B49"/>
    <w:rsid w:val="00067E83"/>
    <w:rsid w:val="0007156E"/>
    <w:rsid w:val="000718D7"/>
    <w:rsid w:val="0007274A"/>
    <w:rsid w:val="00072BBF"/>
    <w:rsid w:val="00072CF8"/>
    <w:rsid w:val="0007384B"/>
    <w:rsid w:val="000750B9"/>
    <w:rsid w:val="0007733E"/>
    <w:rsid w:val="00081F02"/>
    <w:rsid w:val="0008223B"/>
    <w:rsid w:val="00082539"/>
    <w:rsid w:val="00082623"/>
    <w:rsid w:val="00082C64"/>
    <w:rsid w:val="000834F1"/>
    <w:rsid w:val="00083AC9"/>
    <w:rsid w:val="00084D41"/>
    <w:rsid w:val="000857E5"/>
    <w:rsid w:val="00086003"/>
    <w:rsid w:val="0008603C"/>
    <w:rsid w:val="000868CE"/>
    <w:rsid w:val="0008737D"/>
    <w:rsid w:val="00091992"/>
    <w:rsid w:val="00093567"/>
    <w:rsid w:val="00095060"/>
    <w:rsid w:val="0009774F"/>
    <w:rsid w:val="000A0E77"/>
    <w:rsid w:val="000A3C7F"/>
    <w:rsid w:val="000A4E3E"/>
    <w:rsid w:val="000A50BC"/>
    <w:rsid w:val="000A568C"/>
    <w:rsid w:val="000A5A3B"/>
    <w:rsid w:val="000A78AC"/>
    <w:rsid w:val="000B0973"/>
    <w:rsid w:val="000B0E00"/>
    <w:rsid w:val="000B1654"/>
    <w:rsid w:val="000B2049"/>
    <w:rsid w:val="000B2DA6"/>
    <w:rsid w:val="000B47A5"/>
    <w:rsid w:val="000B4D8A"/>
    <w:rsid w:val="000B517B"/>
    <w:rsid w:val="000B6882"/>
    <w:rsid w:val="000B6BBB"/>
    <w:rsid w:val="000B6FA6"/>
    <w:rsid w:val="000B7A10"/>
    <w:rsid w:val="000B7CD8"/>
    <w:rsid w:val="000C1AB0"/>
    <w:rsid w:val="000C2D89"/>
    <w:rsid w:val="000C2E87"/>
    <w:rsid w:val="000C3783"/>
    <w:rsid w:val="000C4DAC"/>
    <w:rsid w:val="000C5110"/>
    <w:rsid w:val="000C5B1C"/>
    <w:rsid w:val="000C6013"/>
    <w:rsid w:val="000C682C"/>
    <w:rsid w:val="000D0AED"/>
    <w:rsid w:val="000D0BCF"/>
    <w:rsid w:val="000D1537"/>
    <w:rsid w:val="000D18B2"/>
    <w:rsid w:val="000D1FEE"/>
    <w:rsid w:val="000D242E"/>
    <w:rsid w:val="000D2796"/>
    <w:rsid w:val="000D2893"/>
    <w:rsid w:val="000D28C2"/>
    <w:rsid w:val="000D37D0"/>
    <w:rsid w:val="000D4E44"/>
    <w:rsid w:val="000D5C4C"/>
    <w:rsid w:val="000D7AE6"/>
    <w:rsid w:val="000E3411"/>
    <w:rsid w:val="000E5074"/>
    <w:rsid w:val="000E527A"/>
    <w:rsid w:val="000E67BC"/>
    <w:rsid w:val="000E7410"/>
    <w:rsid w:val="000E797B"/>
    <w:rsid w:val="000F09F4"/>
    <w:rsid w:val="000F1DB4"/>
    <w:rsid w:val="000F2255"/>
    <w:rsid w:val="000F242D"/>
    <w:rsid w:val="000F2793"/>
    <w:rsid w:val="000F2EF7"/>
    <w:rsid w:val="000F358E"/>
    <w:rsid w:val="000F5FF1"/>
    <w:rsid w:val="000F6111"/>
    <w:rsid w:val="00100484"/>
    <w:rsid w:val="001004AB"/>
    <w:rsid w:val="001015A6"/>
    <w:rsid w:val="00101B81"/>
    <w:rsid w:val="00102E62"/>
    <w:rsid w:val="001037FF"/>
    <w:rsid w:val="0010494D"/>
    <w:rsid w:val="00105C95"/>
    <w:rsid w:val="001066A1"/>
    <w:rsid w:val="0011184D"/>
    <w:rsid w:val="00111B01"/>
    <w:rsid w:val="00115CA3"/>
    <w:rsid w:val="00115DB2"/>
    <w:rsid w:val="00115E7F"/>
    <w:rsid w:val="001173C6"/>
    <w:rsid w:val="0012235E"/>
    <w:rsid w:val="00124856"/>
    <w:rsid w:val="00124E1F"/>
    <w:rsid w:val="001265D8"/>
    <w:rsid w:val="00126ED0"/>
    <w:rsid w:val="001273DF"/>
    <w:rsid w:val="001277EB"/>
    <w:rsid w:val="00132098"/>
    <w:rsid w:val="001329BB"/>
    <w:rsid w:val="00133084"/>
    <w:rsid w:val="00136EF2"/>
    <w:rsid w:val="00142778"/>
    <w:rsid w:val="0014292F"/>
    <w:rsid w:val="00142F84"/>
    <w:rsid w:val="0014530A"/>
    <w:rsid w:val="00145658"/>
    <w:rsid w:val="0014621C"/>
    <w:rsid w:val="00146D5D"/>
    <w:rsid w:val="00146F08"/>
    <w:rsid w:val="0014766E"/>
    <w:rsid w:val="00153ABF"/>
    <w:rsid w:val="001541D9"/>
    <w:rsid w:val="00156429"/>
    <w:rsid w:val="00156585"/>
    <w:rsid w:val="00156F2F"/>
    <w:rsid w:val="00157830"/>
    <w:rsid w:val="00157DCE"/>
    <w:rsid w:val="00157F02"/>
    <w:rsid w:val="00160169"/>
    <w:rsid w:val="00160D40"/>
    <w:rsid w:val="00160E48"/>
    <w:rsid w:val="00160FFD"/>
    <w:rsid w:val="00163F43"/>
    <w:rsid w:val="00165110"/>
    <w:rsid w:val="00165A6E"/>
    <w:rsid w:val="00170DEA"/>
    <w:rsid w:val="00171A24"/>
    <w:rsid w:val="00173874"/>
    <w:rsid w:val="00173C10"/>
    <w:rsid w:val="00175555"/>
    <w:rsid w:val="0017598A"/>
    <w:rsid w:val="00176378"/>
    <w:rsid w:val="001774D7"/>
    <w:rsid w:val="00177508"/>
    <w:rsid w:val="001803B1"/>
    <w:rsid w:val="00180765"/>
    <w:rsid w:val="0018081E"/>
    <w:rsid w:val="00180C5A"/>
    <w:rsid w:val="00180CC8"/>
    <w:rsid w:val="00182697"/>
    <w:rsid w:val="00182D0D"/>
    <w:rsid w:val="0018448D"/>
    <w:rsid w:val="0018699D"/>
    <w:rsid w:val="001875FA"/>
    <w:rsid w:val="00190519"/>
    <w:rsid w:val="00190628"/>
    <w:rsid w:val="0019148A"/>
    <w:rsid w:val="001925FD"/>
    <w:rsid w:val="001945CC"/>
    <w:rsid w:val="00194C04"/>
    <w:rsid w:val="00195B63"/>
    <w:rsid w:val="00196503"/>
    <w:rsid w:val="001967E0"/>
    <w:rsid w:val="0019760C"/>
    <w:rsid w:val="001A1A56"/>
    <w:rsid w:val="001A294E"/>
    <w:rsid w:val="001A2CCB"/>
    <w:rsid w:val="001A2D26"/>
    <w:rsid w:val="001A2E7A"/>
    <w:rsid w:val="001A343E"/>
    <w:rsid w:val="001A35C0"/>
    <w:rsid w:val="001A3887"/>
    <w:rsid w:val="001A4E05"/>
    <w:rsid w:val="001A51B7"/>
    <w:rsid w:val="001A534A"/>
    <w:rsid w:val="001B0DC8"/>
    <w:rsid w:val="001B2609"/>
    <w:rsid w:val="001B270B"/>
    <w:rsid w:val="001B350F"/>
    <w:rsid w:val="001B5543"/>
    <w:rsid w:val="001B6CBD"/>
    <w:rsid w:val="001C050F"/>
    <w:rsid w:val="001C059D"/>
    <w:rsid w:val="001C4F4E"/>
    <w:rsid w:val="001C5115"/>
    <w:rsid w:val="001C6C2F"/>
    <w:rsid w:val="001C6EAD"/>
    <w:rsid w:val="001D204F"/>
    <w:rsid w:val="001D3551"/>
    <w:rsid w:val="001D44B5"/>
    <w:rsid w:val="001D5964"/>
    <w:rsid w:val="001D5DEE"/>
    <w:rsid w:val="001D6065"/>
    <w:rsid w:val="001D61CB"/>
    <w:rsid w:val="001D65AB"/>
    <w:rsid w:val="001D6779"/>
    <w:rsid w:val="001D757D"/>
    <w:rsid w:val="001E0100"/>
    <w:rsid w:val="001E0E3C"/>
    <w:rsid w:val="001E2E77"/>
    <w:rsid w:val="001E32FB"/>
    <w:rsid w:val="001E34B7"/>
    <w:rsid w:val="001E42EE"/>
    <w:rsid w:val="001E4716"/>
    <w:rsid w:val="001E5FDA"/>
    <w:rsid w:val="001E707E"/>
    <w:rsid w:val="001F16B7"/>
    <w:rsid w:val="001F1BCF"/>
    <w:rsid w:val="001F1E68"/>
    <w:rsid w:val="001F2290"/>
    <w:rsid w:val="001F31D9"/>
    <w:rsid w:val="001F391F"/>
    <w:rsid w:val="001F3D64"/>
    <w:rsid w:val="001F4250"/>
    <w:rsid w:val="001F4FFF"/>
    <w:rsid w:val="001F52FD"/>
    <w:rsid w:val="001F6A87"/>
    <w:rsid w:val="001F71CE"/>
    <w:rsid w:val="00200D37"/>
    <w:rsid w:val="0020207F"/>
    <w:rsid w:val="002024FB"/>
    <w:rsid w:val="00207E99"/>
    <w:rsid w:val="002106B7"/>
    <w:rsid w:val="00210E6C"/>
    <w:rsid w:val="00210F4B"/>
    <w:rsid w:val="0021102D"/>
    <w:rsid w:val="002118AD"/>
    <w:rsid w:val="00213EB7"/>
    <w:rsid w:val="00214BA5"/>
    <w:rsid w:val="002157F1"/>
    <w:rsid w:val="00215807"/>
    <w:rsid w:val="00216219"/>
    <w:rsid w:val="00217801"/>
    <w:rsid w:val="002209A8"/>
    <w:rsid w:val="00222622"/>
    <w:rsid w:val="00225115"/>
    <w:rsid w:val="002256DC"/>
    <w:rsid w:val="00225784"/>
    <w:rsid w:val="00225E98"/>
    <w:rsid w:val="00227258"/>
    <w:rsid w:val="002272BC"/>
    <w:rsid w:val="00231334"/>
    <w:rsid w:val="00232A2F"/>
    <w:rsid w:val="00232B5A"/>
    <w:rsid w:val="00233D5D"/>
    <w:rsid w:val="00237478"/>
    <w:rsid w:val="00237E7B"/>
    <w:rsid w:val="00237F80"/>
    <w:rsid w:val="00240526"/>
    <w:rsid w:val="0024059D"/>
    <w:rsid w:val="00240D89"/>
    <w:rsid w:val="00240F17"/>
    <w:rsid w:val="00240F84"/>
    <w:rsid w:val="00241A63"/>
    <w:rsid w:val="00241C1F"/>
    <w:rsid w:val="002436FA"/>
    <w:rsid w:val="0024541F"/>
    <w:rsid w:val="00247DFA"/>
    <w:rsid w:val="00250992"/>
    <w:rsid w:val="00253102"/>
    <w:rsid w:val="002535A4"/>
    <w:rsid w:val="0025394B"/>
    <w:rsid w:val="00255536"/>
    <w:rsid w:val="0025618D"/>
    <w:rsid w:val="00256689"/>
    <w:rsid w:val="00257D01"/>
    <w:rsid w:val="002628DC"/>
    <w:rsid w:val="00264E65"/>
    <w:rsid w:val="00270C7E"/>
    <w:rsid w:val="0027293F"/>
    <w:rsid w:val="002757EF"/>
    <w:rsid w:val="00276663"/>
    <w:rsid w:val="00276F46"/>
    <w:rsid w:val="00280E21"/>
    <w:rsid w:val="0028198F"/>
    <w:rsid w:val="00281B5E"/>
    <w:rsid w:val="0028372C"/>
    <w:rsid w:val="00284B5B"/>
    <w:rsid w:val="00286F1F"/>
    <w:rsid w:val="002874D0"/>
    <w:rsid w:val="0028778F"/>
    <w:rsid w:val="002916AD"/>
    <w:rsid w:val="0029205C"/>
    <w:rsid w:val="00292BEB"/>
    <w:rsid w:val="002937F3"/>
    <w:rsid w:val="0029483E"/>
    <w:rsid w:val="002948C2"/>
    <w:rsid w:val="00295D5A"/>
    <w:rsid w:val="002967E7"/>
    <w:rsid w:val="002A2C93"/>
    <w:rsid w:val="002A3FB8"/>
    <w:rsid w:val="002A4767"/>
    <w:rsid w:val="002A7425"/>
    <w:rsid w:val="002A75A4"/>
    <w:rsid w:val="002B1D26"/>
    <w:rsid w:val="002B1E6B"/>
    <w:rsid w:val="002B4C92"/>
    <w:rsid w:val="002B5FD0"/>
    <w:rsid w:val="002B67AA"/>
    <w:rsid w:val="002B6D68"/>
    <w:rsid w:val="002B6E1E"/>
    <w:rsid w:val="002B70F7"/>
    <w:rsid w:val="002B7276"/>
    <w:rsid w:val="002C4115"/>
    <w:rsid w:val="002C4FE9"/>
    <w:rsid w:val="002D1BF9"/>
    <w:rsid w:val="002D1EC4"/>
    <w:rsid w:val="002D511B"/>
    <w:rsid w:val="002D5A26"/>
    <w:rsid w:val="002D5DB7"/>
    <w:rsid w:val="002D7471"/>
    <w:rsid w:val="002D7659"/>
    <w:rsid w:val="002E116C"/>
    <w:rsid w:val="002E19E2"/>
    <w:rsid w:val="002E1AF7"/>
    <w:rsid w:val="002E2513"/>
    <w:rsid w:val="002E343E"/>
    <w:rsid w:val="002E3790"/>
    <w:rsid w:val="002E3D19"/>
    <w:rsid w:val="002E593D"/>
    <w:rsid w:val="002E5EDF"/>
    <w:rsid w:val="002E63C5"/>
    <w:rsid w:val="002E68EE"/>
    <w:rsid w:val="002E6AD8"/>
    <w:rsid w:val="002E7526"/>
    <w:rsid w:val="002F0210"/>
    <w:rsid w:val="002F1373"/>
    <w:rsid w:val="002F40D7"/>
    <w:rsid w:val="002F4149"/>
    <w:rsid w:val="002F75A3"/>
    <w:rsid w:val="002F7AE6"/>
    <w:rsid w:val="002F7BAC"/>
    <w:rsid w:val="00300781"/>
    <w:rsid w:val="00300C85"/>
    <w:rsid w:val="0030115F"/>
    <w:rsid w:val="00301792"/>
    <w:rsid w:val="00302ECD"/>
    <w:rsid w:val="0030375D"/>
    <w:rsid w:val="00304482"/>
    <w:rsid w:val="00305024"/>
    <w:rsid w:val="0030794E"/>
    <w:rsid w:val="00310B36"/>
    <w:rsid w:val="003125E3"/>
    <w:rsid w:val="0031586D"/>
    <w:rsid w:val="00315EFF"/>
    <w:rsid w:val="0031756E"/>
    <w:rsid w:val="0031763F"/>
    <w:rsid w:val="00317C9B"/>
    <w:rsid w:val="00317E32"/>
    <w:rsid w:val="003212A4"/>
    <w:rsid w:val="0032272E"/>
    <w:rsid w:val="003232BE"/>
    <w:rsid w:val="00323BB1"/>
    <w:rsid w:val="003242D7"/>
    <w:rsid w:val="00324BA1"/>
    <w:rsid w:val="0032512B"/>
    <w:rsid w:val="00325224"/>
    <w:rsid w:val="00327425"/>
    <w:rsid w:val="003305D2"/>
    <w:rsid w:val="00330B02"/>
    <w:rsid w:val="00330D74"/>
    <w:rsid w:val="0033253B"/>
    <w:rsid w:val="00333C57"/>
    <w:rsid w:val="00335BD0"/>
    <w:rsid w:val="003369BE"/>
    <w:rsid w:val="00341AE4"/>
    <w:rsid w:val="00342137"/>
    <w:rsid w:val="0034232B"/>
    <w:rsid w:val="0034424A"/>
    <w:rsid w:val="003447C7"/>
    <w:rsid w:val="00345176"/>
    <w:rsid w:val="003455B5"/>
    <w:rsid w:val="003458CA"/>
    <w:rsid w:val="00346B86"/>
    <w:rsid w:val="00346D70"/>
    <w:rsid w:val="003519EB"/>
    <w:rsid w:val="00351A46"/>
    <w:rsid w:val="00352650"/>
    <w:rsid w:val="003540F7"/>
    <w:rsid w:val="003547F4"/>
    <w:rsid w:val="00354A24"/>
    <w:rsid w:val="00355C41"/>
    <w:rsid w:val="0036015F"/>
    <w:rsid w:val="00361A36"/>
    <w:rsid w:val="00361FE6"/>
    <w:rsid w:val="0036202B"/>
    <w:rsid w:val="00362623"/>
    <w:rsid w:val="00362A0E"/>
    <w:rsid w:val="00364C40"/>
    <w:rsid w:val="003657D7"/>
    <w:rsid w:val="00365D22"/>
    <w:rsid w:val="00366700"/>
    <w:rsid w:val="00366B31"/>
    <w:rsid w:val="00367105"/>
    <w:rsid w:val="00367981"/>
    <w:rsid w:val="00367BBE"/>
    <w:rsid w:val="00370B6C"/>
    <w:rsid w:val="003710BC"/>
    <w:rsid w:val="00371CED"/>
    <w:rsid w:val="00372242"/>
    <w:rsid w:val="00372B46"/>
    <w:rsid w:val="00373EB0"/>
    <w:rsid w:val="00374DCC"/>
    <w:rsid w:val="00375737"/>
    <w:rsid w:val="00376005"/>
    <w:rsid w:val="003766F5"/>
    <w:rsid w:val="00381F8D"/>
    <w:rsid w:val="00383463"/>
    <w:rsid w:val="00383672"/>
    <w:rsid w:val="00384EA1"/>
    <w:rsid w:val="00390CBB"/>
    <w:rsid w:val="00390F57"/>
    <w:rsid w:val="00392C71"/>
    <w:rsid w:val="00393F66"/>
    <w:rsid w:val="00394506"/>
    <w:rsid w:val="00395212"/>
    <w:rsid w:val="00395A7A"/>
    <w:rsid w:val="00395D95"/>
    <w:rsid w:val="00397A05"/>
    <w:rsid w:val="003A0CFB"/>
    <w:rsid w:val="003A3673"/>
    <w:rsid w:val="003A4BC8"/>
    <w:rsid w:val="003A536C"/>
    <w:rsid w:val="003A5A24"/>
    <w:rsid w:val="003A7126"/>
    <w:rsid w:val="003A7DE0"/>
    <w:rsid w:val="003B0487"/>
    <w:rsid w:val="003B0AD2"/>
    <w:rsid w:val="003B19D4"/>
    <w:rsid w:val="003B3753"/>
    <w:rsid w:val="003B43DD"/>
    <w:rsid w:val="003B5542"/>
    <w:rsid w:val="003B5D43"/>
    <w:rsid w:val="003C2B52"/>
    <w:rsid w:val="003C53D3"/>
    <w:rsid w:val="003C6844"/>
    <w:rsid w:val="003C7CED"/>
    <w:rsid w:val="003D0D8C"/>
    <w:rsid w:val="003D1B52"/>
    <w:rsid w:val="003D668A"/>
    <w:rsid w:val="003E0CC5"/>
    <w:rsid w:val="003E149E"/>
    <w:rsid w:val="003E1E26"/>
    <w:rsid w:val="003E1EAD"/>
    <w:rsid w:val="003E240C"/>
    <w:rsid w:val="003E29CB"/>
    <w:rsid w:val="003E4124"/>
    <w:rsid w:val="003E5582"/>
    <w:rsid w:val="003E5869"/>
    <w:rsid w:val="003E5BD2"/>
    <w:rsid w:val="003E6F91"/>
    <w:rsid w:val="003F01BA"/>
    <w:rsid w:val="003F0DB4"/>
    <w:rsid w:val="003F2B5E"/>
    <w:rsid w:val="003F2E29"/>
    <w:rsid w:val="003F3729"/>
    <w:rsid w:val="003F53AE"/>
    <w:rsid w:val="003F5964"/>
    <w:rsid w:val="003F7C36"/>
    <w:rsid w:val="0040080C"/>
    <w:rsid w:val="00400A2B"/>
    <w:rsid w:val="00401552"/>
    <w:rsid w:val="004036DD"/>
    <w:rsid w:val="00403D93"/>
    <w:rsid w:val="00404E4A"/>
    <w:rsid w:val="00405009"/>
    <w:rsid w:val="00405427"/>
    <w:rsid w:val="00405C38"/>
    <w:rsid w:val="00405E64"/>
    <w:rsid w:val="00406F36"/>
    <w:rsid w:val="004100B9"/>
    <w:rsid w:val="00411EF7"/>
    <w:rsid w:val="00411FFC"/>
    <w:rsid w:val="00412F3A"/>
    <w:rsid w:val="00413328"/>
    <w:rsid w:val="00414706"/>
    <w:rsid w:val="004150A7"/>
    <w:rsid w:val="004209E8"/>
    <w:rsid w:val="00421059"/>
    <w:rsid w:val="00422635"/>
    <w:rsid w:val="004237B1"/>
    <w:rsid w:val="004248B9"/>
    <w:rsid w:val="00424960"/>
    <w:rsid w:val="00425C46"/>
    <w:rsid w:val="0042653B"/>
    <w:rsid w:val="00426CA2"/>
    <w:rsid w:val="0042778C"/>
    <w:rsid w:val="00427B9B"/>
    <w:rsid w:val="00427DB8"/>
    <w:rsid w:val="00430A4D"/>
    <w:rsid w:val="004319F0"/>
    <w:rsid w:val="00436788"/>
    <w:rsid w:val="00437E65"/>
    <w:rsid w:val="004401F8"/>
    <w:rsid w:val="00440904"/>
    <w:rsid w:val="00441FA8"/>
    <w:rsid w:val="00442979"/>
    <w:rsid w:val="004430BB"/>
    <w:rsid w:val="004471F7"/>
    <w:rsid w:val="00450D6D"/>
    <w:rsid w:val="00451E61"/>
    <w:rsid w:val="004526B4"/>
    <w:rsid w:val="0045326E"/>
    <w:rsid w:val="004532E4"/>
    <w:rsid w:val="00453E28"/>
    <w:rsid w:val="00454C0F"/>
    <w:rsid w:val="0045506A"/>
    <w:rsid w:val="00456628"/>
    <w:rsid w:val="00457C7A"/>
    <w:rsid w:val="0046078F"/>
    <w:rsid w:val="00462EF8"/>
    <w:rsid w:val="00465C03"/>
    <w:rsid w:val="00465E2F"/>
    <w:rsid w:val="00465FF0"/>
    <w:rsid w:val="0046618D"/>
    <w:rsid w:val="004673CF"/>
    <w:rsid w:val="004701E8"/>
    <w:rsid w:val="00471A1D"/>
    <w:rsid w:val="00471ED9"/>
    <w:rsid w:val="00472E02"/>
    <w:rsid w:val="004737DB"/>
    <w:rsid w:val="004747EE"/>
    <w:rsid w:val="00475AFE"/>
    <w:rsid w:val="00476CD8"/>
    <w:rsid w:val="00476EA2"/>
    <w:rsid w:val="004776AC"/>
    <w:rsid w:val="00480058"/>
    <w:rsid w:val="0048034C"/>
    <w:rsid w:val="004803DC"/>
    <w:rsid w:val="0048049A"/>
    <w:rsid w:val="00480E03"/>
    <w:rsid w:val="00481C7A"/>
    <w:rsid w:val="0048283E"/>
    <w:rsid w:val="00482DD0"/>
    <w:rsid w:val="0048490A"/>
    <w:rsid w:val="00485FC4"/>
    <w:rsid w:val="00490BC5"/>
    <w:rsid w:val="00490E0D"/>
    <w:rsid w:val="00495960"/>
    <w:rsid w:val="00497153"/>
    <w:rsid w:val="004A1153"/>
    <w:rsid w:val="004A1FFD"/>
    <w:rsid w:val="004A2E3F"/>
    <w:rsid w:val="004A40C8"/>
    <w:rsid w:val="004A4572"/>
    <w:rsid w:val="004A47A7"/>
    <w:rsid w:val="004A4E0C"/>
    <w:rsid w:val="004A52CF"/>
    <w:rsid w:val="004B073C"/>
    <w:rsid w:val="004B21DF"/>
    <w:rsid w:val="004B39BA"/>
    <w:rsid w:val="004B4000"/>
    <w:rsid w:val="004B5CD4"/>
    <w:rsid w:val="004C0D67"/>
    <w:rsid w:val="004C0FF1"/>
    <w:rsid w:val="004C1620"/>
    <w:rsid w:val="004C31DE"/>
    <w:rsid w:val="004C3D0D"/>
    <w:rsid w:val="004C5BE3"/>
    <w:rsid w:val="004C6260"/>
    <w:rsid w:val="004C71AE"/>
    <w:rsid w:val="004D01E2"/>
    <w:rsid w:val="004D02AE"/>
    <w:rsid w:val="004D3794"/>
    <w:rsid w:val="004D4BC2"/>
    <w:rsid w:val="004D5C7B"/>
    <w:rsid w:val="004D5F56"/>
    <w:rsid w:val="004D6907"/>
    <w:rsid w:val="004D7180"/>
    <w:rsid w:val="004D7BA6"/>
    <w:rsid w:val="004E06D0"/>
    <w:rsid w:val="004E0C1F"/>
    <w:rsid w:val="004E1C89"/>
    <w:rsid w:val="004E2791"/>
    <w:rsid w:val="004E506C"/>
    <w:rsid w:val="004F01E6"/>
    <w:rsid w:val="004F157D"/>
    <w:rsid w:val="004F15D5"/>
    <w:rsid w:val="004F287E"/>
    <w:rsid w:val="004F2CD6"/>
    <w:rsid w:val="004F64DB"/>
    <w:rsid w:val="004F6784"/>
    <w:rsid w:val="004F6FC9"/>
    <w:rsid w:val="004F70C3"/>
    <w:rsid w:val="00500C96"/>
    <w:rsid w:val="005022FF"/>
    <w:rsid w:val="0050256E"/>
    <w:rsid w:val="005028B1"/>
    <w:rsid w:val="00503E36"/>
    <w:rsid w:val="0050415D"/>
    <w:rsid w:val="00505669"/>
    <w:rsid w:val="00505BE0"/>
    <w:rsid w:val="00507D85"/>
    <w:rsid w:val="00510944"/>
    <w:rsid w:val="00511186"/>
    <w:rsid w:val="00512A76"/>
    <w:rsid w:val="00514477"/>
    <w:rsid w:val="00515CE2"/>
    <w:rsid w:val="005179B0"/>
    <w:rsid w:val="00520C48"/>
    <w:rsid w:val="00522E7A"/>
    <w:rsid w:val="00523F0E"/>
    <w:rsid w:val="005258D6"/>
    <w:rsid w:val="005274FB"/>
    <w:rsid w:val="005279E4"/>
    <w:rsid w:val="005311F2"/>
    <w:rsid w:val="005317B9"/>
    <w:rsid w:val="005318FE"/>
    <w:rsid w:val="00531EB0"/>
    <w:rsid w:val="00533842"/>
    <w:rsid w:val="00535992"/>
    <w:rsid w:val="00536231"/>
    <w:rsid w:val="00537791"/>
    <w:rsid w:val="005406DE"/>
    <w:rsid w:val="005440D8"/>
    <w:rsid w:val="00544AEA"/>
    <w:rsid w:val="005459FF"/>
    <w:rsid w:val="005460B3"/>
    <w:rsid w:val="005468BF"/>
    <w:rsid w:val="00547434"/>
    <w:rsid w:val="00550095"/>
    <w:rsid w:val="00550D74"/>
    <w:rsid w:val="00551F8B"/>
    <w:rsid w:val="0055276C"/>
    <w:rsid w:val="00552C24"/>
    <w:rsid w:val="005531B7"/>
    <w:rsid w:val="005558E1"/>
    <w:rsid w:val="00556832"/>
    <w:rsid w:val="00556B44"/>
    <w:rsid w:val="00556FAC"/>
    <w:rsid w:val="0055702C"/>
    <w:rsid w:val="005573A1"/>
    <w:rsid w:val="005606B2"/>
    <w:rsid w:val="005616EA"/>
    <w:rsid w:val="0056272E"/>
    <w:rsid w:val="0056469F"/>
    <w:rsid w:val="005704C7"/>
    <w:rsid w:val="005706DF"/>
    <w:rsid w:val="00570766"/>
    <w:rsid w:val="0057253A"/>
    <w:rsid w:val="00572814"/>
    <w:rsid w:val="005738C6"/>
    <w:rsid w:val="005740DC"/>
    <w:rsid w:val="005814C3"/>
    <w:rsid w:val="00583895"/>
    <w:rsid w:val="005843B4"/>
    <w:rsid w:val="00584428"/>
    <w:rsid w:val="00584E80"/>
    <w:rsid w:val="005851C3"/>
    <w:rsid w:val="00585A34"/>
    <w:rsid w:val="00585A93"/>
    <w:rsid w:val="00585DD6"/>
    <w:rsid w:val="00586478"/>
    <w:rsid w:val="0058678F"/>
    <w:rsid w:val="00586D3E"/>
    <w:rsid w:val="0058709C"/>
    <w:rsid w:val="0058774B"/>
    <w:rsid w:val="00591C0A"/>
    <w:rsid w:val="0059289B"/>
    <w:rsid w:val="00592E32"/>
    <w:rsid w:val="00592F15"/>
    <w:rsid w:val="005938DA"/>
    <w:rsid w:val="00595732"/>
    <w:rsid w:val="0059650A"/>
    <w:rsid w:val="005A14EB"/>
    <w:rsid w:val="005A2287"/>
    <w:rsid w:val="005A2424"/>
    <w:rsid w:val="005A55E3"/>
    <w:rsid w:val="005A7599"/>
    <w:rsid w:val="005A79D7"/>
    <w:rsid w:val="005B0E00"/>
    <w:rsid w:val="005B0F5C"/>
    <w:rsid w:val="005B2068"/>
    <w:rsid w:val="005B4A89"/>
    <w:rsid w:val="005B5E59"/>
    <w:rsid w:val="005B63C9"/>
    <w:rsid w:val="005B7CD9"/>
    <w:rsid w:val="005B7EEF"/>
    <w:rsid w:val="005C17D6"/>
    <w:rsid w:val="005C2316"/>
    <w:rsid w:val="005C2E40"/>
    <w:rsid w:val="005C3581"/>
    <w:rsid w:val="005C362C"/>
    <w:rsid w:val="005C5A63"/>
    <w:rsid w:val="005C5BB0"/>
    <w:rsid w:val="005C66C1"/>
    <w:rsid w:val="005D0C7B"/>
    <w:rsid w:val="005D1459"/>
    <w:rsid w:val="005D2848"/>
    <w:rsid w:val="005D2D5F"/>
    <w:rsid w:val="005D3207"/>
    <w:rsid w:val="005D5688"/>
    <w:rsid w:val="005D5983"/>
    <w:rsid w:val="005D5AA5"/>
    <w:rsid w:val="005D5B11"/>
    <w:rsid w:val="005D6E58"/>
    <w:rsid w:val="005D7118"/>
    <w:rsid w:val="005D774D"/>
    <w:rsid w:val="005E00DD"/>
    <w:rsid w:val="005E0426"/>
    <w:rsid w:val="005E09DC"/>
    <w:rsid w:val="005E0C05"/>
    <w:rsid w:val="005E1F25"/>
    <w:rsid w:val="005E2FEF"/>
    <w:rsid w:val="005E3093"/>
    <w:rsid w:val="005E4672"/>
    <w:rsid w:val="005E58D0"/>
    <w:rsid w:val="005E5A44"/>
    <w:rsid w:val="005E7A32"/>
    <w:rsid w:val="005F203D"/>
    <w:rsid w:val="005F33A5"/>
    <w:rsid w:val="005F3A05"/>
    <w:rsid w:val="005F3C3D"/>
    <w:rsid w:val="005F3EE7"/>
    <w:rsid w:val="005F5052"/>
    <w:rsid w:val="005F5994"/>
    <w:rsid w:val="005F5C49"/>
    <w:rsid w:val="005F73CD"/>
    <w:rsid w:val="005F7704"/>
    <w:rsid w:val="0060024E"/>
    <w:rsid w:val="00600978"/>
    <w:rsid w:val="00601107"/>
    <w:rsid w:val="006014F6"/>
    <w:rsid w:val="00602C67"/>
    <w:rsid w:val="006046A7"/>
    <w:rsid w:val="006046F3"/>
    <w:rsid w:val="006051EB"/>
    <w:rsid w:val="006064EA"/>
    <w:rsid w:val="006070C2"/>
    <w:rsid w:val="006104A9"/>
    <w:rsid w:val="006118D1"/>
    <w:rsid w:val="006123E3"/>
    <w:rsid w:val="006160E4"/>
    <w:rsid w:val="006160E9"/>
    <w:rsid w:val="006174CC"/>
    <w:rsid w:val="0062016C"/>
    <w:rsid w:val="006207A9"/>
    <w:rsid w:val="00620937"/>
    <w:rsid w:val="00620FF9"/>
    <w:rsid w:val="00621105"/>
    <w:rsid w:val="0062387C"/>
    <w:rsid w:val="006239B7"/>
    <w:rsid w:val="00623D5B"/>
    <w:rsid w:val="00623DEB"/>
    <w:rsid w:val="00627BC0"/>
    <w:rsid w:val="00627DFA"/>
    <w:rsid w:val="00631266"/>
    <w:rsid w:val="00631C90"/>
    <w:rsid w:val="006339E8"/>
    <w:rsid w:val="00633A7D"/>
    <w:rsid w:val="00634048"/>
    <w:rsid w:val="0063414C"/>
    <w:rsid w:val="00636382"/>
    <w:rsid w:val="00637235"/>
    <w:rsid w:val="00640277"/>
    <w:rsid w:val="00641E4B"/>
    <w:rsid w:val="0064254C"/>
    <w:rsid w:val="006438A0"/>
    <w:rsid w:val="00644D25"/>
    <w:rsid w:val="00646866"/>
    <w:rsid w:val="006469FE"/>
    <w:rsid w:val="006473CD"/>
    <w:rsid w:val="00647FA9"/>
    <w:rsid w:val="00651547"/>
    <w:rsid w:val="00651C49"/>
    <w:rsid w:val="00652158"/>
    <w:rsid w:val="006524F0"/>
    <w:rsid w:val="00652661"/>
    <w:rsid w:val="0065322A"/>
    <w:rsid w:val="00654C60"/>
    <w:rsid w:val="00654C7E"/>
    <w:rsid w:val="0065669B"/>
    <w:rsid w:val="00656923"/>
    <w:rsid w:val="00663A75"/>
    <w:rsid w:val="006644F1"/>
    <w:rsid w:val="0066489D"/>
    <w:rsid w:val="0066573F"/>
    <w:rsid w:val="00665D1A"/>
    <w:rsid w:val="006661DE"/>
    <w:rsid w:val="00667D3A"/>
    <w:rsid w:val="00670011"/>
    <w:rsid w:val="00673A9B"/>
    <w:rsid w:val="00673F6A"/>
    <w:rsid w:val="006745DC"/>
    <w:rsid w:val="006806BA"/>
    <w:rsid w:val="00681A1C"/>
    <w:rsid w:val="00681DC7"/>
    <w:rsid w:val="00683494"/>
    <w:rsid w:val="00684528"/>
    <w:rsid w:val="00684720"/>
    <w:rsid w:val="00684A8F"/>
    <w:rsid w:val="00684AAA"/>
    <w:rsid w:val="00684AE3"/>
    <w:rsid w:val="00685998"/>
    <w:rsid w:val="00685D12"/>
    <w:rsid w:val="006865F4"/>
    <w:rsid w:val="006910FC"/>
    <w:rsid w:val="006935C6"/>
    <w:rsid w:val="006939F0"/>
    <w:rsid w:val="00693DB5"/>
    <w:rsid w:val="006942DA"/>
    <w:rsid w:val="00695362"/>
    <w:rsid w:val="00697774"/>
    <w:rsid w:val="00697EA4"/>
    <w:rsid w:val="006A06F5"/>
    <w:rsid w:val="006A089F"/>
    <w:rsid w:val="006A1E06"/>
    <w:rsid w:val="006A2EEF"/>
    <w:rsid w:val="006A3731"/>
    <w:rsid w:val="006A43AE"/>
    <w:rsid w:val="006A45B0"/>
    <w:rsid w:val="006A7F37"/>
    <w:rsid w:val="006B0475"/>
    <w:rsid w:val="006B28BF"/>
    <w:rsid w:val="006B32CB"/>
    <w:rsid w:val="006B3FBB"/>
    <w:rsid w:val="006B43FF"/>
    <w:rsid w:val="006B6056"/>
    <w:rsid w:val="006B7AE0"/>
    <w:rsid w:val="006C027A"/>
    <w:rsid w:val="006C0C81"/>
    <w:rsid w:val="006C0EB7"/>
    <w:rsid w:val="006C109A"/>
    <w:rsid w:val="006C1365"/>
    <w:rsid w:val="006C4302"/>
    <w:rsid w:val="006C67D6"/>
    <w:rsid w:val="006C7B41"/>
    <w:rsid w:val="006D037F"/>
    <w:rsid w:val="006D2042"/>
    <w:rsid w:val="006D249D"/>
    <w:rsid w:val="006D25CE"/>
    <w:rsid w:val="006D2F5E"/>
    <w:rsid w:val="006D2F8D"/>
    <w:rsid w:val="006D3062"/>
    <w:rsid w:val="006D568A"/>
    <w:rsid w:val="006D6D98"/>
    <w:rsid w:val="006E0542"/>
    <w:rsid w:val="006E0DA3"/>
    <w:rsid w:val="006E10BF"/>
    <w:rsid w:val="006E29BF"/>
    <w:rsid w:val="006E3F85"/>
    <w:rsid w:val="006E415B"/>
    <w:rsid w:val="006E4573"/>
    <w:rsid w:val="006E4717"/>
    <w:rsid w:val="006E4871"/>
    <w:rsid w:val="006E655D"/>
    <w:rsid w:val="006E6F33"/>
    <w:rsid w:val="006E7390"/>
    <w:rsid w:val="006F239F"/>
    <w:rsid w:val="006F2AB2"/>
    <w:rsid w:val="006F2B36"/>
    <w:rsid w:val="006F3FF6"/>
    <w:rsid w:val="006F42EF"/>
    <w:rsid w:val="006F6F7F"/>
    <w:rsid w:val="00701941"/>
    <w:rsid w:val="0070378B"/>
    <w:rsid w:val="007044DD"/>
    <w:rsid w:val="0070496E"/>
    <w:rsid w:val="00704FC9"/>
    <w:rsid w:val="00705506"/>
    <w:rsid w:val="00706864"/>
    <w:rsid w:val="00707A81"/>
    <w:rsid w:val="00710599"/>
    <w:rsid w:val="007107E2"/>
    <w:rsid w:val="00710811"/>
    <w:rsid w:val="007111F1"/>
    <w:rsid w:val="0071304A"/>
    <w:rsid w:val="00713FC7"/>
    <w:rsid w:val="007147A9"/>
    <w:rsid w:val="007149D5"/>
    <w:rsid w:val="0071524B"/>
    <w:rsid w:val="0071569A"/>
    <w:rsid w:val="00716F12"/>
    <w:rsid w:val="00717BFA"/>
    <w:rsid w:val="00720F66"/>
    <w:rsid w:val="00721150"/>
    <w:rsid w:val="00721196"/>
    <w:rsid w:val="0072197C"/>
    <w:rsid w:val="00723CB1"/>
    <w:rsid w:val="00723D06"/>
    <w:rsid w:val="00724F9B"/>
    <w:rsid w:val="00725652"/>
    <w:rsid w:val="007257B7"/>
    <w:rsid w:val="00727FCB"/>
    <w:rsid w:val="00730074"/>
    <w:rsid w:val="00732569"/>
    <w:rsid w:val="00733257"/>
    <w:rsid w:val="00734DE1"/>
    <w:rsid w:val="007355F2"/>
    <w:rsid w:val="00735912"/>
    <w:rsid w:val="00735943"/>
    <w:rsid w:val="007364AB"/>
    <w:rsid w:val="007364E5"/>
    <w:rsid w:val="00736C04"/>
    <w:rsid w:val="00737EEB"/>
    <w:rsid w:val="00741649"/>
    <w:rsid w:val="00742067"/>
    <w:rsid w:val="0074375D"/>
    <w:rsid w:val="0074416A"/>
    <w:rsid w:val="00747042"/>
    <w:rsid w:val="00747CC1"/>
    <w:rsid w:val="00750470"/>
    <w:rsid w:val="007509FD"/>
    <w:rsid w:val="00750E0B"/>
    <w:rsid w:val="00751610"/>
    <w:rsid w:val="00751A82"/>
    <w:rsid w:val="00755C44"/>
    <w:rsid w:val="00757278"/>
    <w:rsid w:val="0076064A"/>
    <w:rsid w:val="00762B55"/>
    <w:rsid w:val="00762DEC"/>
    <w:rsid w:val="00763467"/>
    <w:rsid w:val="00764067"/>
    <w:rsid w:val="00765367"/>
    <w:rsid w:val="00765827"/>
    <w:rsid w:val="00765B9F"/>
    <w:rsid w:val="00765CF6"/>
    <w:rsid w:val="00767284"/>
    <w:rsid w:val="00767816"/>
    <w:rsid w:val="00767A56"/>
    <w:rsid w:val="00770413"/>
    <w:rsid w:val="00772C15"/>
    <w:rsid w:val="00776446"/>
    <w:rsid w:val="00777CC7"/>
    <w:rsid w:val="00780E99"/>
    <w:rsid w:val="00782427"/>
    <w:rsid w:val="0078308D"/>
    <w:rsid w:val="00783251"/>
    <w:rsid w:val="007845B4"/>
    <w:rsid w:val="0078503D"/>
    <w:rsid w:val="007852DE"/>
    <w:rsid w:val="0079171A"/>
    <w:rsid w:val="00791D13"/>
    <w:rsid w:val="00791DFD"/>
    <w:rsid w:val="007A137B"/>
    <w:rsid w:val="007A2197"/>
    <w:rsid w:val="007A27F9"/>
    <w:rsid w:val="007A2DFF"/>
    <w:rsid w:val="007A4F80"/>
    <w:rsid w:val="007A5148"/>
    <w:rsid w:val="007A7B65"/>
    <w:rsid w:val="007A7B99"/>
    <w:rsid w:val="007B220E"/>
    <w:rsid w:val="007B2A8F"/>
    <w:rsid w:val="007B2F44"/>
    <w:rsid w:val="007B434A"/>
    <w:rsid w:val="007B5058"/>
    <w:rsid w:val="007B55D3"/>
    <w:rsid w:val="007B614C"/>
    <w:rsid w:val="007B6493"/>
    <w:rsid w:val="007C0483"/>
    <w:rsid w:val="007C1FF2"/>
    <w:rsid w:val="007C34ED"/>
    <w:rsid w:val="007C4416"/>
    <w:rsid w:val="007C4568"/>
    <w:rsid w:val="007C4BF2"/>
    <w:rsid w:val="007C54B0"/>
    <w:rsid w:val="007C7B10"/>
    <w:rsid w:val="007D0E23"/>
    <w:rsid w:val="007D55DE"/>
    <w:rsid w:val="007D5BD1"/>
    <w:rsid w:val="007E009D"/>
    <w:rsid w:val="007E2E77"/>
    <w:rsid w:val="007E3FF6"/>
    <w:rsid w:val="007E60E8"/>
    <w:rsid w:val="007E6671"/>
    <w:rsid w:val="007E78A6"/>
    <w:rsid w:val="007E7D80"/>
    <w:rsid w:val="007F14FE"/>
    <w:rsid w:val="007F184A"/>
    <w:rsid w:val="007F1BCE"/>
    <w:rsid w:val="007F24B5"/>
    <w:rsid w:val="007F4097"/>
    <w:rsid w:val="007F4558"/>
    <w:rsid w:val="007F799D"/>
    <w:rsid w:val="007F7DC7"/>
    <w:rsid w:val="008008D0"/>
    <w:rsid w:val="00800F31"/>
    <w:rsid w:val="008017C3"/>
    <w:rsid w:val="00803642"/>
    <w:rsid w:val="008036C1"/>
    <w:rsid w:val="00804A5B"/>
    <w:rsid w:val="0080599C"/>
    <w:rsid w:val="008070A2"/>
    <w:rsid w:val="008103D2"/>
    <w:rsid w:val="008106E5"/>
    <w:rsid w:val="0081157F"/>
    <w:rsid w:val="00812FC8"/>
    <w:rsid w:val="008157D4"/>
    <w:rsid w:val="0081657A"/>
    <w:rsid w:val="008165E6"/>
    <w:rsid w:val="00816728"/>
    <w:rsid w:val="008220A7"/>
    <w:rsid w:val="008227B1"/>
    <w:rsid w:val="00822D40"/>
    <w:rsid w:val="008232B8"/>
    <w:rsid w:val="0082492D"/>
    <w:rsid w:val="008255B2"/>
    <w:rsid w:val="00825C12"/>
    <w:rsid w:val="00825D72"/>
    <w:rsid w:val="008272AE"/>
    <w:rsid w:val="00827A13"/>
    <w:rsid w:val="00827AEA"/>
    <w:rsid w:val="00832E56"/>
    <w:rsid w:val="00833DA1"/>
    <w:rsid w:val="00834ADD"/>
    <w:rsid w:val="00834E00"/>
    <w:rsid w:val="0083690D"/>
    <w:rsid w:val="00836E0E"/>
    <w:rsid w:val="00837260"/>
    <w:rsid w:val="008400C8"/>
    <w:rsid w:val="0084057B"/>
    <w:rsid w:val="008408FB"/>
    <w:rsid w:val="00840918"/>
    <w:rsid w:val="00843501"/>
    <w:rsid w:val="00844CB1"/>
    <w:rsid w:val="00845034"/>
    <w:rsid w:val="0084513D"/>
    <w:rsid w:val="00846A58"/>
    <w:rsid w:val="00847009"/>
    <w:rsid w:val="00847828"/>
    <w:rsid w:val="008507BD"/>
    <w:rsid w:val="00850952"/>
    <w:rsid w:val="008510C5"/>
    <w:rsid w:val="008527AF"/>
    <w:rsid w:val="00853250"/>
    <w:rsid w:val="00854CA4"/>
    <w:rsid w:val="008553A6"/>
    <w:rsid w:val="0085563F"/>
    <w:rsid w:val="00856B2B"/>
    <w:rsid w:val="008576E9"/>
    <w:rsid w:val="00857F5F"/>
    <w:rsid w:val="00860405"/>
    <w:rsid w:val="00860927"/>
    <w:rsid w:val="00861B0B"/>
    <w:rsid w:val="00862F3B"/>
    <w:rsid w:val="008634E5"/>
    <w:rsid w:val="00863F95"/>
    <w:rsid w:val="00864A35"/>
    <w:rsid w:val="008652D5"/>
    <w:rsid w:val="00866188"/>
    <w:rsid w:val="008668CD"/>
    <w:rsid w:val="008670E6"/>
    <w:rsid w:val="0087025A"/>
    <w:rsid w:val="00871DEC"/>
    <w:rsid w:val="00873836"/>
    <w:rsid w:val="0087439B"/>
    <w:rsid w:val="00874508"/>
    <w:rsid w:val="00874937"/>
    <w:rsid w:val="00875709"/>
    <w:rsid w:val="00877A66"/>
    <w:rsid w:val="00877F30"/>
    <w:rsid w:val="00880211"/>
    <w:rsid w:val="0088023E"/>
    <w:rsid w:val="0088039E"/>
    <w:rsid w:val="00881BA1"/>
    <w:rsid w:val="00882D8C"/>
    <w:rsid w:val="00882E7C"/>
    <w:rsid w:val="008836EE"/>
    <w:rsid w:val="008854E6"/>
    <w:rsid w:val="00887309"/>
    <w:rsid w:val="0089114C"/>
    <w:rsid w:val="00892754"/>
    <w:rsid w:val="008952F0"/>
    <w:rsid w:val="00895311"/>
    <w:rsid w:val="00897EE5"/>
    <w:rsid w:val="008A0650"/>
    <w:rsid w:val="008A0D69"/>
    <w:rsid w:val="008A0FA2"/>
    <w:rsid w:val="008A1750"/>
    <w:rsid w:val="008A1BAE"/>
    <w:rsid w:val="008A252A"/>
    <w:rsid w:val="008A2DD7"/>
    <w:rsid w:val="008A2FB6"/>
    <w:rsid w:val="008A4E25"/>
    <w:rsid w:val="008A51E8"/>
    <w:rsid w:val="008A53F9"/>
    <w:rsid w:val="008A56C4"/>
    <w:rsid w:val="008A648A"/>
    <w:rsid w:val="008A6814"/>
    <w:rsid w:val="008A6C98"/>
    <w:rsid w:val="008A6F46"/>
    <w:rsid w:val="008A78B3"/>
    <w:rsid w:val="008B0B61"/>
    <w:rsid w:val="008B1B91"/>
    <w:rsid w:val="008B1F61"/>
    <w:rsid w:val="008B3B17"/>
    <w:rsid w:val="008B5B10"/>
    <w:rsid w:val="008B5DC5"/>
    <w:rsid w:val="008B73F6"/>
    <w:rsid w:val="008C05CE"/>
    <w:rsid w:val="008C0BDC"/>
    <w:rsid w:val="008C1FD2"/>
    <w:rsid w:val="008C22D3"/>
    <w:rsid w:val="008C27A0"/>
    <w:rsid w:val="008C507A"/>
    <w:rsid w:val="008C61A3"/>
    <w:rsid w:val="008C6C8E"/>
    <w:rsid w:val="008C6CDB"/>
    <w:rsid w:val="008C6CDE"/>
    <w:rsid w:val="008C75D3"/>
    <w:rsid w:val="008D0866"/>
    <w:rsid w:val="008D09F2"/>
    <w:rsid w:val="008D1573"/>
    <w:rsid w:val="008D209F"/>
    <w:rsid w:val="008D24EE"/>
    <w:rsid w:val="008D3170"/>
    <w:rsid w:val="008D3EC1"/>
    <w:rsid w:val="008D4022"/>
    <w:rsid w:val="008D577A"/>
    <w:rsid w:val="008D5AA7"/>
    <w:rsid w:val="008D73D0"/>
    <w:rsid w:val="008E0F25"/>
    <w:rsid w:val="008E3117"/>
    <w:rsid w:val="008E3F27"/>
    <w:rsid w:val="008E41C6"/>
    <w:rsid w:val="008E43D9"/>
    <w:rsid w:val="008E4441"/>
    <w:rsid w:val="008E55C0"/>
    <w:rsid w:val="008E57C7"/>
    <w:rsid w:val="008E6492"/>
    <w:rsid w:val="008E6BE2"/>
    <w:rsid w:val="008E7C7C"/>
    <w:rsid w:val="008F1105"/>
    <w:rsid w:val="008F19B2"/>
    <w:rsid w:val="008F1B20"/>
    <w:rsid w:val="008F1F5C"/>
    <w:rsid w:val="008F22F5"/>
    <w:rsid w:val="008F248B"/>
    <w:rsid w:val="008F297D"/>
    <w:rsid w:val="008F4408"/>
    <w:rsid w:val="008F70F0"/>
    <w:rsid w:val="008F73E2"/>
    <w:rsid w:val="008F7501"/>
    <w:rsid w:val="008F7BA5"/>
    <w:rsid w:val="009000BC"/>
    <w:rsid w:val="009007AB"/>
    <w:rsid w:val="00902A7B"/>
    <w:rsid w:val="00903721"/>
    <w:rsid w:val="009037E4"/>
    <w:rsid w:val="00904F29"/>
    <w:rsid w:val="009058B9"/>
    <w:rsid w:val="00906315"/>
    <w:rsid w:val="00906D2B"/>
    <w:rsid w:val="0090724E"/>
    <w:rsid w:val="00907464"/>
    <w:rsid w:val="00915708"/>
    <w:rsid w:val="009173AE"/>
    <w:rsid w:val="009218C0"/>
    <w:rsid w:val="00923A52"/>
    <w:rsid w:val="00924364"/>
    <w:rsid w:val="00925343"/>
    <w:rsid w:val="00925D6E"/>
    <w:rsid w:val="00925DFD"/>
    <w:rsid w:val="009271F1"/>
    <w:rsid w:val="009278A7"/>
    <w:rsid w:val="009310A7"/>
    <w:rsid w:val="00931ED5"/>
    <w:rsid w:val="009321C0"/>
    <w:rsid w:val="0093221C"/>
    <w:rsid w:val="00932F43"/>
    <w:rsid w:val="0093454E"/>
    <w:rsid w:val="00934FD8"/>
    <w:rsid w:val="009351AF"/>
    <w:rsid w:val="0093525A"/>
    <w:rsid w:val="009358A8"/>
    <w:rsid w:val="00937D2C"/>
    <w:rsid w:val="00942AC5"/>
    <w:rsid w:val="00942D7F"/>
    <w:rsid w:val="00944EDB"/>
    <w:rsid w:val="00945FEB"/>
    <w:rsid w:val="0094636D"/>
    <w:rsid w:val="00947129"/>
    <w:rsid w:val="0094792A"/>
    <w:rsid w:val="0094796B"/>
    <w:rsid w:val="00947E34"/>
    <w:rsid w:val="00950126"/>
    <w:rsid w:val="009502F4"/>
    <w:rsid w:val="009514F1"/>
    <w:rsid w:val="00951C40"/>
    <w:rsid w:val="00953915"/>
    <w:rsid w:val="00953FAD"/>
    <w:rsid w:val="009547FC"/>
    <w:rsid w:val="0095562E"/>
    <w:rsid w:val="009606B5"/>
    <w:rsid w:val="00961DA2"/>
    <w:rsid w:val="00962B2A"/>
    <w:rsid w:val="00963185"/>
    <w:rsid w:val="009632A7"/>
    <w:rsid w:val="00967560"/>
    <w:rsid w:val="00970F51"/>
    <w:rsid w:val="00971228"/>
    <w:rsid w:val="00972F7E"/>
    <w:rsid w:val="0097485A"/>
    <w:rsid w:val="00976492"/>
    <w:rsid w:val="009768DE"/>
    <w:rsid w:val="00976B3A"/>
    <w:rsid w:val="00980FA9"/>
    <w:rsid w:val="00984D3D"/>
    <w:rsid w:val="00990BF1"/>
    <w:rsid w:val="0099419D"/>
    <w:rsid w:val="0099472E"/>
    <w:rsid w:val="0099582C"/>
    <w:rsid w:val="00996179"/>
    <w:rsid w:val="0099691B"/>
    <w:rsid w:val="00997871"/>
    <w:rsid w:val="009A025D"/>
    <w:rsid w:val="009A0885"/>
    <w:rsid w:val="009A0B06"/>
    <w:rsid w:val="009A23BD"/>
    <w:rsid w:val="009B0375"/>
    <w:rsid w:val="009B043C"/>
    <w:rsid w:val="009B129B"/>
    <w:rsid w:val="009B1EDE"/>
    <w:rsid w:val="009B31B5"/>
    <w:rsid w:val="009B5285"/>
    <w:rsid w:val="009B6AEB"/>
    <w:rsid w:val="009B77AB"/>
    <w:rsid w:val="009C1438"/>
    <w:rsid w:val="009C1E6B"/>
    <w:rsid w:val="009C2A6A"/>
    <w:rsid w:val="009C3449"/>
    <w:rsid w:val="009C371B"/>
    <w:rsid w:val="009C5C51"/>
    <w:rsid w:val="009C7332"/>
    <w:rsid w:val="009D01B2"/>
    <w:rsid w:val="009D0503"/>
    <w:rsid w:val="009D1EC7"/>
    <w:rsid w:val="009D3A2E"/>
    <w:rsid w:val="009D4A41"/>
    <w:rsid w:val="009D4B4E"/>
    <w:rsid w:val="009D6150"/>
    <w:rsid w:val="009D7E72"/>
    <w:rsid w:val="009E07F5"/>
    <w:rsid w:val="009E08EE"/>
    <w:rsid w:val="009E1095"/>
    <w:rsid w:val="009E14A4"/>
    <w:rsid w:val="009E2E83"/>
    <w:rsid w:val="009E4209"/>
    <w:rsid w:val="009E4502"/>
    <w:rsid w:val="009E4B5E"/>
    <w:rsid w:val="009E629E"/>
    <w:rsid w:val="009E6395"/>
    <w:rsid w:val="009E7781"/>
    <w:rsid w:val="009E7CE9"/>
    <w:rsid w:val="009F0232"/>
    <w:rsid w:val="009F0905"/>
    <w:rsid w:val="009F3F80"/>
    <w:rsid w:val="009F5B9F"/>
    <w:rsid w:val="009F5ECB"/>
    <w:rsid w:val="00A008F0"/>
    <w:rsid w:val="00A009C3"/>
    <w:rsid w:val="00A019F2"/>
    <w:rsid w:val="00A02B33"/>
    <w:rsid w:val="00A02F5B"/>
    <w:rsid w:val="00A033EF"/>
    <w:rsid w:val="00A059AE"/>
    <w:rsid w:val="00A05B72"/>
    <w:rsid w:val="00A101E3"/>
    <w:rsid w:val="00A1174F"/>
    <w:rsid w:val="00A118DD"/>
    <w:rsid w:val="00A1261F"/>
    <w:rsid w:val="00A149F1"/>
    <w:rsid w:val="00A15CD7"/>
    <w:rsid w:val="00A16A0E"/>
    <w:rsid w:val="00A16C0D"/>
    <w:rsid w:val="00A212C0"/>
    <w:rsid w:val="00A21D07"/>
    <w:rsid w:val="00A237C7"/>
    <w:rsid w:val="00A2642B"/>
    <w:rsid w:val="00A27C72"/>
    <w:rsid w:val="00A30336"/>
    <w:rsid w:val="00A30F3C"/>
    <w:rsid w:val="00A315C2"/>
    <w:rsid w:val="00A348C7"/>
    <w:rsid w:val="00A3526B"/>
    <w:rsid w:val="00A403BC"/>
    <w:rsid w:val="00A4189E"/>
    <w:rsid w:val="00A4278B"/>
    <w:rsid w:val="00A42E01"/>
    <w:rsid w:val="00A43B39"/>
    <w:rsid w:val="00A454E2"/>
    <w:rsid w:val="00A4741D"/>
    <w:rsid w:val="00A47B9C"/>
    <w:rsid w:val="00A513C1"/>
    <w:rsid w:val="00A51761"/>
    <w:rsid w:val="00A524E7"/>
    <w:rsid w:val="00A53775"/>
    <w:rsid w:val="00A54223"/>
    <w:rsid w:val="00A54D93"/>
    <w:rsid w:val="00A55255"/>
    <w:rsid w:val="00A555EE"/>
    <w:rsid w:val="00A56BCB"/>
    <w:rsid w:val="00A573B4"/>
    <w:rsid w:val="00A57407"/>
    <w:rsid w:val="00A60B07"/>
    <w:rsid w:val="00A62B43"/>
    <w:rsid w:val="00A62BDB"/>
    <w:rsid w:val="00A63581"/>
    <w:rsid w:val="00A63B60"/>
    <w:rsid w:val="00A63C07"/>
    <w:rsid w:val="00A6416D"/>
    <w:rsid w:val="00A64360"/>
    <w:rsid w:val="00A662EE"/>
    <w:rsid w:val="00A6657C"/>
    <w:rsid w:val="00A66E43"/>
    <w:rsid w:val="00A70948"/>
    <w:rsid w:val="00A722C2"/>
    <w:rsid w:val="00A72BC6"/>
    <w:rsid w:val="00A74EBE"/>
    <w:rsid w:val="00A807AC"/>
    <w:rsid w:val="00A81F56"/>
    <w:rsid w:val="00A83D79"/>
    <w:rsid w:val="00A84034"/>
    <w:rsid w:val="00A844E5"/>
    <w:rsid w:val="00A84DE7"/>
    <w:rsid w:val="00A862BA"/>
    <w:rsid w:val="00A8639E"/>
    <w:rsid w:val="00A8667C"/>
    <w:rsid w:val="00A90F79"/>
    <w:rsid w:val="00A91D43"/>
    <w:rsid w:val="00A921BA"/>
    <w:rsid w:val="00A93D99"/>
    <w:rsid w:val="00A94A0F"/>
    <w:rsid w:val="00A957BB"/>
    <w:rsid w:val="00A97EBD"/>
    <w:rsid w:val="00AA0095"/>
    <w:rsid w:val="00AA0A30"/>
    <w:rsid w:val="00AA1B1B"/>
    <w:rsid w:val="00AA303C"/>
    <w:rsid w:val="00AA3AF4"/>
    <w:rsid w:val="00AA65C5"/>
    <w:rsid w:val="00AA6814"/>
    <w:rsid w:val="00AA6D90"/>
    <w:rsid w:val="00AA71A6"/>
    <w:rsid w:val="00AA7C62"/>
    <w:rsid w:val="00AA7F9C"/>
    <w:rsid w:val="00AB0EE7"/>
    <w:rsid w:val="00AB115E"/>
    <w:rsid w:val="00AB23A2"/>
    <w:rsid w:val="00AB33C2"/>
    <w:rsid w:val="00AB46CE"/>
    <w:rsid w:val="00AB47EB"/>
    <w:rsid w:val="00AB5865"/>
    <w:rsid w:val="00AB60BD"/>
    <w:rsid w:val="00AC16ED"/>
    <w:rsid w:val="00AC1DF2"/>
    <w:rsid w:val="00AC2E4A"/>
    <w:rsid w:val="00AC34C3"/>
    <w:rsid w:val="00AC3E1C"/>
    <w:rsid w:val="00AC45C7"/>
    <w:rsid w:val="00AC5E35"/>
    <w:rsid w:val="00AC5F0B"/>
    <w:rsid w:val="00AC69D0"/>
    <w:rsid w:val="00AD0647"/>
    <w:rsid w:val="00AD104E"/>
    <w:rsid w:val="00AD2823"/>
    <w:rsid w:val="00AD33DA"/>
    <w:rsid w:val="00AD384E"/>
    <w:rsid w:val="00AD3A3D"/>
    <w:rsid w:val="00AD3E04"/>
    <w:rsid w:val="00AD483E"/>
    <w:rsid w:val="00AD6777"/>
    <w:rsid w:val="00AD7AEB"/>
    <w:rsid w:val="00AE05CC"/>
    <w:rsid w:val="00AE0CA9"/>
    <w:rsid w:val="00AE10BE"/>
    <w:rsid w:val="00AE1CC0"/>
    <w:rsid w:val="00AE2B8B"/>
    <w:rsid w:val="00AE6BF1"/>
    <w:rsid w:val="00AE6FB7"/>
    <w:rsid w:val="00AE74BE"/>
    <w:rsid w:val="00AF065A"/>
    <w:rsid w:val="00AF0790"/>
    <w:rsid w:val="00AF1763"/>
    <w:rsid w:val="00AF18D0"/>
    <w:rsid w:val="00AF2655"/>
    <w:rsid w:val="00AF454B"/>
    <w:rsid w:val="00AF5F64"/>
    <w:rsid w:val="00AF70ED"/>
    <w:rsid w:val="00B0087D"/>
    <w:rsid w:val="00B011FC"/>
    <w:rsid w:val="00B015D4"/>
    <w:rsid w:val="00B0190D"/>
    <w:rsid w:val="00B03A7C"/>
    <w:rsid w:val="00B049CD"/>
    <w:rsid w:val="00B04F77"/>
    <w:rsid w:val="00B054F2"/>
    <w:rsid w:val="00B06F77"/>
    <w:rsid w:val="00B06FE1"/>
    <w:rsid w:val="00B14D33"/>
    <w:rsid w:val="00B163D1"/>
    <w:rsid w:val="00B17324"/>
    <w:rsid w:val="00B176C8"/>
    <w:rsid w:val="00B1794A"/>
    <w:rsid w:val="00B22590"/>
    <w:rsid w:val="00B2321F"/>
    <w:rsid w:val="00B24F48"/>
    <w:rsid w:val="00B25655"/>
    <w:rsid w:val="00B27733"/>
    <w:rsid w:val="00B27B3F"/>
    <w:rsid w:val="00B37D42"/>
    <w:rsid w:val="00B40BBB"/>
    <w:rsid w:val="00B41298"/>
    <w:rsid w:val="00B45D66"/>
    <w:rsid w:val="00B46D1A"/>
    <w:rsid w:val="00B471C6"/>
    <w:rsid w:val="00B47636"/>
    <w:rsid w:val="00B478A0"/>
    <w:rsid w:val="00B503DE"/>
    <w:rsid w:val="00B557A8"/>
    <w:rsid w:val="00B55AFB"/>
    <w:rsid w:val="00B606FC"/>
    <w:rsid w:val="00B60909"/>
    <w:rsid w:val="00B61528"/>
    <w:rsid w:val="00B633FD"/>
    <w:rsid w:val="00B64674"/>
    <w:rsid w:val="00B65090"/>
    <w:rsid w:val="00B654F1"/>
    <w:rsid w:val="00B72158"/>
    <w:rsid w:val="00B73564"/>
    <w:rsid w:val="00B73848"/>
    <w:rsid w:val="00B75D58"/>
    <w:rsid w:val="00B80A33"/>
    <w:rsid w:val="00B813D7"/>
    <w:rsid w:val="00B82DDE"/>
    <w:rsid w:val="00B869E7"/>
    <w:rsid w:val="00B91214"/>
    <w:rsid w:val="00B91D1D"/>
    <w:rsid w:val="00B935D7"/>
    <w:rsid w:val="00B93A4D"/>
    <w:rsid w:val="00B942BB"/>
    <w:rsid w:val="00B9633F"/>
    <w:rsid w:val="00B968AB"/>
    <w:rsid w:val="00B96DC7"/>
    <w:rsid w:val="00B96DC8"/>
    <w:rsid w:val="00BA1A1D"/>
    <w:rsid w:val="00BA2433"/>
    <w:rsid w:val="00BA25CC"/>
    <w:rsid w:val="00BA3A9B"/>
    <w:rsid w:val="00BA4568"/>
    <w:rsid w:val="00BA4D0B"/>
    <w:rsid w:val="00BA54D6"/>
    <w:rsid w:val="00BA6B82"/>
    <w:rsid w:val="00BB00A2"/>
    <w:rsid w:val="00BB0131"/>
    <w:rsid w:val="00BB11F9"/>
    <w:rsid w:val="00BB1615"/>
    <w:rsid w:val="00BB1C03"/>
    <w:rsid w:val="00BB222C"/>
    <w:rsid w:val="00BB2D90"/>
    <w:rsid w:val="00BB5BF9"/>
    <w:rsid w:val="00BB5CDF"/>
    <w:rsid w:val="00BB7273"/>
    <w:rsid w:val="00BC0A2C"/>
    <w:rsid w:val="00BC1256"/>
    <w:rsid w:val="00BC3211"/>
    <w:rsid w:val="00BC346E"/>
    <w:rsid w:val="00BC37EE"/>
    <w:rsid w:val="00BC4CE4"/>
    <w:rsid w:val="00BC556B"/>
    <w:rsid w:val="00BC71FF"/>
    <w:rsid w:val="00BC742D"/>
    <w:rsid w:val="00BD0A56"/>
    <w:rsid w:val="00BD1106"/>
    <w:rsid w:val="00BD290D"/>
    <w:rsid w:val="00BD4EE7"/>
    <w:rsid w:val="00BD5E28"/>
    <w:rsid w:val="00BD64D9"/>
    <w:rsid w:val="00BD6993"/>
    <w:rsid w:val="00BE0779"/>
    <w:rsid w:val="00BE0B34"/>
    <w:rsid w:val="00BE4FE1"/>
    <w:rsid w:val="00BE684C"/>
    <w:rsid w:val="00BE7A57"/>
    <w:rsid w:val="00BE7A7F"/>
    <w:rsid w:val="00BE7D4C"/>
    <w:rsid w:val="00BF03E3"/>
    <w:rsid w:val="00BF0496"/>
    <w:rsid w:val="00BF1E49"/>
    <w:rsid w:val="00BF2226"/>
    <w:rsid w:val="00BF2850"/>
    <w:rsid w:val="00BF2DCC"/>
    <w:rsid w:val="00BF4E0F"/>
    <w:rsid w:val="00BF4F6D"/>
    <w:rsid w:val="00BF60E8"/>
    <w:rsid w:val="00BF63B0"/>
    <w:rsid w:val="00BF7ECA"/>
    <w:rsid w:val="00C008D5"/>
    <w:rsid w:val="00C0104A"/>
    <w:rsid w:val="00C01739"/>
    <w:rsid w:val="00C027F7"/>
    <w:rsid w:val="00C02F64"/>
    <w:rsid w:val="00C04402"/>
    <w:rsid w:val="00C052E8"/>
    <w:rsid w:val="00C06961"/>
    <w:rsid w:val="00C06B83"/>
    <w:rsid w:val="00C06E04"/>
    <w:rsid w:val="00C0702C"/>
    <w:rsid w:val="00C07928"/>
    <w:rsid w:val="00C102C2"/>
    <w:rsid w:val="00C1063C"/>
    <w:rsid w:val="00C11910"/>
    <w:rsid w:val="00C120D0"/>
    <w:rsid w:val="00C13153"/>
    <w:rsid w:val="00C13A6E"/>
    <w:rsid w:val="00C13DE3"/>
    <w:rsid w:val="00C14FA8"/>
    <w:rsid w:val="00C1541D"/>
    <w:rsid w:val="00C16492"/>
    <w:rsid w:val="00C16804"/>
    <w:rsid w:val="00C173EB"/>
    <w:rsid w:val="00C176D4"/>
    <w:rsid w:val="00C202AC"/>
    <w:rsid w:val="00C21A36"/>
    <w:rsid w:val="00C220F2"/>
    <w:rsid w:val="00C22124"/>
    <w:rsid w:val="00C2328B"/>
    <w:rsid w:val="00C2352B"/>
    <w:rsid w:val="00C23964"/>
    <w:rsid w:val="00C23E55"/>
    <w:rsid w:val="00C24E92"/>
    <w:rsid w:val="00C26C60"/>
    <w:rsid w:val="00C27304"/>
    <w:rsid w:val="00C27569"/>
    <w:rsid w:val="00C30A42"/>
    <w:rsid w:val="00C30F9B"/>
    <w:rsid w:val="00C33459"/>
    <w:rsid w:val="00C33AC2"/>
    <w:rsid w:val="00C3629F"/>
    <w:rsid w:val="00C36F51"/>
    <w:rsid w:val="00C409C1"/>
    <w:rsid w:val="00C4151C"/>
    <w:rsid w:val="00C41A09"/>
    <w:rsid w:val="00C439EE"/>
    <w:rsid w:val="00C43C7B"/>
    <w:rsid w:val="00C43C97"/>
    <w:rsid w:val="00C454C7"/>
    <w:rsid w:val="00C468BD"/>
    <w:rsid w:val="00C47429"/>
    <w:rsid w:val="00C47AEE"/>
    <w:rsid w:val="00C510CC"/>
    <w:rsid w:val="00C5375D"/>
    <w:rsid w:val="00C5400E"/>
    <w:rsid w:val="00C5682A"/>
    <w:rsid w:val="00C65D79"/>
    <w:rsid w:val="00C661DC"/>
    <w:rsid w:val="00C66FB8"/>
    <w:rsid w:val="00C67091"/>
    <w:rsid w:val="00C6729B"/>
    <w:rsid w:val="00C703D4"/>
    <w:rsid w:val="00C70602"/>
    <w:rsid w:val="00C719EE"/>
    <w:rsid w:val="00C71B3F"/>
    <w:rsid w:val="00C71DC7"/>
    <w:rsid w:val="00C72EC7"/>
    <w:rsid w:val="00C761A3"/>
    <w:rsid w:val="00C76970"/>
    <w:rsid w:val="00C77C36"/>
    <w:rsid w:val="00C800E4"/>
    <w:rsid w:val="00C81539"/>
    <w:rsid w:val="00C81604"/>
    <w:rsid w:val="00C826A2"/>
    <w:rsid w:val="00C84B88"/>
    <w:rsid w:val="00C860B4"/>
    <w:rsid w:val="00C867B1"/>
    <w:rsid w:val="00C900B0"/>
    <w:rsid w:val="00C904EE"/>
    <w:rsid w:val="00C90A60"/>
    <w:rsid w:val="00C91673"/>
    <w:rsid w:val="00C949BF"/>
    <w:rsid w:val="00C9653E"/>
    <w:rsid w:val="00C967E7"/>
    <w:rsid w:val="00C96FF2"/>
    <w:rsid w:val="00CA04CB"/>
    <w:rsid w:val="00CA0C6C"/>
    <w:rsid w:val="00CA1234"/>
    <w:rsid w:val="00CA237C"/>
    <w:rsid w:val="00CA251F"/>
    <w:rsid w:val="00CA2A0C"/>
    <w:rsid w:val="00CA46CA"/>
    <w:rsid w:val="00CA4D84"/>
    <w:rsid w:val="00CA4EB2"/>
    <w:rsid w:val="00CA5BB8"/>
    <w:rsid w:val="00CA7903"/>
    <w:rsid w:val="00CB1B97"/>
    <w:rsid w:val="00CB2D89"/>
    <w:rsid w:val="00CB3293"/>
    <w:rsid w:val="00CB39AE"/>
    <w:rsid w:val="00CB4593"/>
    <w:rsid w:val="00CB4594"/>
    <w:rsid w:val="00CB5FBF"/>
    <w:rsid w:val="00CB623C"/>
    <w:rsid w:val="00CC03B7"/>
    <w:rsid w:val="00CC0469"/>
    <w:rsid w:val="00CC1129"/>
    <w:rsid w:val="00CC2947"/>
    <w:rsid w:val="00CC2DD6"/>
    <w:rsid w:val="00CC3405"/>
    <w:rsid w:val="00CC5B51"/>
    <w:rsid w:val="00CC61DF"/>
    <w:rsid w:val="00CC70DE"/>
    <w:rsid w:val="00CD03DA"/>
    <w:rsid w:val="00CD18B8"/>
    <w:rsid w:val="00CD2D63"/>
    <w:rsid w:val="00CD415A"/>
    <w:rsid w:val="00CD42F3"/>
    <w:rsid w:val="00CD6438"/>
    <w:rsid w:val="00CD7058"/>
    <w:rsid w:val="00CD7695"/>
    <w:rsid w:val="00CE0680"/>
    <w:rsid w:val="00CE089E"/>
    <w:rsid w:val="00CE128A"/>
    <w:rsid w:val="00CE1817"/>
    <w:rsid w:val="00CE21F3"/>
    <w:rsid w:val="00CE2512"/>
    <w:rsid w:val="00CE2B7A"/>
    <w:rsid w:val="00CE3C3B"/>
    <w:rsid w:val="00CE42EF"/>
    <w:rsid w:val="00CE4708"/>
    <w:rsid w:val="00CF0B5D"/>
    <w:rsid w:val="00CF0DEC"/>
    <w:rsid w:val="00CF0F7C"/>
    <w:rsid w:val="00CF1441"/>
    <w:rsid w:val="00CF1BE9"/>
    <w:rsid w:val="00CF1F38"/>
    <w:rsid w:val="00CF312E"/>
    <w:rsid w:val="00CF3D7C"/>
    <w:rsid w:val="00CF609C"/>
    <w:rsid w:val="00CF6714"/>
    <w:rsid w:val="00CF6CDC"/>
    <w:rsid w:val="00D00C99"/>
    <w:rsid w:val="00D02175"/>
    <w:rsid w:val="00D05628"/>
    <w:rsid w:val="00D05EC3"/>
    <w:rsid w:val="00D06085"/>
    <w:rsid w:val="00D06555"/>
    <w:rsid w:val="00D06A3A"/>
    <w:rsid w:val="00D06D6B"/>
    <w:rsid w:val="00D10E84"/>
    <w:rsid w:val="00D12604"/>
    <w:rsid w:val="00D12993"/>
    <w:rsid w:val="00D1399E"/>
    <w:rsid w:val="00D13C12"/>
    <w:rsid w:val="00D13F7F"/>
    <w:rsid w:val="00D142E1"/>
    <w:rsid w:val="00D15D00"/>
    <w:rsid w:val="00D15FFE"/>
    <w:rsid w:val="00D167CC"/>
    <w:rsid w:val="00D16DA7"/>
    <w:rsid w:val="00D17C91"/>
    <w:rsid w:val="00D20BB5"/>
    <w:rsid w:val="00D20D40"/>
    <w:rsid w:val="00D225EF"/>
    <w:rsid w:val="00D233D2"/>
    <w:rsid w:val="00D300B9"/>
    <w:rsid w:val="00D3017D"/>
    <w:rsid w:val="00D3186B"/>
    <w:rsid w:val="00D319A2"/>
    <w:rsid w:val="00D31FFB"/>
    <w:rsid w:val="00D32DBE"/>
    <w:rsid w:val="00D33DED"/>
    <w:rsid w:val="00D345AD"/>
    <w:rsid w:val="00D35BFD"/>
    <w:rsid w:val="00D41A23"/>
    <w:rsid w:val="00D41CCB"/>
    <w:rsid w:val="00D426B6"/>
    <w:rsid w:val="00D43027"/>
    <w:rsid w:val="00D43613"/>
    <w:rsid w:val="00D45C40"/>
    <w:rsid w:val="00D46052"/>
    <w:rsid w:val="00D4659B"/>
    <w:rsid w:val="00D477A6"/>
    <w:rsid w:val="00D47FF0"/>
    <w:rsid w:val="00D50025"/>
    <w:rsid w:val="00D51E03"/>
    <w:rsid w:val="00D52122"/>
    <w:rsid w:val="00D52AF8"/>
    <w:rsid w:val="00D52D76"/>
    <w:rsid w:val="00D548A2"/>
    <w:rsid w:val="00D56AF2"/>
    <w:rsid w:val="00D57000"/>
    <w:rsid w:val="00D570A8"/>
    <w:rsid w:val="00D5747D"/>
    <w:rsid w:val="00D576E2"/>
    <w:rsid w:val="00D604E6"/>
    <w:rsid w:val="00D60A49"/>
    <w:rsid w:val="00D66DDD"/>
    <w:rsid w:val="00D70BDB"/>
    <w:rsid w:val="00D72998"/>
    <w:rsid w:val="00D73148"/>
    <w:rsid w:val="00D73BEE"/>
    <w:rsid w:val="00D756BF"/>
    <w:rsid w:val="00D75825"/>
    <w:rsid w:val="00D760CD"/>
    <w:rsid w:val="00D76C68"/>
    <w:rsid w:val="00D802D0"/>
    <w:rsid w:val="00D80BDE"/>
    <w:rsid w:val="00D81090"/>
    <w:rsid w:val="00D82DB8"/>
    <w:rsid w:val="00D82E53"/>
    <w:rsid w:val="00D82F1A"/>
    <w:rsid w:val="00D831C0"/>
    <w:rsid w:val="00D8389D"/>
    <w:rsid w:val="00D844E1"/>
    <w:rsid w:val="00D84781"/>
    <w:rsid w:val="00D856FA"/>
    <w:rsid w:val="00D85DB4"/>
    <w:rsid w:val="00D86CC4"/>
    <w:rsid w:val="00D87446"/>
    <w:rsid w:val="00D91057"/>
    <w:rsid w:val="00D9162E"/>
    <w:rsid w:val="00D91B8A"/>
    <w:rsid w:val="00D920EE"/>
    <w:rsid w:val="00D922BF"/>
    <w:rsid w:val="00D931A7"/>
    <w:rsid w:val="00D939DE"/>
    <w:rsid w:val="00D94308"/>
    <w:rsid w:val="00D943A8"/>
    <w:rsid w:val="00D94D78"/>
    <w:rsid w:val="00D960C8"/>
    <w:rsid w:val="00D963A0"/>
    <w:rsid w:val="00DA20E7"/>
    <w:rsid w:val="00DA2350"/>
    <w:rsid w:val="00DA27B0"/>
    <w:rsid w:val="00DA39B3"/>
    <w:rsid w:val="00DA5F09"/>
    <w:rsid w:val="00DA6CB2"/>
    <w:rsid w:val="00DA702F"/>
    <w:rsid w:val="00DA7161"/>
    <w:rsid w:val="00DA77DC"/>
    <w:rsid w:val="00DB0D1F"/>
    <w:rsid w:val="00DB1226"/>
    <w:rsid w:val="00DB2B36"/>
    <w:rsid w:val="00DB41DF"/>
    <w:rsid w:val="00DB49FC"/>
    <w:rsid w:val="00DB4D33"/>
    <w:rsid w:val="00DB6CF5"/>
    <w:rsid w:val="00DB6D53"/>
    <w:rsid w:val="00DB6FFD"/>
    <w:rsid w:val="00DB703E"/>
    <w:rsid w:val="00DB787D"/>
    <w:rsid w:val="00DC1F36"/>
    <w:rsid w:val="00DC2840"/>
    <w:rsid w:val="00DC399D"/>
    <w:rsid w:val="00DC3C8A"/>
    <w:rsid w:val="00DC3FF9"/>
    <w:rsid w:val="00DC404A"/>
    <w:rsid w:val="00DC40AB"/>
    <w:rsid w:val="00DC45FD"/>
    <w:rsid w:val="00DC493F"/>
    <w:rsid w:val="00DC5CAA"/>
    <w:rsid w:val="00DC7C8A"/>
    <w:rsid w:val="00DD12DF"/>
    <w:rsid w:val="00DD2526"/>
    <w:rsid w:val="00DD49BC"/>
    <w:rsid w:val="00DD4A98"/>
    <w:rsid w:val="00DD55E4"/>
    <w:rsid w:val="00DD6E2E"/>
    <w:rsid w:val="00DD75C7"/>
    <w:rsid w:val="00DE0B66"/>
    <w:rsid w:val="00DE0E8D"/>
    <w:rsid w:val="00DE13C3"/>
    <w:rsid w:val="00DE16EA"/>
    <w:rsid w:val="00DE2B9C"/>
    <w:rsid w:val="00DE2E90"/>
    <w:rsid w:val="00DE2F8A"/>
    <w:rsid w:val="00DE2FFC"/>
    <w:rsid w:val="00DE6356"/>
    <w:rsid w:val="00DE68E5"/>
    <w:rsid w:val="00DE6F29"/>
    <w:rsid w:val="00DE7697"/>
    <w:rsid w:val="00DE79DE"/>
    <w:rsid w:val="00DE7EFF"/>
    <w:rsid w:val="00DF0407"/>
    <w:rsid w:val="00DF309D"/>
    <w:rsid w:val="00DF370C"/>
    <w:rsid w:val="00DF588F"/>
    <w:rsid w:val="00DF6A31"/>
    <w:rsid w:val="00DF6ADC"/>
    <w:rsid w:val="00DF723C"/>
    <w:rsid w:val="00E00F92"/>
    <w:rsid w:val="00E012C6"/>
    <w:rsid w:val="00E017B0"/>
    <w:rsid w:val="00E02291"/>
    <w:rsid w:val="00E0250A"/>
    <w:rsid w:val="00E033E7"/>
    <w:rsid w:val="00E0392A"/>
    <w:rsid w:val="00E04503"/>
    <w:rsid w:val="00E04AE8"/>
    <w:rsid w:val="00E05980"/>
    <w:rsid w:val="00E05D03"/>
    <w:rsid w:val="00E071E4"/>
    <w:rsid w:val="00E11476"/>
    <w:rsid w:val="00E12010"/>
    <w:rsid w:val="00E1219B"/>
    <w:rsid w:val="00E133DA"/>
    <w:rsid w:val="00E13EDE"/>
    <w:rsid w:val="00E13EFF"/>
    <w:rsid w:val="00E1570D"/>
    <w:rsid w:val="00E16A72"/>
    <w:rsid w:val="00E172F7"/>
    <w:rsid w:val="00E175CD"/>
    <w:rsid w:val="00E22790"/>
    <w:rsid w:val="00E22C7C"/>
    <w:rsid w:val="00E2388C"/>
    <w:rsid w:val="00E2422A"/>
    <w:rsid w:val="00E24A20"/>
    <w:rsid w:val="00E251C0"/>
    <w:rsid w:val="00E25A34"/>
    <w:rsid w:val="00E27C1A"/>
    <w:rsid w:val="00E27DCB"/>
    <w:rsid w:val="00E30213"/>
    <w:rsid w:val="00E305C2"/>
    <w:rsid w:val="00E32C6E"/>
    <w:rsid w:val="00E33132"/>
    <w:rsid w:val="00E3370D"/>
    <w:rsid w:val="00E374B0"/>
    <w:rsid w:val="00E37DAF"/>
    <w:rsid w:val="00E406A3"/>
    <w:rsid w:val="00E43D45"/>
    <w:rsid w:val="00E45832"/>
    <w:rsid w:val="00E47887"/>
    <w:rsid w:val="00E501AF"/>
    <w:rsid w:val="00E50EBB"/>
    <w:rsid w:val="00E5108E"/>
    <w:rsid w:val="00E511EC"/>
    <w:rsid w:val="00E512BB"/>
    <w:rsid w:val="00E51638"/>
    <w:rsid w:val="00E528FE"/>
    <w:rsid w:val="00E529DB"/>
    <w:rsid w:val="00E52D9C"/>
    <w:rsid w:val="00E534CC"/>
    <w:rsid w:val="00E5480E"/>
    <w:rsid w:val="00E55612"/>
    <w:rsid w:val="00E55F69"/>
    <w:rsid w:val="00E6020E"/>
    <w:rsid w:val="00E608B7"/>
    <w:rsid w:val="00E64B96"/>
    <w:rsid w:val="00E64BBB"/>
    <w:rsid w:val="00E64F39"/>
    <w:rsid w:val="00E6599E"/>
    <w:rsid w:val="00E65D5F"/>
    <w:rsid w:val="00E6677B"/>
    <w:rsid w:val="00E73E63"/>
    <w:rsid w:val="00E749BB"/>
    <w:rsid w:val="00E751EA"/>
    <w:rsid w:val="00E75F32"/>
    <w:rsid w:val="00E764A5"/>
    <w:rsid w:val="00E7723E"/>
    <w:rsid w:val="00E77D00"/>
    <w:rsid w:val="00E77E1F"/>
    <w:rsid w:val="00E8169D"/>
    <w:rsid w:val="00E8193D"/>
    <w:rsid w:val="00E81D50"/>
    <w:rsid w:val="00E8213E"/>
    <w:rsid w:val="00E8292E"/>
    <w:rsid w:val="00E859BF"/>
    <w:rsid w:val="00E863D2"/>
    <w:rsid w:val="00E86677"/>
    <w:rsid w:val="00E90992"/>
    <w:rsid w:val="00E922EA"/>
    <w:rsid w:val="00E92CF3"/>
    <w:rsid w:val="00E92DED"/>
    <w:rsid w:val="00E93A8B"/>
    <w:rsid w:val="00E943D1"/>
    <w:rsid w:val="00E94A7D"/>
    <w:rsid w:val="00E9582F"/>
    <w:rsid w:val="00E968F9"/>
    <w:rsid w:val="00E976E4"/>
    <w:rsid w:val="00EA173E"/>
    <w:rsid w:val="00EA1764"/>
    <w:rsid w:val="00EA1788"/>
    <w:rsid w:val="00EA2D3B"/>
    <w:rsid w:val="00EB1CB8"/>
    <w:rsid w:val="00EB22A2"/>
    <w:rsid w:val="00EB66D9"/>
    <w:rsid w:val="00EC3A9B"/>
    <w:rsid w:val="00EC4048"/>
    <w:rsid w:val="00EC53FB"/>
    <w:rsid w:val="00EC7FC7"/>
    <w:rsid w:val="00ED20D9"/>
    <w:rsid w:val="00ED339A"/>
    <w:rsid w:val="00ED4B92"/>
    <w:rsid w:val="00ED5F9A"/>
    <w:rsid w:val="00ED6551"/>
    <w:rsid w:val="00ED661F"/>
    <w:rsid w:val="00ED667B"/>
    <w:rsid w:val="00EE0ECF"/>
    <w:rsid w:val="00EE1D4C"/>
    <w:rsid w:val="00EE4431"/>
    <w:rsid w:val="00EE488C"/>
    <w:rsid w:val="00EE48FF"/>
    <w:rsid w:val="00EE5567"/>
    <w:rsid w:val="00EE7099"/>
    <w:rsid w:val="00EE72AD"/>
    <w:rsid w:val="00EF008C"/>
    <w:rsid w:val="00EF1383"/>
    <w:rsid w:val="00EF1BBF"/>
    <w:rsid w:val="00EF2E2E"/>
    <w:rsid w:val="00EF357B"/>
    <w:rsid w:val="00EF42E2"/>
    <w:rsid w:val="00EF43F0"/>
    <w:rsid w:val="00EF4498"/>
    <w:rsid w:val="00EF467B"/>
    <w:rsid w:val="00F00290"/>
    <w:rsid w:val="00F002E6"/>
    <w:rsid w:val="00F0153E"/>
    <w:rsid w:val="00F0220B"/>
    <w:rsid w:val="00F05943"/>
    <w:rsid w:val="00F0602F"/>
    <w:rsid w:val="00F062E8"/>
    <w:rsid w:val="00F10112"/>
    <w:rsid w:val="00F1023D"/>
    <w:rsid w:val="00F10DB9"/>
    <w:rsid w:val="00F117AA"/>
    <w:rsid w:val="00F1189C"/>
    <w:rsid w:val="00F11A99"/>
    <w:rsid w:val="00F13480"/>
    <w:rsid w:val="00F14EB2"/>
    <w:rsid w:val="00F17CB8"/>
    <w:rsid w:val="00F17E58"/>
    <w:rsid w:val="00F2026F"/>
    <w:rsid w:val="00F203B9"/>
    <w:rsid w:val="00F20B73"/>
    <w:rsid w:val="00F2284E"/>
    <w:rsid w:val="00F23E10"/>
    <w:rsid w:val="00F241B1"/>
    <w:rsid w:val="00F24232"/>
    <w:rsid w:val="00F2580F"/>
    <w:rsid w:val="00F26629"/>
    <w:rsid w:val="00F31BD4"/>
    <w:rsid w:val="00F31DF9"/>
    <w:rsid w:val="00F32059"/>
    <w:rsid w:val="00F322BA"/>
    <w:rsid w:val="00F328C0"/>
    <w:rsid w:val="00F328F7"/>
    <w:rsid w:val="00F33061"/>
    <w:rsid w:val="00F362E8"/>
    <w:rsid w:val="00F36C3E"/>
    <w:rsid w:val="00F37CA1"/>
    <w:rsid w:val="00F40917"/>
    <w:rsid w:val="00F416EB"/>
    <w:rsid w:val="00F420BF"/>
    <w:rsid w:val="00F43C1C"/>
    <w:rsid w:val="00F44A7B"/>
    <w:rsid w:val="00F45671"/>
    <w:rsid w:val="00F45920"/>
    <w:rsid w:val="00F45A06"/>
    <w:rsid w:val="00F4736B"/>
    <w:rsid w:val="00F47D9C"/>
    <w:rsid w:val="00F50860"/>
    <w:rsid w:val="00F51041"/>
    <w:rsid w:val="00F53032"/>
    <w:rsid w:val="00F54066"/>
    <w:rsid w:val="00F545FD"/>
    <w:rsid w:val="00F557BB"/>
    <w:rsid w:val="00F55FE2"/>
    <w:rsid w:val="00F57EF7"/>
    <w:rsid w:val="00F60C4E"/>
    <w:rsid w:val="00F618C9"/>
    <w:rsid w:val="00F61FDC"/>
    <w:rsid w:val="00F6246C"/>
    <w:rsid w:val="00F64348"/>
    <w:rsid w:val="00F65A29"/>
    <w:rsid w:val="00F65F00"/>
    <w:rsid w:val="00F6623E"/>
    <w:rsid w:val="00F6662A"/>
    <w:rsid w:val="00F66FF8"/>
    <w:rsid w:val="00F74369"/>
    <w:rsid w:val="00F74783"/>
    <w:rsid w:val="00F74F83"/>
    <w:rsid w:val="00F7557F"/>
    <w:rsid w:val="00F758F1"/>
    <w:rsid w:val="00F75DBC"/>
    <w:rsid w:val="00F77003"/>
    <w:rsid w:val="00F8009D"/>
    <w:rsid w:val="00F802F1"/>
    <w:rsid w:val="00F80823"/>
    <w:rsid w:val="00F82432"/>
    <w:rsid w:val="00F830D1"/>
    <w:rsid w:val="00F83255"/>
    <w:rsid w:val="00F8530F"/>
    <w:rsid w:val="00F87177"/>
    <w:rsid w:val="00F87B39"/>
    <w:rsid w:val="00F9129B"/>
    <w:rsid w:val="00F928CE"/>
    <w:rsid w:val="00F94D08"/>
    <w:rsid w:val="00F96E73"/>
    <w:rsid w:val="00F97282"/>
    <w:rsid w:val="00F9730D"/>
    <w:rsid w:val="00F97614"/>
    <w:rsid w:val="00F9781C"/>
    <w:rsid w:val="00F97CFF"/>
    <w:rsid w:val="00FA0998"/>
    <w:rsid w:val="00FA0FA6"/>
    <w:rsid w:val="00FA16DC"/>
    <w:rsid w:val="00FA21B6"/>
    <w:rsid w:val="00FA2DF3"/>
    <w:rsid w:val="00FA380F"/>
    <w:rsid w:val="00FA4566"/>
    <w:rsid w:val="00FA4612"/>
    <w:rsid w:val="00FA7FFD"/>
    <w:rsid w:val="00FB08DC"/>
    <w:rsid w:val="00FB11BE"/>
    <w:rsid w:val="00FB14AC"/>
    <w:rsid w:val="00FB1B90"/>
    <w:rsid w:val="00FB1FB8"/>
    <w:rsid w:val="00FB2314"/>
    <w:rsid w:val="00FB2958"/>
    <w:rsid w:val="00FB435D"/>
    <w:rsid w:val="00FB5ACC"/>
    <w:rsid w:val="00FC3B69"/>
    <w:rsid w:val="00FC532A"/>
    <w:rsid w:val="00FC62C3"/>
    <w:rsid w:val="00FC65D7"/>
    <w:rsid w:val="00FC6A20"/>
    <w:rsid w:val="00FC719D"/>
    <w:rsid w:val="00FC78CF"/>
    <w:rsid w:val="00FC79DF"/>
    <w:rsid w:val="00FC7A18"/>
    <w:rsid w:val="00FC7EA7"/>
    <w:rsid w:val="00FD069B"/>
    <w:rsid w:val="00FD40DD"/>
    <w:rsid w:val="00FD49F9"/>
    <w:rsid w:val="00FD52A8"/>
    <w:rsid w:val="00FD5863"/>
    <w:rsid w:val="00FD6F2A"/>
    <w:rsid w:val="00FD7489"/>
    <w:rsid w:val="00FE06FF"/>
    <w:rsid w:val="00FE362E"/>
    <w:rsid w:val="00FE46E7"/>
    <w:rsid w:val="00FE5283"/>
    <w:rsid w:val="00FE5A07"/>
    <w:rsid w:val="00FE6273"/>
    <w:rsid w:val="00FE67E9"/>
    <w:rsid w:val="00FE6916"/>
    <w:rsid w:val="00FF1209"/>
    <w:rsid w:val="00FF1EA3"/>
    <w:rsid w:val="00FF362F"/>
    <w:rsid w:val="00FF3C95"/>
    <w:rsid w:val="00FF4FA3"/>
    <w:rsid w:val="00FF7B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5EAD9953"/>
  <w15:docId w15:val="{F4016122-E2AD-46EA-BA99-64BAE59B19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iPriority="0" w:unhideWhenUsed="1"/>
    <w:lsdException w:name="index heading" w:locked="1" w:semiHidden="1" w:unhideWhenUsed="1"/>
    <w:lsdException w:name="caption" w:semiHidden="1" w:uiPriority="0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qFormat="1"/>
    <w:lsdException w:name="Closing" w:locked="1" w:semiHidden="1" w:unhideWhenUsed="1"/>
    <w:lsdException w:name="Signature" w:locked="1" w:semiHidden="1" w:unhideWhenUsed="1"/>
    <w:lsdException w:name="Default Paragraph Font" w:semiHidden="1" w:uiPriority="0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0" w:qFormat="1"/>
    <w:lsdException w:name="Emphasis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uiPriority="3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15807"/>
    <w:pPr>
      <w:spacing w:before="60" w:after="60"/>
      <w:jc w:val="both"/>
    </w:pPr>
    <w:rPr>
      <w:rFonts w:cs="Arial"/>
      <w:sz w:val="22"/>
      <w:szCs w:val="22"/>
      <w:lang w:eastAsia="en-US"/>
    </w:rPr>
  </w:style>
  <w:style w:type="paragraph" w:styleId="Nadpis1">
    <w:name w:val="heading 1"/>
    <w:basedOn w:val="Normln"/>
    <w:next w:val="Normln"/>
    <w:link w:val="Nadpis1Char"/>
    <w:uiPriority w:val="9"/>
    <w:qFormat/>
    <w:rsid w:val="00E45832"/>
    <w:pPr>
      <w:pageBreakBefore/>
      <w:numPr>
        <w:numId w:val="37"/>
      </w:numPr>
      <w:pBdr>
        <w:top w:val="single" w:sz="24" w:space="0" w:color="4F81BD"/>
        <w:left w:val="single" w:sz="24" w:space="0" w:color="4F81BD"/>
        <w:bottom w:val="single" w:sz="24" w:space="0" w:color="4F81BD"/>
        <w:right w:val="single" w:sz="24" w:space="0" w:color="4F81BD"/>
      </w:pBdr>
      <w:shd w:val="clear" w:color="auto" w:fill="4F81BD"/>
      <w:spacing w:before="120" w:after="240"/>
      <w:ind w:left="431" w:hanging="431"/>
      <w:jc w:val="left"/>
      <w:outlineLvl w:val="0"/>
    </w:pPr>
    <w:rPr>
      <w:rFonts w:cs="Times New Roman"/>
      <w:b/>
      <w:bCs/>
      <w:caps/>
      <w:color w:val="FFFFFF"/>
      <w:spacing w:val="15"/>
      <w:sz w:val="28"/>
      <w:szCs w:val="28"/>
    </w:rPr>
  </w:style>
  <w:style w:type="paragraph" w:styleId="Nadpis2">
    <w:name w:val="heading 2"/>
    <w:basedOn w:val="Normln"/>
    <w:next w:val="Normln"/>
    <w:link w:val="Nadpis2Char"/>
    <w:autoRedefine/>
    <w:uiPriority w:val="9"/>
    <w:qFormat/>
    <w:rsid w:val="00AF70ED"/>
    <w:pPr>
      <w:keepNext/>
      <w:widowControl w:val="0"/>
      <w:numPr>
        <w:ilvl w:val="1"/>
        <w:numId w:val="37"/>
      </w:numPr>
      <w:pBdr>
        <w:bottom w:val="single" w:sz="4" w:space="1" w:color="auto"/>
      </w:pBdr>
      <w:tabs>
        <w:tab w:val="left" w:pos="680"/>
      </w:tabs>
      <w:spacing w:before="480" w:after="0"/>
      <w:outlineLvl w:val="1"/>
    </w:pPr>
    <w:rPr>
      <w:rFonts w:cs="Calibri"/>
      <w:b/>
      <w:caps/>
      <w:spacing w:val="15"/>
      <w:sz w:val="24"/>
      <w:lang w:eastAsia="cs-CZ"/>
    </w:rPr>
  </w:style>
  <w:style w:type="paragraph" w:styleId="Nadpis3">
    <w:name w:val="heading 3"/>
    <w:basedOn w:val="Normln"/>
    <w:next w:val="Normln"/>
    <w:link w:val="Nadpis3Char"/>
    <w:uiPriority w:val="9"/>
    <w:qFormat/>
    <w:rsid w:val="00AE2B8B"/>
    <w:pPr>
      <w:numPr>
        <w:ilvl w:val="2"/>
        <w:numId w:val="37"/>
      </w:numPr>
      <w:spacing w:before="240" w:after="120"/>
      <w:outlineLvl w:val="2"/>
    </w:pPr>
    <w:rPr>
      <w:rFonts w:cs="Times New Roman"/>
      <w:caps/>
      <w:color w:val="243F60"/>
      <w:spacing w:val="15"/>
    </w:rPr>
  </w:style>
  <w:style w:type="paragraph" w:styleId="Nadpis4">
    <w:name w:val="heading 4"/>
    <w:basedOn w:val="Normln"/>
    <w:next w:val="Normln"/>
    <w:link w:val="Nadpis4Char"/>
    <w:uiPriority w:val="9"/>
    <w:qFormat/>
    <w:rsid w:val="00F83255"/>
    <w:pPr>
      <w:numPr>
        <w:ilvl w:val="3"/>
        <w:numId w:val="37"/>
      </w:numPr>
      <w:pBdr>
        <w:top w:val="dotted" w:sz="6" w:space="2" w:color="4F81BD"/>
        <w:left w:val="dotted" w:sz="6" w:space="2" w:color="4F81BD"/>
      </w:pBdr>
      <w:spacing w:before="300"/>
      <w:outlineLvl w:val="3"/>
    </w:pPr>
    <w:rPr>
      <w:rFonts w:cs="Times New Roman"/>
      <w:caps/>
      <w:color w:val="365F91"/>
      <w:spacing w:val="10"/>
    </w:rPr>
  </w:style>
  <w:style w:type="paragraph" w:styleId="Nadpis5">
    <w:name w:val="heading 5"/>
    <w:basedOn w:val="Normln"/>
    <w:next w:val="Normln"/>
    <w:link w:val="Nadpis5Char"/>
    <w:uiPriority w:val="9"/>
    <w:qFormat/>
    <w:rsid w:val="0065322A"/>
    <w:pPr>
      <w:numPr>
        <w:ilvl w:val="4"/>
        <w:numId w:val="37"/>
      </w:numPr>
      <w:pBdr>
        <w:bottom w:val="single" w:sz="6" w:space="1" w:color="4F81BD"/>
      </w:pBdr>
      <w:spacing w:before="300" w:after="0"/>
      <w:outlineLvl w:val="4"/>
    </w:pPr>
    <w:rPr>
      <w:rFonts w:cs="Times New Roman"/>
      <w:caps/>
      <w:color w:val="365F91"/>
      <w:spacing w:val="10"/>
    </w:rPr>
  </w:style>
  <w:style w:type="paragraph" w:styleId="Nadpis6">
    <w:name w:val="heading 6"/>
    <w:basedOn w:val="Normln"/>
    <w:next w:val="Normln"/>
    <w:link w:val="Nadpis6Char"/>
    <w:uiPriority w:val="9"/>
    <w:qFormat/>
    <w:rsid w:val="0065322A"/>
    <w:pPr>
      <w:numPr>
        <w:ilvl w:val="5"/>
        <w:numId w:val="37"/>
      </w:numPr>
      <w:pBdr>
        <w:bottom w:val="dotted" w:sz="6" w:space="1" w:color="4F81BD"/>
      </w:pBdr>
      <w:spacing w:before="300" w:after="0"/>
      <w:outlineLvl w:val="5"/>
    </w:pPr>
    <w:rPr>
      <w:rFonts w:cs="Times New Roman"/>
      <w:caps/>
      <w:color w:val="365F91"/>
      <w:spacing w:val="10"/>
    </w:rPr>
  </w:style>
  <w:style w:type="paragraph" w:styleId="Nadpis7">
    <w:name w:val="heading 7"/>
    <w:basedOn w:val="Normln"/>
    <w:next w:val="Normln"/>
    <w:link w:val="Nadpis7Char"/>
    <w:uiPriority w:val="9"/>
    <w:qFormat/>
    <w:rsid w:val="0065322A"/>
    <w:pPr>
      <w:numPr>
        <w:ilvl w:val="6"/>
        <w:numId w:val="37"/>
      </w:numPr>
      <w:spacing w:before="300" w:after="0"/>
      <w:outlineLvl w:val="6"/>
    </w:pPr>
    <w:rPr>
      <w:rFonts w:cs="Times New Roman"/>
      <w:caps/>
      <w:color w:val="365F91"/>
      <w:spacing w:val="10"/>
    </w:rPr>
  </w:style>
  <w:style w:type="paragraph" w:styleId="Nadpis8">
    <w:name w:val="heading 8"/>
    <w:basedOn w:val="Normln"/>
    <w:next w:val="Normln"/>
    <w:link w:val="Nadpis8Char"/>
    <w:uiPriority w:val="9"/>
    <w:qFormat/>
    <w:rsid w:val="0065322A"/>
    <w:pPr>
      <w:numPr>
        <w:ilvl w:val="7"/>
        <w:numId w:val="37"/>
      </w:numPr>
      <w:spacing w:before="300" w:after="0"/>
      <w:outlineLvl w:val="7"/>
    </w:pPr>
    <w:rPr>
      <w:rFonts w:cs="Times New Roman"/>
      <w:caps/>
      <w:spacing w:val="10"/>
      <w:sz w:val="18"/>
      <w:szCs w:val="18"/>
    </w:rPr>
  </w:style>
  <w:style w:type="paragraph" w:styleId="Nadpis9">
    <w:name w:val="heading 9"/>
    <w:basedOn w:val="Normln"/>
    <w:next w:val="Normln"/>
    <w:link w:val="Nadpis9Char"/>
    <w:uiPriority w:val="9"/>
    <w:qFormat/>
    <w:rsid w:val="0065322A"/>
    <w:pPr>
      <w:numPr>
        <w:ilvl w:val="8"/>
        <w:numId w:val="37"/>
      </w:numPr>
      <w:spacing w:before="300" w:after="0"/>
      <w:outlineLvl w:val="8"/>
    </w:pPr>
    <w:rPr>
      <w:rFonts w:cs="Times New Roman"/>
      <w:i/>
      <w:iCs/>
      <w:caps/>
      <w:spacing w:val="10"/>
      <w:sz w:val="18"/>
      <w:szCs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locked/>
    <w:rsid w:val="00E45832"/>
    <w:rPr>
      <w:b/>
      <w:bCs/>
      <w:caps/>
      <w:color w:val="FFFFFF"/>
      <w:spacing w:val="15"/>
      <w:sz w:val="28"/>
      <w:szCs w:val="28"/>
      <w:shd w:val="clear" w:color="auto" w:fill="4F81BD"/>
      <w:lang w:eastAsia="en-US"/>
    </w:rPr>
  </w:style>
  <w:style w:type="character" w:customStyle="1" w:styleId="Nadpis2Char">
    <w:name w:val="Nadpis 2 Char"/>
    <w:link w:val="Nadpis2"/>
    <w:uiPriority w:val="9"/>
    <w:locked/>
    <w:rsid w:val="00AF70ED"/>
    <w:rPr>
      <w:rFonts w:cs="Calibri"/>
      <w:b/>
      <w:caps/>
      <w:spacing w:val="15"/>
      <w:sz w:val="24"/>
      <w:szCs w:val="22"/>
    </w:rPr>
  </w:style>
  <w:style w:type="character" w:customStyle="1" w:styleId="Nadpis3Char">
    <w:name w:val="Nadpis 3 Char"/>
    <w:link w:val="Nadpis3"/>
    <w:uiPriority w:val="9"/>
    <w:locked/>
    <w:rsid w:val="00AE2B8B"/>
    <w:rPr>
      <w:caps/>
      <w:color w:val="243F60"/>
      <w:spacing w:val="15"/>
      <w:sz w:val="22"/>
      <w:szCs w:val="22"/>
      <w:lang w:eastAsia="en-US"/>
    </w:rPr>
  </w:style>
  <w:style w:type="character" w:customStyle="1" w:styleId="Nadpis4Char">
    <w:name w:val="Nadpis 4 Char"/>
    <w:link w:val="Nadpis4"/>
    <w:uiPriority w:val="9"/>
    <w:locked/>
    <w:rsid w:val="00F83255"/>
    <w:rPr>
      <w:caps/>
      <w:color w:val="365F91"/>
      <w:spacing w:val="10"/>
      <w:sz w:val="22"/>
      <w:szCs w:val="22"/>
      <w:lang w:eastAsia="en-US"/>
    </w:rPr>
  </w:style>
  <w:style w:type="character" w:customStyle="1" w:styleId="Nadpis5Char">
    <w:name w:val="Nadpis 5 Char"/>
    <w:link w:val="Nadpis5"/>
    <w:uiPriority w:val="9"/>
    <w:locked/>
    <w:rsid w:val="0065322A"/>
    <w:rPr>
      <w:caps/>
      <w:color w:val="365F91"/>
      <w:spacing w:val="10"/>
      <w:sz w:val="22"/>
      <w:szCs w:val="22"/>
      <w:lang w:eastAsia="en-US"/>
    </w:rPr>
  </w:style>
  <w:style w:type="character" w:customStyle="1" w:styleId="Nadpis6Char">
    <w:name w:val="Nadpis 6 Char"/>
    <w:link w:val="Nadpis6"/>
    <w:uiPriority w:val="9"/>
    <w:locked/>
    <w:rsid w:val="0065322A"/>
    <w:rPr>
      <w:caps/>
      <w:color w:val="365F91"/>
      <w:spacing w:val="10"/>
      <w:sz w:val="22"/>
      <w:szCs w:val="22"/>
      <w:lang w:eastAsia="en-US"/>
    </w:rPr>
  </w:style>
  <w:style w:type="character" w:customStyle="1" w:styleId="Nadpis7Char">
    <w:name w:val="Nadpis 7 Char"/>
    <w:link w:val="Nadpis7"/>
    <w:uiPriority w:val="9"/>
    <w:locked/>
    <w:rsid w:val="0065322A"/>
    <w:rPr>
      <w:caps/>
      <w:color w:val="365F91"/>
      <w:spacing w:val="10"/>
      <w:sz w:val="22"/>
      <w:szCs w:val="22"/>
      <w:lang w:eastAsia="en-US"/>
    </w:rPr>
  </w:style>
  <w:style w:type="character" w:customStyle="1" w:styleId="Nadpis8Char">
    <w:name w:val="Nadpis 8 Char"/>
    <w:link w:val="Nadpis8"/>
    <w:uiPriority w:val="9"/>
    <w:locked/>
    <w:rsid w:val="0065322A"/>
    <w:rPr>
      <w:caps/>
      <w:spacing w:val="10"/>
      <w:sz w:val="18"/>
      <w:szCs w:val="18"/>
      <w:lang w:eastAsia="en-US"/>
    </w:rPr>
  </w:style>
  <w:style w:type="character" w:customStyle="1" w:styleId="Nadpis9Char">
    <w:name w:val="Nadpis 9 Char"/>
    <w:link w:val="Nadpis9"/>
    <w:uiPriority w:val="9"/>
    <w:locked/>
    <w:rsid w:val="0065322A"/>
    <w:rPr>
      <w:i/>
      <w:iCs/>
      <w:caps/>
      <w:spacing w:val="10"/>
      <w:sz w:val="18"/>
      <w:szCs w:val="18"/>
      <w:lang w:eastAsia="en-US"/>
    </w:rPr>
  </w:style>
  <w:style w:type="paragraph" w:styleId="Zkladntextodsazen">
    <w:name w:val="Body Text Indent"/>
    <w:basedOn w:val="Normln"/>
    <w:link w:val="ZkladntextodsazenChar"/>
    <w:uiPriority w:val="99"/>
    <w:rsid w:val="00963185"/>
    <w:pPr>
      <w:ind w:left="4678"/>
    </w:pPr>
    <w:rPr>
      <w:rFonts w:ascii="Arial" w:hAnsi="Arial" w:cs="Times New Roman"/>
      <w:b/>
      <w:bCs/>
      <w:sz w:val="24"/>
      <w:szCs w:val="24"/>
    </w:rPr>
  </w:style>
  <w:style w:type="character" w:customStyle="1" w:styleId="ZkladntextodsazenChar">
    <w:name w:val="Základní text odsazený Char"/>
    <w:link w:val="Zkladntextodsazen"/>
    <w:uiPriority w:val="99"/>
    <w:locked/>
    <w:rsid w:val="006A43AE"/>
    <w:rPr>
      <w:rFonts w:ascii="Arial" w:hAnsi="Arial" w:cs="Times New Roman"/>
      <w:b/>
      <w:sz w:val="24"/>
      <w:lang w:eastAsia="en-US"/>
    </w:rPr>
  </w:style>
  <w:style w:type="paragraph" w:styleId="Zkladntext">
    <w:name w:val="Body Text"/>
    <w:basedOn w:val="Normln"/>
    <w:link w:val="ZkladntextChar"/>
    <w:uiPriority w:val="99"/>
    <w:rsid w:val="00963185"/>
    <w:pPr>
      <w:ind w:right="2693"/>
    </w:pPr>
    <w:rPr>
      <w:rFonts w:ascii="Arial" w:hAnsi="Arial" w:cs="Times New Roman"/>
      <w:sz w:val="24"/>
      <w:szCs w:val="24"/>
    </w:rPr>
  </w:style>
  <w:style w:type="character" w:customStyle="1" w:styleId="ZkladntextChar">
    <w:name w:val="Základní text Char"/>
    <w:link w:val="Zkladntext"/>
    <w:uiPriority w:val="99"/>
    <w:locked/>
    <w:rsid w:val="006A43AE"/>
    <w:rPr>
      <w:rFonts w:ascii="Arial" w:hAnsi="Arial" w:cs="Times New Roman"/>
      <w:sz w:val="24"/>
      <w:lang w:eastAsia="en-US"/>
    </w:rPr>
  </w:style>
  <w:style w:type="paragraph" w:styleId="Zhlav">
    <w:name w:val="header"/>
    <w:basedOn w:val="Normln"/>
    <w:link w:val="ZhlavChar"/>
    <w:uiPriority w:val="99"/>
    <w:rsid w:val="00963185"/>
    <w:pPr>
      <w:tabs>
        <w:tab w:val="center" w:pos="4536"/>
        <w:tab w:val="right" w:pos="9072"/>
      </w:tabs>
    </w:pPr>
    <w:rPr>
      <w:rFonts w:cs="Times New Roman"/>
      <w:sz w:val="20"/>
      <w:szCs w:val="20"/>
      <w:lang w:eastAsia="cs-CZ"/>
    </w:rPr>
  </w:style>
  <w:style w:type="character" w:customStyle="1" w:styleId="ZhlavChar">
    <w:name w:val="Záhlaví Char"/>
    <w:link w:val="Zhlav"/>
    <w:uiPriority w:val="99"/>
    <w:locked/>
    <w:rsid w:val="00F420BF"/>
    <w:rPr>
      <w:rFonts w:cs="Times New Roman"/>
    </w:rPr>
  </w:style>
  <w:style w:type="paragraph" w:styleId="Zpat">
    <w:name w:val="footer"/>
    <w:basedOn w:val="Normln"/>
    <w:link w:val="ZpatChar"/>
    <w:rsid w:val="00963185"/>
    <w:pPr>
      <w:tabs>
        <w:tab w:val="center" w:pos="4536"/>
        <w:tab w:val="right" w:pos="9072"/>
      </w:tabs>
    </w:pPr>
    <w:rPr>
      <w:rFonts w:cs="Times New Roman"/>
      <w:sz w:val="20"/>
      <w:szCs w:val="20"/>
      <w:lang w:eastAsia="cs-CZ"/>
    </w:rPr>
  </w:style>
  <w:style w:type="character" w:customStyle="1" w:styleId="ZpatChar">
    <w:name w:val="Zápatí Char"/>
    <w:link w:val="Zpat"/>
    <w:locked/>
    <w:rsid w:val="00F420BF"/>
    <w:rPr>
      <w:rFonts w:cs="Times New Roman"/>
    </w:rPr>
  </w:style>
  <w:style w:type="paragraph" w:styleId="Zkladntext2">
    <w:name w:val="Body Text 2"/>
    <w:basedOn w:val="Normln"/>
    <w:link w:val="Zkladntext2Char"/>
    <w:uiPriority w:val="99"/>
    <w:rsid w:val="00963185"/>
    <w:rPr>
      <w:rFonts w:ascii="Arial" w:hAnsi="Arial" w:cs="Times New Roman"/>
      <w:sz w:val="20"/>
      <w:szCs w:val="20"/>
    </w:rPr>
  </w:style>
  <w:style w:type="character" w:customStyle="1" w:styleId="Zkladntext2Char">
    <w:name w:val="Základní text 2 Char"/>
    <w:link w:val="Zkladntext2"/>
    <w:uiPriority w:val="99"/>
    <w:semiHidden/>
    <w:locked/>
    <w:rsid w:val="00F51041"/>
    <w:rPr>
      <w:rFonts w:ascii="Arial" w:hAnsi="Arial" w:cs="Times New Roman"/>
      <w:lang w:eastAsia="en-US"/>
    </w:rPr>
  </w:style>
  <w:style w:type="paragraph" w:styleId="Rozloendokumentu">
    <w:name w:val="Document Map"/>
    <w:basedOn w:val="Normln"/>
    <w:link w:val="RozloendokumentuChar"/>
    <w:uiPriority w:val="99"/>
    <w:semiHidden/>
    <w:rsid w:val="00997871"/>
    <w:pPr>
      <w:shd w:val="clear" w:color="auto" w:fill="000080"/>
    </w:pPr>
    <w:rPr>
      <w:rFonts w:ascii="Times New Roman" w:hAnsi="Times New Roman" w:cs="Times New Roman"/>
      <w:sz w:val="2"/>
    </w:rPr>
  </w:style>
  <w:style w:type="character" w:customStyle="1" w:styleId="RozloendokumentuChar">
    <w:name w:val="Rozložení dokumentu Char"/>
    <w:link w:val="Rozloendokumentu"/>
    <w:uiPriority w:val="99"/>
    <w:semiHidden/>
    <w:locked/>
    <w:rsid w:val="00F51041"/>
    <w:rPr>
      <w:rFonts w:ascii="Times New Roman" w:hAnsi="Times New Roman" w:cs="Times New Roman"/>
      <w:sz w:val="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rsid w:val="000C1AB0"/>
    <w:rPr>
      <w:rFonts w:ascii="Times New Roman" w:hAnsi="Times New Roman" w:cs="Times New Roman"/>
      <w:sz w:val="20"/>
    </w:rPr>
  </w:style>
  <w:style w:type="character" w:customStyle="1" w:styleId="TextbublinyChar">
    <w:name w:val="Text bubliny Char"/>
    <w:link w:val="Textbubliny"/>
    <w:uiPriority w:val="99"/>
    <w:semiHidden/>
    <w:locked/>
    <w:rsid w:val="000C1AB0"/>
    <w:rPr>
      <w:rFonts w:ascii="Times New Roman" w:hAnsi="Times New Roman" w:cs="Times New Roman"/>
      <w:sz w:val="20"/>
      <w:lang w:eastAsia="en-US"/>
    </w:rPr>
  </w:style>
  <w:style w:type="table" w:styleId="Mkatabulky">
    <w:name w:val="Table Grid"/>
    <w:basedOn w:val="Normlntabulka"/>
    <w:uiPriority w:val="39"/>
    <w:rsid w:val="005468BF"/>
    <w:rPr>
      <w:rFonts w:cs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Jednoduchtabulka2">
    <w:name w:val="Table Simple 2"/>
    <w:basedOn w:val="Normlntabulka"/>
    <w:uiPriority w:val="99"/>
    <w:rsid w:val="005468BF"/>
    <w:pPr>
      <w:spacing w:before="60" w:after="60"/>
    </w:pPr>
    <w:rPr>
      <w:rFonts w:cs="Calibri"/>
    </w:rPr>
    <w:tblPr/>
    <w:tblStylePr w:type="firstRow">
      <w:rPr>
        <w:rFonts w:cs="Calibri"/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Calibri"/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rFonts w:cs="Calibri"/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rFonts w:cs="Calibri"/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rFonts w:cs="Calibri"/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rFonts w:cs="Calibri"/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character" w:styleId="Siln">
    <w:name w:val="Strong"/>
    <w:uiPriority w:val="99"/>
    <w:qFormat/>
    <w:rsid w:val="0065322A"/>
    <w:rPr>
      <w:rFonts w:cs="Times New Roman"/>
      <w:b/>
    </w:rPr>
  </w:style>
  <w:style w:type="paragraph" w:styleId="Titulek">
    <w:name w:val="caption"/>
    <w:basedOn w:val="Normln"/>
    <w:next w:val="Normln"/>
    <w:qFormat/>
    <w:rsid w:val="00165A6E"/>
    <w:pPr>
      <w:spacing w:before="120"/>
    </w:pPr>
    <w:rPr>
      <w:b/>
      <w:bCs/>
      <w:szCs w:val="16"/>
    </w:rPr>
  </w:style>
  <w:style w:type="paragraph" w:styleId="Nzev">
    <w:name w:val="Title"/>
    <w:basedOn w:val="Normln"/>
    <w:next w:val="Normln"/>
    <w:link w:val="NzevChar"/>
    <w:uiPriority w:val="99"/>
    <w:qFormat/>
    <w:rsid w:val="0065322A"/>
    <w:pPr>
      <w:spacing w:before="720"/>
    </w:pPr>
    <w:rPr>
      <w:rFonts w:cs="Times New Roman"/>
      <w:caps/>
      <w:color w:val="4F81BD"/>
      <w:spacing w:val="10"/>
      <w:kern w:val="28"/>
      <w:sz w:val="52"/>
      <w:szCs w:val="52"/>
      <w:lang w:eastAsia="cs-CZ"/>
    </w:rPr>
  </w:style>
  <w:style w:type="character" w:customStyle="1" w:styleId="NzevChar">
    <w:name w:val="Název Char"/>
    <w:link w:val="Nzev"/>
    <w:uiPriority w:val="99"/>
    <w:locked/>
    <w:rsid w:val="0065322A"/>
    <w:rPr>
      <w:rFonts w:cs="Times New Roman"/>
      <w:caps/>
      <w:color w:val="4F81BD"/>
      <w:spacing w:val="10"/>
      <w:kern w:val="28"/>
      <w:sz w:val="52"/>
    </w:rPr>
  </w:style>
  <w:style w:type="paragraph" w:styleId="Podtitul">
    <w:name w:val="Subtitle"/>
    <w:basedOn w:val="Normln"/>
    <w:next w:val="Normln"/>
    <w:link w:val="PodtitulChar"/>
    <w:uiPriority w:val="99"/>
    <w:qFormat/>
    <w:rsid w:val="0065322A"/>
    <w:pPr>
      <w:spacing w:after="1000"/>
    </w:pPr>
    <w:rPr>
      <w:rFonts w:cs="Times New Roman"/>
      <w:caps/>
      <w:color w:val="595959"/>
      <w:spacing w:val="10"/>
      <w:sz w:val="24"/>
      <w:szCs w:val="24"/>
      <w:lang w:eastAsia="cs-CZ"/>
    </w:rPr>
  </w:style>
  <w:style w:type="character" w:customStyle="1" w:styleId="PodtitulChar">
    <w:name w:val="Podtitul Char"/>
    <w:link w:val="Podtitul"/>
    <w:uiPriority w:val="99"/>
    <w:locked/>
    <w:rsid w:val="0065322A"/>
    <w:rPr>
      <w:rFonts w:cs="Times New Roman"/>
      <w:caps/>
      <w:color w:val="595959"/>
      <w:spacing w:val="10"/>
      <w:sz w:val="24"/>
    </w:rPr>
  </w:style>
  <w:style w:type="character" w:customStyle="1" w:styleId="Zdraznn1">
    <w:name w:val="Zdůraznění1"/>
    <w:uiPriority w:val="99"/>
    <w:qFormat/>
    <w:rsid w:val="00697EA4"/>
    <w:rPr>
      <w:rFonts w:cs="Times New Roman"/>
      <w:caps/>
      <w:color w:val="243F60"/>
      <w:spacing w:val="5"/>
      <w:lang w:val="cs-CZ"/>
    </w:rPr>
  </w:style>
  <w:style w:type="paragraph" w:styleId="Bezmezer">
    <w:name w:val="No Spacing"/>
    <w:basedOn w:val="Normln"/>
    <w:link w:val="BezmezerChar"/>
    <w:uiPriority w:val="99"/>
    <w:qFormat/>
    <w:rsid w:val="0065322A"/>
    <w:pPr>
      <w:spacing w:after="0"/>
    </w:pPr>
    <w:rPr>
      <w:rFonts w:cs="Times New Roman"/>
      <w:sz w:val="20"/>
      <w:szCs w:val="20"/>
      <w:lang w:eastAsia="cs-CZ"/>
    </w:rPr>
  </w:style>
  <w:style w:type="character" w:customStyle="1" w:styleId="BezmezerChar">
    <w:name w:val="Bez mezer Char"/>
    <w:link w:val="Bezmezer"/>
    <w:uiPriority w:val="99"/>
    <w:locked/>
    <w:rsid w:val="0065322A"/>
    <w:rPr>
      <w:sz w:val="20"/>
    </w:rPr>
  </w:style>
  <w:style w:type="paragraph" w:styleId="Odstavecseseznamem">
    <w:name w:val="List Paragraph"/>
    <w:basedOn w:val="Normln"/>
    <w:link w:val="OdstavecseseznamemChar"/>
    <w:uiPriority w:val="34"/>
    <w:qFormat/>
    <w:rsid w:val="0065322A"/>
    <w:pPr>
      <w:ind w:left="720"/>
    </w:pPr>
  </w:style>
  <w:style w:type="paragraph" w:styleId="Citt">
    <w:name w:val="Quote"/>
    <w:basedOn w:val="Normln"/>
    <w:next w:val="Normln"/>
    <w:link w:val="CittChar"/>
    <w:uiPriority w:val="99"/>
    <w:qFormat/>
    <w:rsid w:val="0065322A"/>
    <w:rPr>
      <w:rFonts w:cs="Times New Roman"/>
      <w:i/>
      <w:iCs/>
      <w:sz w:val="20"/>
      <w:szCs w:val="20"/>
      <w:lang w:eastAsia="cs-CZ"/>
    </w:rPr>
  </w:style>
  <w:style w:type="character" w:customStyle="1" w:styleId="CittChar">
    <w:name w:val="Citát Char"/>
    <w:link w:val="Citt"/>
    <w:uiPriority w:val="99"/>
    <w:locked/>
    <w:rsid w:val="0065322A"/>
    <w:rPr>
      <w:rFonts w:cs="Times New Roman"/>
      <w:i/>
      <w:sz w:val="20"/>
    </w:rPr>
  </w:style>
  <w:style w:type="paragraph" w:styleId="Vrazncitt">
    <w:name w:val="Intense Quote"/>
    <w:basedOn w:val="Normln"/>
    <w:next w:val="Normln"/>
    <w:link w:val="VrazncittChar"/>
    <w:uiPriority w:val="99"/>
    <w:qFormat/>
    <w:rsid w:val="0065322A"/>
    <w:pPr>
      <w:pBdr>
        <w:top w:val="single" w:sz="4" w:space="10" w:color="4F81BD"/>
        <w:left w:val="single" w:sz="4" w:space="10" w:color="4F81BD"/>
      </w:pBdr>
      <w:spacing w:after="0"/>
      <w:ind w:left="1296" w:right="1152"/>
    </w:pPr>
    <w:rPr>
      <w:rFonts w:cs="Times New Roman"/>
      <w:i/>
      <w:iCs/>
      <w:color w:val="4F81BD"/>
      <w:sz w:val="20"/>
      <w:szCs w:val="20"/>
      <w:lang w:eastAsia="cs-CZ"/>
    </w:rPr>
  </w:style>
  <w:style w:type="character" w:customStyle="1" w:styleId="VrazncittChar">
    <w:name w:val="Výrazný citát Char"/>
    <w:link w:val="Vrazncitt"/>
    <w:uiPriority w:val="99"/>
    <w:locked/>
    <w:rsid w:val="0065322A"/>
    <w:rPr>
      <w:rFonts w:cs="Times New Roman"/>
      <w:i/>
      <w:color w:val="4F81BD"/>
      <w:sz w:val="20"/>
    </w:rPr>
  </w:style>
  <w:style w:type="character" w:styleId="Zdraznnjemn">
    <w:name w:val="Subtle Emphasis"/>
    <w:uiPriority w:val="99"/>
    <w:qFormat/>
    <w:rsid w:val="00330B02"/>
    <w:rPr>
      <w:rFonts w:cs="Times New Roman"/>
      <w:b/>
      <w:i/>
      <w:color w:val="243F60"/>
    </w:rPr>
  </w:style>
  <w:style w:type="character" w:styleId="Zdraznnintenzivn">
    <w:name w:val="Intense Emphasis"/>
    <w:uiPriority w:val="99"/>
    <w:qFormat/>
    <w:rsid w:val="0065322A"/>
    <w:rPr>
      <w:rFonts w:cs="Times New Roman"/>
      <w:b/>
      <w:caps/>
      <w:color w:val="243F60"/>
      <w:spacing w:val="10"/>
    </w:rPr>
  </w:style>
  <w:style w:type="character" w:styleId="Odkazjemn">
    <w:name w:val="Subtle Reference"/>
    <w:uiPriority w:val="99"/>
    <w:qFormat/>
    <w:rsid w:val="0065322A"/>
    <w:rPr>
      <w:rFonts w:cs="Times New Roman"/>
      <w:b/>
      <w:color w:val="4F81BD"/>
    </w:rPr>
  </w:style>
  <w:style w:type="character" w:styleId="Odkazintenzivn">
    <w:name w:val="Intense Reference"/>
    <w:uiPriority w:val="99"/>
    <w:qFormat/>
    <w:rsid w:val="0065322A"/>
    <w:rPr>
      <w:rFonts w:cs="Times New Roman"/>
      <w:b/>
      <w:i/>
      <w:caps/>
      <w:color w:val="4F81BD"/>
    </w:rPr>
  </w:style>
  <w:style w:type="character" w:styleId="Nzevknihy">
    <w:name w:val="Book Title"/>
    <w:uiPriority w:val="99"/>
    <w:qFormat/>
    <w:rsid w:val="0065322A"/>
    <w:rPr>
      <w:rFonts w:cs="Times New Roman"/>
      <w:b/>
      <w:i/>
      <w:spacing w:val="9"/>
    </w:rPr>
  </w:style>
  <w:style w:type="paragraph" w:styleId="Nadpisobsahu">
    <w:name w:val="TOC Heading"/>
    <w:basedOn w:val="Nadpis1"/>
    <w:next w:val="Normln"/>
    <w:uiPriority w:val="99"/>
    <w:qFormat/>
    <w:rsid w:val="0065322A"/>
    <w:pPr>
      <w:outlineLvl w:val="9"/>
    </w:pPr>
  </w:style>
  <w:style w:type="paragraph" w:styleId="Obsah1">
    <w:name w:val="toc 1"/>
    <w:basedOn w:val="Normln"/>
    <w:next w:val="Normln"/>
    <w:autoRedefine/>
    <w:uiPriority w:val="39"/>
    <w:rsid w:val="001B6CBD"/>
    <w:pPr>
      <w:tabs>
        <w:tab w:val="left" w:pos="1100"/>
        <w:tab w:val="right" w:leader="dot" w:pos="9208"/>
      </w:tabs>
    </w:pPr>
    <w:rPr>
      <w:b/>
      <w:bCs/>
      <w:smallCaps/>
      <w:noProof/>
    </w:rPr>
  </w:style>
  <w:style w:type="paragraph" w:styleId="Obsah2">
    <w:name w:val="toc 2"/>
    <w:basedOn w:val="Normln"/>
    <w:next w:val="Normln"/>
    <w:autoRedefine/>
    <w:uiPriority w:val="39"/>
    <w:rsid w:val="001B6CBD"/>
    <w:pPr>
      <w:tabs>
        <w:tab w:val="left" w:pos="1540"/>
        <w:tab w:val="right" w:leader="dot" w:pos="9208"/>
      </w:tabs>
      <w:ind w:left="200"/>
    </w:pPr>
    <w:rPr>
      <w:smallCaps/>
      <w:noProof/>
    </w:rPr>
  </w:style>
  <w:style w:type="character" w:styleId="Hypertextovodkaz">
    <w:name w:val="Hyperlink"/>
    <w:uiPriority w:val="99"/>
    <w:rsid w:val="0065322A"/>
    <w:rPr>
      <w:rFonts w:cs="Times New Roman"/>
      <w:color w:val="0000FF"/>
      <w:u w:val="single"/>
    </w:rPr>
  </w:style>
  <w:style w:type="table" w:styleId="Stednseznam2zvraznn1">
    <w:name w:val="Medium List 2 Accent 1"/>
    <w:basedOn w:val="Normlntabulka"/>
    <w:uiPriority w:val="99"/>
    <w:rsid w:val="00BF1E49"/>
    <w:rPr>
      <w:rFonts w:ascii="Cambria" w:hAnsi="Cambria" w:cs="Cambria"/>
      <w:color w:val="000000"/>
      <w:lang w:eastAsia="en-US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rFonts w:cs="Garamond"/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rFonts w:cs="Garamond"/>
      </w:rPr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rFonts w:cs="Garamond"/>
      </w:rPr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rPr>
        <w:rFonts w:cs="Garamond"/>
      </w:rPr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rPr>
        <w:rFonts w:cs="Garamond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rPr>
        <w:rFonts w:cs="Garamond"/>
      </w:rPr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rPr>
        <w:rFonts w:cs="Garamond"/>
      </w:rPr>
      <w:tblPr/>
      <w:tcPr>
        <w:shd w:val="clear" w:color="auto" w:fill="FFFFFF"/>
      </w:tcPr>
    </w:tblStylePr>
    <w:tblStylePr w:type="swCell">
      <w:rPr>
        <w:rFonts w:cs="Garamond"/>
      </w:rPr>
      <w:tblPr/>
      <w:tcPr>
        <w:tcBorders>
          <w:top w:val="nil"/>
        </w:tcBorders>
      </w:tcPr>
    </w:tblStylePr>
  </w:style>
  <w:style w:type="paragraph" w:customStyle="1" w:styleId="Odrka1">
    <w:name w:val="Odrážka 1"/>
    <w:basedOn w:val="Normln"/>
    <w:link w:val="Odrka1Char"/>
    <w:uiPriority w:val="99"/>
    <w:rsid w:val="00E32C6E"/>
    <w:pPr>
      <w:numPr>
        <w:numId w:val="3"/>
      </w:numPr>
      <w:spacing w:line="280" w:lineRule="atLeast"/>
      <w:jc w:val="left"/>
    </w:pPr>
    <w:rPr>
      <w:rFonts w:ascii="Helvetica" w:hAnsi="Helvetica" w:cs="Times New Roman"/>
      <w:sz w:val="20"/>
      <w:szCs w:val="20"/>
      <w:lang w:eastAsia="cs-CZ"/>
    </w:rPr>
  </w:style>
  <w:style w:type="paragraph" w:styleId="Normlnodsazen">
    <w:name w:val="Normal Indent"/>
    <w:basedOn w:val="Normln"/>
    <w:uiPriority w:val="99"/>
    <w:rsid w:val="00E32C6E"/>
    <w:pPr>
      <w:widowControl w:val="0"/>
      <w:spacing w:after="240" w:line="280" w:lineRule="atLeast"/>
      <w:ind w:left="851"/>
    </w:pPr>
    <w:rPr>
      <w:rFonts w:ascii="Helvetica" w:hAnsi="Helvetica" w:cs="Helvetica"/>
      <w:sz w:val="20"/>
      <w:szCs w:val="20"/>
      <w:lang w:eastAsia="cs-CZ"/>
    </w:rPr>
  </w:style>
  <w:style w:type="paragraph" w:customStyle="1" w:styleId="Odrka2">
    <w:name w:val="Odrážka 2"/>
    <w:basedOn w:val="Normln"/>
    <w:uiPriority w:val="99"/>
    <w:rsid w:val="00E32C6E"/>
    <w:pPr>
      <w:spacing w:line="280" w:lineRule="atLeast"/>
      <w:jc w:val="left"/>
    </w:pPr>
    <w:rPr>
      <w:rFonts w:ascii="Helvetica" w:hAnsi="Helvetica" w:cs="Helvetica"/>
      <w:sz w:val="20"/>
      <w:szCs w:val="20"/>
      <w:lang w:eastAsia="cs-CZ"/>
    </w:rPr>
  </w:style>
  <w:style w:type="character" w:customStyle="1" w:styleId="Odrka1Char">
    <w:name w:val="Odrážka 1 Char"/>
    <w:link w:val="Odrka1"/>
    <w:uiPriority w:val="99"/>
    <w:locked/>
    <w:rsid w:val="00E32C6E"/>
    <w:rPr>
      <w:rFonts w:ascii="Helvetica" w:hAnsi="Helvetica"/>
    </w:rPr>
  </w:style>
  <w:style w:type="paragraph" w:customStyle="1" w:styleId="TableText">
    <w:name w:val="Table Text"/>
    <w:basedOn w:val="Normln"/>
    <w:uiPriority w:val="99"/>
    <w:rsid w:val="00232B5A"/>
    <w:pPr>
      <w:tabs>
        <w:tab w:val="num" w:pos="465"/>
      </w:tabs>
      <w:overflowPunct w:val="0"/>
      <w:autoSpaceDE w:val="0"/>
      <w:autoSpaceDN w:val="0"/>
      <w:adjustRightInd w:val="0"/>
      <w:jc w:val="left"/>
      <w:textAlignment w:val="baseline"/>
    </w:pPr>
    <w:rPr>
      <w:rFonts w:ascii="Helvetica" w:hAnsi="Helvetica" w:cs="Helvetica"/>
      <w:sz w:val="18"/>
      <w:szCs w:val="18"/>
    </w:rPr>
  </w:style>
  <w:style w:type="paragraph" w:styleId="Obsah3">
    <w:name w:val="toc 3"/>
    <w:basedOn w:val="Normln"/>
    <w:next w:val="Normln"/>
    <w:autoRedefine/>
    <w:uiPriority w:val="39"/>
    <w:rsid w:val="006A43AE"/>
    <w:pPr>
      <w:tabs>
        <w:tab w:val="left" w:pos="1858"/>
        <w:tab w:val="right" w:leader="dot" w:pos="9208"/>
      </w:tabs>
      <w:ind w:left="440"/>
    </w:pPr>
    <w:rPr>
      <w:i/>
      <w:iCs/>
      <w:smallCaps/>
      <w:noProof/>
    </w:rPr>
  </w:style>
  <w:style w:type="paragraph" w:customStyle="1" w:styleId="StylStylNormlnodsazenZa6b1Vlevo125cmdkov">
    <w:name w:val="Styl Styl Normální odsazený + Za:  6 b.1 + Vlevo:  125 cm Řádkov..."/>
    <w:basedOn w:val="Normln"/>
    <w:uiPriority w:val="99"/>
    <w:rsid w:val="00F60C4E"/>
    <w:pPr>
      <w:spacing w:line="280" w:lineRule="atLeast"/>
      <w:ind w:left="851"/>
      <w:jc w:val="left"/>
    </w:pPr>
    <w:rPr>
      <w:sz w:val="20"/>
      <w:szCs w:val="20"/>
      <w:lang w:eastAsia="cs-CZ"/>
    </w:rPr>
  </w:style>
  <w:style w:type="character" w:styleId="Znakapoznpodarou">
    <w:name w:val="footnote reference"/>
    <w:uiPriority w:val="99"/>
    <w:semiHidden/>
    <w:rsid w:val="004150A7"/>
    <w:rPr>
      <w:rFonts w:cs="Times New Roman"/>
      <w:vertAlign w:val="superscript"/>
    </w:rPr>
  </w:style>
  <w:style w:type="paragraph" w:customStyle="1" w:styleId="Odrkaslo">
    <w:name w:val="Odrážka_číslo"/>
    <w:basedOn w:val="Normln"/>
    <w:uiPriority w:val="99"/>
    <w:rsid w:val="001329BB"/>
    <w:pPr>
      <w:numPr>
        <w:numId w:val="5"/>
      </w:numPr>
      <w:spacing w:line="280" w:lineRule="atLeast"/>
      <w:jc w:val="left"/>
    </w:pPr>
    <w:rPr>
      <w:rFonts w:ascii="Helvetica" w:hAnsi="Helvetica" w:cs="Helvetica"/>
      <w:sz w:val="20"/>
      <w:szCs w:val="20"/>
      <w:lang w:eastAsia="cs-CZ"/>
    </w:rPr>
  </w:style>
  <w:style w:type="paragraph" w:styleId="Podpis">
    <w:name w:val="Signature"/>
    <w:basedOn w:val="Normln"/>
    <w:link w:val="PodpisChar"/>
    <w:uiPriority w:val="99"/>
    <w:rsid w:val="00FD49F9"/>
    <w:pPr>
      <w:suppressAutoHyphens/>
      <w:spacing w:after="0"/>
      <w:ind w:left="4252"/>
      <w:jc w:val="left"/>
    </w:pPr>
    <w:rPr>
      <w:rFonts w:ascii="Times New Roman" w:hAnsi="Times New Roman" w:cs="Times New Roman"/>
      <w:sz w:val="20"/>
      <w:szCs w:val="20"/>
      <w:lang w:eastAsia="ar-SA"/>
    </w:rPr>
  </w:style>
  <w:style w:type="character" w:customStyle="1" w:styleId="PodpisChar">
    <w:name w:val="Podpis Char"/>
    <w:link w:val="Podpis"/>
    <w:uiPriority w:val="99"/>
    <w:locked/>
    <w:rsid w:val="00FD49F9"/>
    <w:rPr>
      <w:rFonts w:ascii="Times New Roman" w:hAnsi="Times New Roman" w:cs="Times New Roman"/>
      <w:lang w:eastAsia="ar-SA" w:bidi="ar-SA"/>
    </w:rPr>
  </w:style>
  <w:style w:type="character" w:styleId="Odkaznakoment">
    <w:name w:val="annotation reference"/>
    <w:uiPriority w:val="99"/>
    <w:rsid w:val="00FD49F9"/>
    <w:rPr>
      <w:rFonts w:cs="Times New Roman"/>
      <w:sz w:val="16"/>
    </w:rPr>
  </w:style>
  <w:style w:type="paragraph" w:styleId="Textkomente">
    <w:name w:val="annotation text"/>
    <w:basedOn w:val="Normln"/>
    <w:link w:val="TextkomenteChar"/>
    <w:uiPriority w:val="99"/>
    <w:rsid w:val="00FD49F9"/>
    <w:pPr>
      <w:spacing w:after="0"/>
      <w:jc w:val="left"/>
    </w:pPr>
    <w:rPr>
      <w:rFonts w:ascii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link w:val="Textkomente"/>
    <w:uiPriority w:val="99"/>
    <w:locked/>
    <w:rsid w:val="00FD49F9"/>
    <w:rPr>
      <w:rFonts w:ascii="Times New Roman" w:hAnsi="Times New Roman" w:cs="Times New Roman"/>
    </w:rPr>
  </w:style>
  <w:style w:type="table" w:styleId="Moderntabulka">
    <w:name w:val="Table Contemporary"/>
    <w:basedOn w:val="Normlntabulka"/>
    <w:uiPriority w:val="99"/>
    <w:rsid w:val="000B0973"/>
    <w:pPr>
      <w:spacing w:before="60" w:after="60"/>
      <w:ind w:firstLine="709"/>
      <w:jc w:val="both"/>
    </w:pPr>
    <w:rPr>
      <w:rFonts w:cs="Calibri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rFonts w:cs="Calibri"/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rFonts w:cs="Calibri"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rFonts w:cs="Calibri"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Barevntabulka2">
    <w:name w:val="Table Colorful 2"/>
    <w:basedOn w:val="Normlntabulka"/>
    <w:uiPriority w:val="99"/>
    <w:rsid w:val="00176378"/>
    <w:pPr>
      <w:spacing w:after="120"/>
      <w:ind w:firstLine="709"/>
      <w:jc w:val="both"/>
    </w:pPr>
    <w:rPr>
      <w:rFonts w:cs="Calibri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rFonts w:cs="Calibri"/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rFonts w:cs="Calibri"/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Calibri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rFonts w:cs="Calibri"/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Jednoduchtabulka1">
    <w:name w:val="Table Simple 1"/>
    <w:basedOn w:val="Normlntabulka"/>
    <w:uiPriority w:val="99"/>
    <w:rsid w:val="00176378"/>
    <w:pPr>
      <w:spacing w:after="120"/>
      <w:ind w:firstLine="709"/>
      <w:jc w:val="both"/>
    </w:pPr>
    <w:rPr>
      <w:rFonts w:cs="Calibri"/>
    </w:rPr>
    <w:tblPr>
      <w:tblBorders>
        <w:top w:val="single" w:sz="12" w:space="0" w:color="008000"/>
        <w:bottom w:val="single" w:sz="12" w:space="0" w:color="008000"/>
      </w:tblBorders>
    </w:tblPr>
    <w:tblStylePr w:type="firstRow">
      <w:rPr>
        <w:rFonts w:cs="Calibri"/>
      </w:rPr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rPr>
        <w:rFonts w:cs="Calibri"/>
      </w:rPr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Jednoduchtabulka3">
    <w:name w:val="Table Simple 3"/>
    <w:basedOn w:val="Normlntabulka"/>
    <w:uiPriority w:val="99"/>
    <w:rsid w:val="004F6FC9"/>
    <w:pPr>
      <w:spacing w:after="120"/>
      <w:ind w:firstLine="709"/>
      <w:jc w:val="both"/>
    </w:pPr>
    <w:rPr>
      <w:rFonts w:cs="Calibri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rFonts w:cs="Calibri"/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Klasicktabulka4">
    <w:name w:val="Table Classic 4"/>
    <w:basedOn w:val="Normlntabulka"/>
    <w:uiPriority w:val="99"/>
    <w:rsid w:val="00780E99"/>
    <w:pPr>
      <w:spacing w:after="120"/>
      <w:ind w:firstLine="709"/>
      <w:jc w:val="both"/>
    </w:pPr>
    <w:rPr>
      <w:rFonts w:cs="Calibri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blStylePr w:type="firstRow">
      <w:rPr>
        <w:rFonts w:cs="Calibri"/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rFonts w:cs="Calibri"/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rFonts w:cs="Calibri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rFonts w:cs="Calibri"/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rFonts w:cs="Calibri"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Bullet2">
    <w:name w:val="Bullet 2"/>
    <w:basedOn w:val="Normln"/>
    <w:uiPriority w:val="99"/>
    <w:rsid w:val="00E512BB"/>
    <w:pPr>
      <w:numPr>
        <w:numId w:val="6"/>
      </w:numPr>
      <w:tabs>
        <w:tab w:val="left" w:pos="851"/>
      </w:tabs>
      <w:overflowPunct w:val="0"/>
      <w:autoSpaceDE w:val="0"/>
      <w:autoSpaceDN w:val="0"/>
      <w:adjustRightInd w:val="0"/>
      <w:jc w:val="left"/>
      <w:textAlignment w:val="baseline"/>
    </w:pPr>
    <w:rPr>
      <w:rFonts w:ascii="Helvetica" w:hAnsi="Helvetica" w:cs="Helvetica"/>
      <w:sz w:val="20"/>
      <w:szCs w:val="20"/>
    </w:rPr>
  </w:style>
  <w:style w:type="paragraph" w:styleId="Obsah4">
    <w:name w:val="toc 4"/>
    <w:basedOn w:val="Normln"/>
    <w:next w:val="Normln"/>
    <w:autoRedefine/>
    <w:uiPriority w:val="99"/>
    <w:semiHidden/>
    <w:rsid w:val="001B6CBD"/>
    <w:pPr>
      <w:spacing w:after="100"/>
      <w:ind w:left="660"/>
    </w:pPr>
  </w:style>
  <w:style w:type="paragraph" w:customStyle="1" w:styleId="StylObsah414bBlRozeno075b">
    <w:name w:val="Styl Obsah 4 + 14 b. Bílá Rozšířené o  075 b."/>
    <w:basedOn w:val="Obsah4"/>
    <w:uiPriority w:val="99"/>
    <w:rsid w:val="001B6CBD"/>
    <w:rPr>
      <w:color w:val="FFFFFF"/>
      <w:spacing w:val="15"/>
      <w:sz w:val="28"/>
      <w:szCs w:val="28"/>
    </w:rPr>
  </w:style>
  <w:style w:type="paragraph" w:customStyle="1" w:styleId="TableHeading">
    <w:name w:val="Table Heading"/>
    <w:basedOn w:val="Normln"/>
    <w:uiPriority w:val="99"/>
    <w:rsid w:val="000F2793"/>
    <w:pPr>
      <w:keepLines/>
      <w:overflowPunct w:val="0"/>
      <w:autoSpaceDE w:val="0"/>
      <w:autoSpaceDN w:val="0"/>
      <w:adjustRightInd w:val="0"/>
      <w:spacing w:before="40" w:after="40"/>
      <w:ind w:left="57" w:right="57"/>
      <w:jc w:val="center"/>
      <w:textAlignment w:val="baseline"/>
    </w:pPr>
    <w:rPr>
      <w:rFonts w:ascii="Helvetica" w:hAnsi="Helvetica" w:cs="Helvetica"/>
      <w:b/>
      <w:bCs/>
      <w:sz w:val="18"/>
      <w:szCs w:val="18"/>
    </w:rPr>
  </w:style>
  <w:style w:type="table" w:styleId="Elegantntabulka">
    <w:name w:val="Table Elegant"/>
    <w:basedOn w:val="Normlntabulka"/>
    <w:uiPriority w:val="99"/>
    <w:rsid w:val="00B27733"/>
    <w:pPr>
      <w:spacing w:before="60" w:after="60"/>
      <w:ind w:firstLine="709"/>
      <w:jc w:val="both"/>
    </w:pPr>
    <w:rPr>
      <w:rFonts w:cs="Calibri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rFonts w:cs="Calibri"/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89114C"/>
    <w:pPr>
      <w:spacing w:after="60"/>
      <w:ind w:firstLine="709"/>
      <w:jc w:val="both"/>
    </w:pPr>
    <w:rPr>
      <w:rFonts w:ascii="Arial" w:hAnsi="Arial"/>
      <w:b/>
      <w:bCs/>
      <w:lang w:eastAsia="en-US"/>
    </w:rPr>
  </w:style>
  <w:style w:type="character" w:customStyle="1" w:styleId="PedmtkomenteChar">
    <w:name w:val="Předmět komentáře Char"/>
    <w:link w:val="Pedmtkomente"/>
    <w:uiPriority w:val="99"/>
    <w:locked/>
    <w:rsid w:val="0089114C"/>
    <w:rPr>
      <w:rFonts w:ascii="Arial" w:hAnsi="Arial" w:cs="Times New Roman"/>
      <w:b/>
      <w:lang w:eastAsia="en-US"/>
    </w:rPr>
  </w:style>
  <w:style w:type="table" w:customStyle="1" w:styleId="Svtlseznamzvraznn11">
    <w:name w:val="Světlý seznam – zvýraznění 11"/>
    <w:basedOn w:val="Normlntabulka"/>
    <w:uiPriority w:val="99"/>
    <w:rsid w:val="008A53F9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styleId="Svtlseznamzvraznn5">
    <w:name w:val="Light List Accent 5"/>
    <w:basedOn w:val="Normlntabulka"/>
    <w:uiPriority w:val="99"/>
    <w:rsid w:val="00C65D79"/>
    <w:tblPr>
      <w:tblStyleRowBandSize w:val="1"/>
      <w:tblStyleColBandSize w:val="1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shd w:val="clear" w:color="auto" w:fill="4BACC6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Horz">
      <w:rPr>
        <w:rFonts w:cs="Times New Roman"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</w:style>
  <w:style w:type="character" w:styleId="Zstupntext">
    <w:name w:val="Placeholder Text"/>
    <w:uiPriority w:val="99"/>
    <w:semiHidden/>
    <w:rsid w:val="00874508"/>
    <w:rPr>
      <w:rFonts w:cs="Times New Roman"/>
      <w:color w:val="808080"/>
    </w:rPr>
  </w:style>
  <w:style w:type="paragraph" w:customStyle="1" w:styleId="slovn">
    <w:name w:val="číslování"/>
    <w:basedOn w:val="Normln"/>
    <w:uiPriority w:val="99"/>
    <w:rsid w:val="00E859BF"/>
    <w:pPr>
      <w:numPr>
        <w:numId w:val="12"/>
      </w:numPr>
      <w:spacing w:before="120" w:after="0"/>
    </w:pPr>
    <w:rPr>
      <w:rFonts w:ascii="Times New Roman" w:hAnsi="Times New Roman" w:cs="Times New Roman"/>
      <w:sz w:val="24"/>
      <w:szCs w:val="24"/>
      <w:lang w:eastAsia="cs-CZ"/>
    </w:rPr>
  </w:style>
  <w:style w:type="paragraph" w:customStyle="1" w:styleId="Nadpis1slovan">
    <w:name w:val="Nadpis 1 číslovaný"/>
    <w:basedOn w:val="Nadpis1"/>
    <w:link w:val="Nadpis1slovanChar"/>
    <w:uiPriority w:val="99"/>
    <w:rsid w:val="00E859BF"/>
    <w:pPr>
      <w:numPr>
        <w:numId w:val="0"/>
      </w:numPr>
      <w:spacing w:before="200" w:after="0" w:line="276" w:lineRule="auto"/>
      <w:jc w:val="both"/>
    </w:pPr>
    <w:rPr>
      <w:bCs w:val="0"/>
      <w:sz w:val="22"/>
      <w:szCs w:val="20"/>
    </w:rPr>
  </w:style>
  <w:style w:type="character" w:customStyle="1" w:styleId="Nadpis1slovanChar">
    <w:name w:val="Nadpis 1 číslovaný Char"/>
    <w:link w:val="Nadpis1slovan"/>
    <w:uiPriority w:val="99"/>
    <w:locked/>
    <w:rsid w:val="00E859BF"/>
    <w:rPr>
      <w:rFonts w:ascii="Calibri" w:hAnsi="Calibri"/>
      <w:b/>
      <w:caps/>
      <w:color w:val="FFFFFF"/>
      <w:spacing w:val="15"/>
      <w:sz w:val="22"/>
      <w:shd w:val="clear" w:color="auto" w:fill="4F81BD"/>
      <w:lang w:eastAsia="en-US"/>
    </w:rPr>
  </w:style>
  <w:style w:type="paragraph" w:customStyle="1" w:styleId="Nadpisvelkzvraznn">
    <w:name w:val="Nadpis velký zvýrazněný"/>
    <w:basedOn w:val="Nadpis1slovan"/>
    <w:link w:val="NadpisvelkzvraznnChar"/>
    <w:uiPriority w:val="99"/>
    <w:rsid w:val="00E859BF"/>
    <w:pPr>
      <w:pageBreakBefore w:val="0"/>
      <w:ind w:left="357" w:hanging="357"/>
    </w:pPr>
  </w:style>
  <w:style w:type="character" w:customStyle="1" w:styleId="NadpisvelkzvraznnChar">
    <w:name w:val="Nadpis velký zvýrazněný Char"/>
    <w:link w:val="Nadpisvelkzvraznn"/>
    <w:uiPriority w:val="99"/>
    <w:locked/>
    <w:rsid w:val="00E859BF"/>
    <w:rPr>
      <w:rFonts w:ascii="Calibri" w:hAnsi="Calibri" w:cs="Times New Roman"/>
      <w:b/>
      <w:bCs/>
      <w:caps/>
      <w:color w:val="FFFFFF"/>
      <w:spacing w:val="15"/>
      <w:sz w:val="22"/>
      <w:szCs w:val="22"/>
      <w:shd w:val="clear" w:color="auto" w:fill="4F81BD"/>
      <w:lang w:eastAsia="en-US"/>
    </w:rPr>
  </w:style>
  <w:style w:type="paragraph" w:customStyle="1" w:styleId="Default">
    <w:name w:val="Default"/>
    <w:uiPriority w:val="99"/>
    <w:rsid w:val="003E5869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table" w:customStyle="1" w:styleId="Svtlstnovnzvraznn11">
    <w:name w:val="Světlé stínování – zvýraznění 11"/>
    <w:basedOn w:val="Normlntabulka"/>
    <w:uiPriority w:val="99"/>
    <w:rsid w:val="00BB7273"/>
    <w:rPr>
      <w:color w:val="365F91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rPr>
        <w:rFonts w:cs="Times New Roman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Revize">
    <w:name w:val="Revision"/>
    <w:hidden/>
    <w:uiPriority w:val="99"/>
    <w:semiHidden/>
    <w:rsid w:val="003A536C"/>
    <w:rPr>
      <w:rFonts w:cs="Arial"/>
      <w:sz w:val="22"/>
      <w:szCs w:val="22"/>
      <w:lang w:eastAsia="en-US"/>
    </w:rPr>
  </w:style>
  <w:style w:type="numbering" w:customStyle="1" w:styleId="Styl3">
    <w:name w:val="Styl3"/>
    <w:rsid w:val="00C06445"/>
    <w:pPr>
      <w:numPr>
        <w:numId w:val="4"/>
      </w:numPr>
    </w:pPr>
  </w:style>
  <w:style w:type="numbering" w:customStyle="1" w:styleId="Styl1">
    <w:name w:val="Styl1"/>
    <w:rsid w:val="00C06445"/>
    <w:pPr>
      <w:numPr>
        <w:numId w:val="1"/>
      </w:numPr>
    </w:pPr>
  </w:style>
  <w:style w:type="numbering" w:customStyle="1" w:styleId="Stylslovn">
    <w:name w:val="Styl Číslování"/>
    <w:rsid w:val="00C06445"/>
    <w:pPr>
      <w:numPr>
        <w:numId w:val="11"/>
      </w:numPr>
    </w:pPr>
  </w:style>
  <w:style w:type="numbering" w:customStyle="1" w:styleId="StylSodrkamiCourierNew">
    <w:name w:val="Styl S odrážkami Courier New"/>
    <w:rsid w:val="00C06445"/>
    <w:pPr>
      <w:numPr>
        <w:numId w:val="10"/>
      </w:numPr>
    </w:pPr>
  </w:style>
  <w:style w:type="numbering" w:customStyle="1" w:styleId="Styl2">
    <w:name w:val="Styl2"/>
    <w:rsid w:val="00C06445"/>
    <w:pPr>
      <w:numPr>
        <w:numId w:val="2"/>
      </w:numPr>
    </w:pPr>
  </w:style>
  <w:style w:type="numbering" w:customStyle="1" w:styleId="StylSodrkami">
    <w:name w:val="Styl S odrážkami"/>
    <w:rsid w:val="00C06445"/>
    <w:pPr>
      <w:numPr>
        <w:numId w:val="9"/>
      </w:numPr>
    </w:pPr>
  </w:style>
  <w:style w:type="paragraph" w:styleId="Textpoznpodarou">
    <w:name w:val="footnote text"/>
    <w:basedOn w:val="Normln"/>
    <w:link w:val="TextpoznpodarouChar"/>
    <w:uiPriority w:val="99"/>
    <w:semiHidden/>
    <w:unhideWhenUsed/>
    <w:locked/>
    <w:rsid w:val="00024512"/>
    <w:pPr>
      <w:spacing w:before="0" w:after="0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024512"/>
    <w:rPr>
      <w:rFonts w:cs="Arial"/>
      <w:lang w:eastAsia="en-US"/>
    </w:rPr>
  </w:style>
  <w:style w:type="paragraph" w:customStyle="1" w:styleId="xmsonormal">
    <w:name w:val="x_msonormal"/>
    <w:basedOn w:val="Normln"/>
    <w:rsid w:val="00E12010"/>
    <w:pPr>
      <w:spacing w:before="100" w:beforeAutospacing="1" w:after="100" w:afterAutospacing="1"/>
      <w:jc w:val="left"/>
    </w:pPr>
    <w:rPr>
      <w:rFonts w:ascii="Times New Roman" w:hAnsi="Times New Roman" w:cs="Times New Roman"/>
      <w:sz w:val="24"/>
      <w:szCs w:val="24"/>
      <w:lang w:eastAsia="cs-CZ"/>
    </w:rPr>
  </w:style>
  <w:style w:type="character" w:customStyle="1" w:styleId="apple-converted-space">
    <w:name w:val="apple-converted-space"/>
    <w:basedOn w:val="Standardnpsmoodstavce"/>
    <w:rsid w:val="00E12010"/>
  </w:style>
  <w:style w:type="character" w:customStyle="1" w:styleId="OdstavecseseznamemChar">
    <w:name w:val="Odstavec se seznamem Char"/>
    <w:link w:val="Odstavecseseznamem"/>
    <w:uiPriority w:val="34"/>
    <w:locked/>
    <w:rsid w:val="0074375D"/>
    <w:rPr>
      <w:rFonts w:cs="Arial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544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0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24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5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3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51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47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83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48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66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60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41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66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8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62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82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6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62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207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20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207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20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207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207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20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20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20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207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20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207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1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28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68BAEC-B219-4043-956B-6336A127EE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36</Pages>
  <Words>10134</Words>
  <Characters>59797</Characters>
  <DocSecurity>0</DocSecurity>
  <Lines>498</Lines>
  <Paragraphs>139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69792</CharactersWithSpaces>
  <SharedDoc>false</SharedDoc>
  <HLinks>
    <vt:vector size="372" baseType="variant">
      <vt:variant>
        <vt:i4>2031677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_Toc396919915</vt:lpwstr>
      </vt:variant>
      <vt:variant>
        <vt:i4>2031677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_Toc396919914</vt:lpwstr>
      </vt:variant>
      <vt:variant>
        <vt:i4>2031677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_Toc396919913</vt:lpwstr>
      </vt:variant>
      <vt:variant>
        <vt:i4>2031677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_Toc396919912</vt:lpwstr>
      </vt:variant>
      <vt:variant>
        <vt:i4>2031677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_Toc396919911</vt:lpwstr>
      </vt:variant>
      <vt:variant>
        <vt:i4>2031677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_Toc396919910</vt:lpwstr>
      </vt:variant>
      <vt:variant>
        <vt:i4>1966141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_Toc396919909</vt:lpwstr>
      </vt:variant>
      <vt:variant>
        <vt:i4>1966141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_Toc396919908</vt:lpwstr>
      </vt:variant>
      <vt:variant>
        <vt:i4>1966141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_Toc396919907</vt:lpwstr>
      </vt:variant>
      <vt:variant>
        <vt:i4>1966141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_Toc396919906</vt:lpwstr>
      </vt:variant>
      <vt:variant>
        <vt:i4>1966141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_Toc396919905</vt:lpwstr>
      </vt:variant>
      <vt:variant>
        <vt:i4>1966141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_Toc396919904</vt:lpwstr>
      </vt:variant>
      <vt:variant>
        <vt:i4>1966141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_Toc396919903</vt:lpwstr>
      </vt:variant>
      <vt:variant>
        <vt:i4>1966141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_Toc396919902</vt:lpwstr>
      </vt:variant>
      <vt:variant>
        <vt:i4>1966141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_Toc396919901</vt:lpwstr>
      </vt:variant>
      <vt:variant>
        <vt:i4>1966141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_Toc396919900</vt:lpwstr>
      </vt:variant>
      <vt:variant>
        <vt:i4>1507388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_Toc396919899</vt:lpwstr>
      </vt:variant>
      <vt:variant>
        <vt:i4>1507388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_Toc396919898</vt:lpwstr>
      </vt:variant>
      <vt:variant>
        <vt:i4>1507388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_Toc396919897</vt:lpwstr>
      </vt:variant>
      <vt:variant>
        <vt:i4>1507388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_Toc396919896</vt:lpwstr>
      </vt:variant>
      <vt:variant>
        <vt:i4>1507388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_Toc396919895</vt:lpwstr>
      </vt:variant>
      <vt:variant>
        <vt:i4>1507388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_Toc396919894</vt:lpwstr>
      </vt:variant>
      <vt:variant>
        <vt:i4>1507388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_Toc396919893</vt:lpwstr>
      </vt:variant>
      <vt:variant>
        <vt:i4>1507388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_Toc396919892</vt:lpwstr>
      </vt:variant>
      <vt:variant>
        <vt:i4>1507388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_Toc396919891</vt:lpwstr>
      </vt:variant>
      <vt:variant>
        <vt:i4>1507388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_Toc396919890</vt:lpwstr>
      </vt:variant>
      <vt:variant>
        <vt:i4>1441852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_Toc396919889</vt:lpwstr>
      </vt:variant>
      <vt:variant>
        <vt:i4>1441852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_Toc396919888</vt:lpwstr>
      </vt:variant>
      <vt:variant>
        <vt:i4>1441852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_Toc396919887</vt:lpwstr>
      </vt:variant>
      <vt:variant>
        <vt:i4>1441852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_Toc396919886</vt:lpwstr>
      </vt:variant>
      <vt:variant>
        <vt:i4>1441852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_Toc396919885</vt:lpwstr>
      </vt:variant>
      <vt:variant>
        <vt:i4>1441852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_Toc396919884</vt:lpwstr>
      </vt:variant>
      <vt:variant>
        <vt:i4>1441852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_Toc396919883</vt:lpwstr>
      </vt:variant>
      <vt:variant>
        <vt:i4>1441852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_Toc396919882</vt:lpwstr>
      </vt:variant>
      <vt:variant>
        <vt:i4>1441852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_Toc396919881</vt:lpwstr>
      </vt:variant>
      <vt:variant>
        <vt:i4>1441852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_Toc396919880</vt:lpwstr>
      </vt:variant>
      <vt:variant>
        <vt:i4>1638460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_Toc396919879</vt:lpwstr>
      </vt:variant>
      <vt:variant>
        <vt:i4>1638460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_Toc396919878</vt:lpwstr>
      </vt:variant>
      <vt:variant>
        <vt:i4>1638460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_Toc396919877</vt:lpwstr>
      </vt:variant>
      <vt:variant>
        <vt:i4>1638460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_Toc396919876</vt:lpwstr>
      </vt:variant>
      <vt:variant>
        <vt:i4>1638460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_Toc396919875</vt:lpwstr>
      </vt:variant>
      <vt:variant>
        <vt:i4>1638460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_Toc396919874</vt:lpwstr>
      </vt:variant>
      <vt:variant>
        <vt:i4>1638460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_Toc396919873</vt:lpwstr>
      </vt:variant>
      <vt:variant>
        <vt:i4>1638460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_Toc396919872</vt:lpwstr>
      </vt:variant>
      <vt:variant>
        <vt:i4>1638460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_Toc396919871</vt:lpwstr>
      </vt:variant>
      <vt:variant>
        <vt:i4>1638460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_Toc396919870</vt:lpwstr>
      </vt:variant>
      <vt:variant>
        <vt:i4>1572924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_Toc396919869</vt:lpwstr>
      </vt:variant>
      <vt:variant>
        <vt:i4>1572924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_Toc396919868</vt:lpwstr>
      </vt:variant>
      <vt:variant>
        <vt:i4>1572924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_Toc396919867</vt:lpwstr>
      </vt:variant>
      <vt:variant>
        <vt:i4>1572924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_Toc396919866</vt:lpwstr>
      </vt:variant>
      <vt:variant>
        <vt:i4>1572924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_Toc396919865</vt:lpwstr>
      </vt:variant>
      <vt:variant>
        <vt:i4>1572924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_Toc396919864</vt:lpwstr>
      </vt:variant>
      <vt:variant>
        <vt:i4>1572924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_Toc396919863</vt:lpwstr>
      </vt:variant>
      <vt:variant>
        <vt:i4>1572924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_Toc396919862</vt:lpwstr>
      </vt:variant>
      <vt:variant>
        <vt:i4>1572924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_Toc396919861</vt:lpwstr>
      </vt:variant>
      <vt:variant>
        <vt:i4>1572924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_Toc396919860</vt:lpwstr>
      </vt:variant>
      <vt:variant>
        <vt:i4>1769532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_Toc396919859</vt:lpwstr>
      </vt:variant>
      <vt:variant>
        <vt:i4>1769532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_Toc396919858</vt:lpwstr>
      </vt:variant>
      <vt:variant>
        <vt:i4>1769532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_Toc396919857</vt:lpwstr>
      </vt:variant>
      <vt:variant>
        <vt:i4>1769532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_Toc396919856</vt:lpwstr>
      </vt:variant>
      <vt:variant>
        <vt:i4>1769532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_Toc396919855</vt:lpwstr>
      </vt:variant>
      <vt:variant>
        <vt:i4>1769532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_Toc396919854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Printed>2017-06-22T06:14:00Z</cp:lastPrinted>
  <dcterms:created xsi:type="dcterms:W3CDTF">2018-06-12T14:32:00Z</dcterms:created>
  <dcterms:modified xsi:type="dcterms:W3CDTF">2018-06-19T16:18:00Z</dcterms:modified>
</cp:coreProperties>
</file>