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2A2847B" w:rsidR="00466F72" w:rsidRPr="00011156" w:rsidRDefault="00155461">
      <w:pPr>
        <w:pBdr>
          <w:top w:val="nil"/>
          <w:left w:val="nil"/>
          <w:bottom w:val="nil"/>
          <w:right w:val="nil"/>
          <w:between w:val="nil"/>
        </w:pBdr>
        <w:spacing w:after="0" w:line="240" w:lineRule="auto"/>
        <w:ind w:left="1"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Příloha č. </w:t>
      </w:r>
      <w:r w:rsidR="002E1F07">
        <w:rPr>
          <w:rFonts w:ascii="Times New Roman" w:eastAsia="Times New Roman" w:hAnsi="Times New Roman" w:cs="Times New Roman"/>
          <w:b/>
          <w:color w:val="000000"/>
          <w:sz w:val="28"/>
          <w:szCs w:val="28"/>
        </w:rPr>
        <w:t>2</w:t>
      </w:r>
    </w:p>
    <w:p w14:paraId="00000002" w14:textId="77777777" w:rsidR="00466F72" w:rsidRDefault="00011156">
      <w:pPr>
        <w:pBdr>
          <w:top w:val="nil"/>
          <w:left w:val="nil"/>
          <w:bottom w:val="nil"/>
          <w:right w:val="nil"/>
          <w:between w:val="nil"/>
        </w:pBdr>
        <w:spacing w:after="0" w:line="240" w:lineRule="auto"/>
        <w:ind w:left="2" w:hanging="4"/>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Kupní smlouva</w:t>
      </w:r>
    </w:p>
    <w:p w14:paraId="00000003"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4" w14:textId="77777777"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uzavřená dle ustanovení § 2085 a násl. zákona č. 89/2012 Sb., občanský zákoník, mezi těmito stranami: </w:t>
      </w:r>
    </w:p>
    <w:p w14:paraId="00000005" w14:textId="77777777" w:rsidR="00466F72" w:rsidRDefault="00466F7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06" w14:textId="77777777" w:rsidR="00466F72" w:rsidRDefault="00466F7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07" w14:textId="77777777" w:rsidR="00466F72" w:rsidRDefault="00011156">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Označení smluvních stran</w:t>
      </w:r>
    </w:p>
    <w:p w14:paraId="00000008" w14:textId="77777777" w:rsidR="00466F72" w:rsidRDefault="00466F72">
      <w:pPr>
        <w:pBdr>
          <w:top w:val="nil"/>
          <w:left w:val="nil"/>
          <w:bottom w:val="nil"/>
          <w:right w:val="nil"/>
          <w:between w:val="nil"/>
        </w:pBdr>
        <w:spacing w:line="240" w:lineRule="auto"/>
        <w:ind w:left="0" w:hanging="2"/>
        <w:jc w:val="center"/>
        <w:rPr>
          <w:color w:val="000000"/>
        </w:rPr>
      </w:pPr>
    </w:p>
    <w:p w14:paraId="00000009" w14:textId="19B19A06" w:rsidR="00466F72" w:rsidRDefault="00011156">
      <w:pPr>
        <w:numPr>
          <w:ilvl w:val="0"/>
          <w:numId w:val="1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Kupující: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Město Česká Lípa</w:t>
      </w:r>
    </w:p>
    <w:p w14:paraId="0000000A"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sídlem: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Nám. T. G. Masaryka č. 1, 470 36 Česká Lípa</w:t>
      </w:r>
    </w:p>
    <w:p w14:paraId="0000000B"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IČ: 00260428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DIČ: CZ 00260428</w:t>
      </w:r>
    </w:p>
    <w:p w14:paraId="0000000C"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zastoupený ve věcech smluvních:</w:t>
      </w:r>
      <w:r>
        <w:rPr>
          <w:rFonts w:ascii="Times New Roman" w:eastAsia="Times New Roman" w:hAnsi="Times New Roman" w:cs="Times New Roman"/>
          <w:color w:val="000000"/>
          <w:sz w:val="24"/>
          <w:szCs w:val="24"/>
        </w:rPr>
        <w:tab/>
        <w:t xml:space="preserve">Ing. Jitkou Volfovou – starostkou města </w:t>
      </w:r>
    </w:p>
    <w:p w14:paraId="0000000D"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zastoupený ve věcech technických:</w:t>
      </w:r>
      <w:r>
        <w:rPr>
          <w:rFonts w:ascii="Times New Roman" w:eastAsia="Times New Roman" w:hAnsi="Times New Roman" w:cs="Times New Roman"/>
          <w:color w:val="000000"/>
          <w:sz w:val="24"/>
          <w:szCs w:val="24"/>
        </w:rPr>
        <w:tab/>
        <w:t xml:space="preserve">Mgr. </w:t>
      </w:r>
      <w:r>
        <w:rPr>
          <w:rFonts w:ascii="Times New Roman" w:eastAsia="Times New Roman" w:hAnsi="Times New Roman" w:cs="Times New Roman"/>
          <w:sz w:val="24"/>
          <w:szCs w:val="24"/>
        </w:rPr>
        <w:t>Vladimírem</w:t>
      </w:r>
      <w:r>
        <w:rPr>
          <w:rFonts w:ascii="Times New Roman" w:eastAsia="Times New Roman" w:hAnsi="Times New Roman" w:cs="Times New Roman"/>
          <w:color w:val="000000"/>
          <w:sz w:val="24"/>
          <w:szCs w:val="24"/>
        </w:rPr>
        <w:t xml:space="preserve"> Jeníkem – ředitelem MP </w:t>
      </w:r>
    </w:p>
    <w:p w14:paraId="0000000E"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bankovní spojení: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1229421/0100, Komerční banka, a.s., Česká Lípa</w:t>
      </w:r>
    </w:p>
    <w:p w14:paraId="0000000F" w14:textId="77777777" w:rsidR="00466F72" w:rsidRDefault="00466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0" w14:textId="77777777" w:rsidR="00466F72" w:rsidRDefault="00011156">
      <w:pPr>
        <w:numPr>
          <w:ilvl w:val="0"/>
          <w:numId w:val="1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highlight w:val="yellow"/>
        </w:rPr>
        <w:t>Prodávající:</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p>
    <w:p w14:paraId="00000011"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se sídlem:</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p>
    <w:p w14:paraId="00000012"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provozovna:</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p>
    <w:p w14:paraId="00000013"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IČ:</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t xml:space="preserve">          </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t xml:space="preserve">                    </w:t>
      </w:r>
    </w:p>
    <w:p w14:paraId="00000014"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DIČ:</w:t>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r>
        <w:rPr>
          <w:rFonts w:ascii="Times New Roman" w:eastAsia="Times New Roman" w:hAnsi="Times New Roman" w:cs="Times New Roman"/>
          <w:color w:val="000000"/>
          <w:sz w:val="24"/>
          <w:szCs w:val="24"/>
          <w:highlight w:val="yellow"/>
        </w:rPr>
        <w:tab/>
      </w:r>
    </w:p>
    <w:p w14:paraId="00000015"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zastoupený ve věcech smluvních:</w:t>
      </w:r>
      <w:r>
        <w:rPr>
          <w:rFonts w:ascii="Times New Roman" w:eastAsia="Times New Roman" w:hAnsi="Times New Roman" w:cs="Times New Roman"/>
          <w:color w:val="000000"/>
          <w:sz w:val="24"/>
          <w:szCs w:val="24"/>
          <w:highlight w:val="yellow"/>
        </w:rPr>
        <w:tab/>
        <w:t xml:space="preserve">                         </w:t>
      </w:r>
      <w:r>
        <w:rPr>
          <w:rFonts w:ascii="Times New Roman" w:eastAsia="Times New Roman" w:hAnsi="Times New Roman" w:cs="Times New Roman"/>
          <w:color w:val="000000"/>
          <w:sz w:val="24"/>
          <w:szCs w:val="24"/>
          <w:highlight w:val="yellow"/>
        </w:rPr>
        <w:tab/>
      </w:r>
    </w:p>
    <w:p w14:paraId="00000016"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highlight w:val="yellow"/>
        </w:rPr>
        <w:t xml:space="preserve">zastoupený ve věcech technických:                            </w:t>
      </w:r>
      <w:r>
        <w:rPr>
          <w:rFonts w:ascii="Times New Roman" w:eastAsia="Times New Roman" w:hAnsi="Times New Roman" w:cs="Times New Roman"/>
          <w:color w:val="000000"/>
          <w:sz w:val="24"/>
          <w:szCs w:val="24"/>
          <w:highlight w:val="yellow"/>
        </w:rPr>
        <w:tab/>
      </w:r>
    </w:p>
    <w:p w14:paraId="00000017" w14:textId="77777777" w:rsidR="00466F72" w:rsidRDefault="000111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bankovní spojení:</w:t>
      </w:r>
      <w:r>
        <w:rPr>
          <w:rFonts w:ascii="Times New Roman" w:eastAsia="Times New Roman" w:hAnsi="Times New Roman" w:cs="Times New Roman"/>
          <w:color w:val="000000"/>
          <w:sz w:val="24"/>
          <w:szCs w:val="24"/>
          <w:highlight w:val="yellow"/>
        </w:rPr>
        <w:tab/>
        <w:t xml:space="preserve">                                                     </w:t>
      </w:r>
      <w:r>
        <w:rPr>
          <w:rFonts w:ascii="Times New Roman" w:eastAsia="Times New Roman" w:hAnsi="Times New Roman" w:cs="Times New Roman"/>
          <w:color w:val="000000"/>
          <w:sz w:val="24"/>
          <w:szCs w:val="24"/>
          <w:highlight w:val="yellow"/>
        </w:rPr>
        <w:tab/>
        <w:t xml:space="preserve">      </w:t>
      </w:r>
    </w:p>
    <w:p w14:paraId="00000018" w14:textId="77777777" w:rsidR="00466F72" w:rsidRDefault="00011156">
      <w:pPr>
        <w:pBdr>
          <w:top w:val="nil"/>
          <w:left w:val="nil"/>
          <w:bottom w:val="nil"/>
          <w:right w:val="nil"/>
          <w:between w:val="nil"/>
        </w:pBdr>
        <w:spacing w:after="0" w:line="240" w:lineRule="auto"/>
        <w:ind w:left="0" w:hanging="2"/>
        <w:rPr>
          <w:color w:val="000000"/>
        </w:rPr>
      </w:pPr>
      <w:r>
        <w:rPr>
          <w:rFonts w:ascii="Times New Roman" w:eastAsia="Times New Roman" w:hAnsi="Times New Roman" w:cs="Times New Roman"/>
          <w:color w:val="000000"/>
          <w:sz w:val="24"/>
          <w:szCs w:val="24"/>
          <w:highlight w:val="yellow"/>
        </w:rPr>
        <w:t>Zapsaný v obch. rejstříku vedeném u…………… oddíl ………., vložka……...</w:t>
      </w:r>
      <w:r>
        <w:rPr>
          <w:color w:val="000000"/>
        </w:rPr>
        <w:t xml:space="preserve">                                       </w:t>
      </w:r>
    </w:p>
    <w:p w14:paraId="00000019" w14:textId="77777777" w:rsidR="00466F72" w:rsidRDefault="00011156">
      <w:pPr>
        <w:pBdr>
          <w:top w:val="nil"/>
          <w:left w:val="nil"/>
          <w:bottom w:val="nil"/>
          <w:right w:val="nil"/>
          <w:between w:val="nil"/>
        </w:pBdr>
        <w:spacing w:line="240" w:lineRule="auto"/>
        <w:ind w:left="0" w:hanging="2"/>
        <w:rPr>
          <w:color w:val="000000"/>
        </w:rPr>
      </w:pPr>
      <w:r>
        <w:rPr>
          <w:color w:val="000000"/>
        </w:rPr>
        <w:t xml:space="preserve">                                  </w:t>
      </w:r>
    </w:p>
    <w:p w14:paraId="0000001A" w14:textId="77777777" w:rsidR="00466F72" w:rsidRDefault="00466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B"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Předmět smlouvy</w:t>
      </w:r>
    </w:p>
    <w:p w14:paraId="0000001C"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1D" w14:textId="77777777" w:rsidR="00466F72" w:rsidRDefault="00011156">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Předmětem smlouvy je závazek prodávajícího dodat kupujícímu a převést na něho vlastnické právo k 1 ks osobního automobilu značky a typu </w:t>
      </w:r>
      <w:r>
        <w:rPr>
          <w:rFonts w:ascii="Times New Roman" w:eastAsia="Times New Roman" w:hAnsi="Times New Roman" w:cs="Times New Roman"/>
          <w:color w:val="FF0000"/>
          <w:sz w:val="24"/>
          <w:szCs w:val="24"/>
          <w:highlight w:val="yellow"/>
        </w:rPr>
        <w:t>…………………………………………</w:t>
      </w:r>
      <w:r>
        <w:rPr>
          <w:rFonts w:ascii="Times New Roman" w:eastAsia="Times New Roman" w:hAnsi="Times New Roman" w:cs="Times New Roman"/>
          <w:color w:val="000000"/>
          <w:sz w:val="24"/>
          <w:szCs w:val="24"/>
        </w:rPr>
        <w:t xml:space="preserve"> schváleného ve smyslu zákona </w:t>
      </w:r>
      <w:r>
        <w:rPr>
          <w:rFonts w:ascii="Times New Roman" w:eastAsia="Times New Roman" w:hAnsi="Times New Roman" w:cs="Times New Roman"/>
          <w:color w:val="000000"/>
          <w:sz w:val="24"/>
          <w:szCs w:val="24"/>
        </w:rPr>
        <w:br/>
        <w:t xml:space="preserve">č. 56/2001 Sb., o podmínkách provozu vozidel na pozemních komunikacích, ve znění pozdějších předpisů pro provoz na pozemních komunikacích v České republice, </w:t>
      </w:r>
      <w:r>
        <w:rPr>
          <w:rFonts w:ascii="Times New Roman" w:eastAsia="Times New Roman" w:hAnsi="Times New Roman" w:cs="Times New Roman"/>
          <w:color w:val="000000"/>
          <w:sz w:val="24"/>
          <w:szCs w:val="24"/>
        </w:rPr>
        <w:br/>
        <w:t xml:space="preserve">s technickými parametry a ve výbavě uvedenými v příloze č. 1 této smlouvy (dále jen vozidlo či předmět koupě), jakož i poskytnout kupujícímu další související plnění, </w:t>
      </w:r>
      <w:r>
        <w:rPr>
          <w:rFonts w:ascii="Times New Roman" w:eastAsia="Times New Roman" w:hAnsi="Times New Roman" w:cs="Times New Roman"/>
          <w:color w:val="000000"/>
          <w:sz w:val="24"/>
          <w:szCs w:val="24"/>
        </w:rPr>
        <w:br/>
        <w:t xml:space="preserve">a to v rozsahu a za podmínek stanovených touto smlouvou. </w:t>
      </w:r>
    </w:p>
    <w:p w14:paraId="0000001E" w14:textId="77777777" w:rsidR="00466F72" w:rsidRDefault="00011156">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smlouvy je rovněž:</w:t>
      </w:r>
    </w:p>
    <w:p w14:paraId="0000001F" w14:textId="77777777" w:rsidR="00466F72" w:rsidRDefault="00011156">
      <w:pPr>
        <w:numPr>
          <w:ilvl w:val="1"/>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Dodávka a montáž výstražného světelného a zvukového zařízení (viz specifikace příloha č. 3 této smlouvy) </w:t>
      </w:r>
    </w:p>
    <w:p w14:paraId="00000020" w14:textId="77777777" w:rsidR="00466F72" w:rsidRDefault="00011156">
      <w:pPr>
        <w:numPr>
          <w:ilvl w:val="1"/>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Dodávka a instalace polepů identifikátorů Městské policie Česká Lípa dle § 15, 16 Vyhlášky č. 418/2008 Sb., kterou se provádí zákon o obecní policii</w:t>
      </w:r>
      <w:r>
        <w:rPr>
          <w:rFonts w:ascii="Times New Roman" w:eastAsia="Times New Roman" w:hAnsi="Times New Roman" w:cs="Times New Roman"/>
          <w:sz w:val="24"/>
          <w:szCs w:val="24"/>
        </w:rPr>
        <w:t xml:space="preserve"> (viz příloha č. 4 této smlouvy)</w:t>
      </w:r>
    </w:p>
    <w:p w14:paraId="00000021" w14:textId="77777777" w:rsidR="00466F72" w:rsidRDefault="00466F7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2" w14:textId="77777777" w:rsidR="00466F72" w:rsidRDefault="00011156">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Kupující se zavazuje řádně dodané vozidlo převzít a zaplatit za něj, jakož i za ostatní dle této smlouvy řádně poskytnutá plnění, prodávajícímu dohodnutou kupní cenu.</w:t>
      </w:r>
    </w:p>
    <w:p w14:paraId="00000023"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24" w14:textId="77777777" w:rsidR="00466F72" w:rsidRDefault="00011156">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Vozidlo musí být opatřeno:</w:t>
      </w:r>
    </w:p>
    <w:p w14:paraId="00000025" w14:textId="77777777"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povinnou výbavou dle § 32 vyhlášky 341/2014 Sb., o schvalování technické </w:t>
      </w:r>
      <w:r>
        <w:rPr>
          <w:rFonts w:ascii="Times New Roman" w:eastAsia="Times New Roman" w:hAnsi="Times New Roman" w:cs="Times New Roman"/>
          <w:color w:val="000000"/>
          <w:sz w:val="24"/>
          <w:szCs w:val="24"/>
        </w:rPr>
        <w:tab/>
        <w:t xml:space="preserve">způsobilosti a o technických podmínkách provozu vozidel na pozemních </w:t>
      </w:r>
      <w:r>
        <w:rPr>
          <w:rFonts w:ascii="Times New Roman" w:eastAsia="Times New Roman" w:hAnsi="Times New Roman" w:cs="Times New Roman"/>
          <w:color w:val="000000"/>
          <w:sz w:val="24"/>
          <w:szCs w:val="24"/>
        </w:rPr>
        <w:tab/>
        <w:t>komunikacích, v platném znění;</w:t>
      </w:r>
    </w:p>
    <w:p w14:paraId="00000026"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27" w14:textId="77777777"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řádně namontovanou výbavou nad rámec povinné dle požadavku kupujícího </w:t>
      </w:r>
      <w:r>
        <w:rPr>
          <w:rFonts w:ascii="Times New Roman" w:eastAsia="Times New Roman" w:hAnsi="Times New Roman" w:cs="Times New Roman"/>
          <w:color w:val="000000"/>
          <w:sz w:val="24"/>
          <w:szCs w:val="24"/>
        </w:rPr>
        <w:tab/>
        <w:t>uvedeného v příloze č. 1 této smlouvy a</w:t>
      </w:r>
    </w:p>
    <w:p w14:paraId="00000028"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29" w14:textId="77777777"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plně doplněnými provozními kapalinami (vč. paliva).</w:t>
      </w:r>
    </w:p>
    <w:p w14:paraId="0000002A"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2B" w14:textId="77777777" w:rsidR="00466F72" w:rsidRDefault="00011156">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Součástí závazku prodávajícího dle této smlouvy je rovněž transport vozidla na místo plnění této smlouvy a zaškolení kupujícím určených osob v rozsahu nezbytném </w:t>
      </w:r>
      <w:r>
        <w:rPr>
          <w:rFonts w:ascii="Times New Roman" w:eastAsia="Times New Roman" w:hAnsi="Times New Roman" w:cs="Times New Roman"/>
          <w:color w:val="000000"/>
          <w:sz w:val="24"/>
          <w:szCs w:val="24"/>
        </w:rPr>
        <w:br/>
        <w:t>pro řádné ovládání vozidla.</w:t>
      </w:r>
    </w:p>
    <w:p w14:paraId="0000002C"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2D" w14:textId="51DDB0FB" w:rsidR="00466F72" w:rsidRDefault="00011156">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Prodávající se zavazuje, že k dodávanému vozidlu předá kupujícímu návod k obsluze </w:t>
      </w:r>
      <w:r>
        <w:rPr>
          <w:rFonts w:ascii="Times New Roman" w:eastAsia="Times New Roman" w:hAnsi="Times New Roman" w:cs="Times New Roman"/>
          <w:color w:val="000000"/>
          <w:sz w:val="24"/>
          <w:szCs w:val="24"/>
        </w:rPr>
        <w:br/>
        <w:t>a údržbě vozidla v českém jazyce, schválení vozidla k provozu na pozemních komunikacích</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technický průkaz vozidla se všemi náležitostmi v něm uvedenými.</w:t>
      </w:r>
    </w:p>
    <w:p w14:paraId="0000002E"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2F"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30"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Dodací podmínky</w:t>
      </w:r>
    </w:p>
    <w:p w14:paraId="00000031"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32" w14:textId="77777777"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Vozidlo dodá prodávající kupujícímu na místo plnění této smlouvy, kterým je služebna Městské policie Česká Lípa, a to na adrese U Vodního hradu 2974, 470 36 Česká Lípa. Pouze v případě vzájemné dohody prodávajícího s kupujícím může být místo dodání změněno.</w:t>
      </w:r>
    </w:p>
    <w:p w14:paraId="00000033" w14:textId="20435688"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Prodávající se zavazuje, že vozidlo dodá kupujícímu do </w:t>
      </w:r>
      <w:r w:rsidR="00256B99" w:rsidRPr="00256B99">
        <w:rPr>
          <w:rFonts w:ascii="Times New Roman" w:eastAsia="Times New Roman" w:hAnsi="Times New Roman" w:cs="Times New Roman"/>
          <w:color w:val="000000"/>
          <w:sz w:val="24"/>
          <w:szCs w:val="24"/>
          <w:highlight w:val="yellow"/>
        </w:rPr>
        <w:t>……</w:t>
      </w:r>
      <w:r w:rsidR="00256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týdnů od nabytí účinnosti této kupní smlouvy.</w:t>
      </w:r>
    </w:p>
    <w:p w14:paraId="00000034" w14:textId="77777777"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je vlastníkem vozidla a nese nebezpečí škody na něm do nabytí vlastnického práva k vozidlu kupujícím. Kupující nabývá vlastnické právo k vozidlu jeho převzetím bez vad.</w:t>
      </w:r>
    </w:p>
    <w:p w14:paraId="00000035" w14:textId="77777777"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vyrozumí kupujícího o zamýšleném předání vozidla nejméně 2 dny předem, s uvedením data předání, aby byl kupující schopen poskytnout mu potřebnou součinnost.</w:t>
      </w:r>
    </w:p>
    <w:p w14:paraId="00000036" w14:textId="77777777"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Cena za dodání vozidla (jeho předání na stanoveném místě plnění) je součástí sjednané kupní ceny. </w:t>
      </w:r>
    </w:p>
    <w:p w14:paraId="00000037" w14:textId="77777777"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Kupující se zavazuje převzít pouze vozidlo obsahující veškeré součásti a příslušenství dle této smlouvy a jejích příloh. </w:t>
      </w:r>
    </w:p>
    <w:p w14:paraId="00000038" w14:textId="77777777" w:rsidR="00466F72" w:rsidRDefault="00011156">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předání a převzetí vozidla bude pořízen předávací protokol s uvedením identifikačních čísel vozidel (VIN), datovaný a podepsaný oprávněnými zástupci obou smluvních stran.</w:t>
      </w:r>
    </w:p>
    <w:p w14:paraId="40DB71E3" w14:textId="77777777" w:rsidR="00CD798E" w:rsidRDefault="00CD798E" w:rsidP="00CD798E">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24"/>
          <w:szCs w:val="24"/>
        </w:rPr>
      </w:pPr>
    </w:p>
    <w:p w14:paraId="3DACF01A" w14:textId="77777777" w:rsidR="00CD798E" w:rsidRDefault="00CD798E" w:rsidP="00CD798E">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24"/>
          <w:szCs w:val="24"/>
        </w:rPr>
      </w:pPr>
    </w:p>
    <w:p w14:paraId="00000039"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3A"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Termín plnění</w:t>
      </w:r>
    </w:p>
    <w:p w14:paraId="0000003B"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3C" w14:textId="77777777" w:rsidR="00466F72" w:rsidRDefault="00011156">
      <w:pPr>
        <w:numPr>
          <w:ilvl w:val="0"/>
          <w:numId w:val="6"/>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Termín zahájení plnění:</w:t>
      </w:r>
      <w:r>
        <w:rPr>
          <w:rFonts w:ascii="Times New Roman" w:eastAsia="Times New Roman" w:hAnsi="Times New Roman" w:cs="Times New Roman"/>
          <w:color w:val="000000"/>
          <w:sz w:val="24"/>
          <w:szCs w:val="24"/>
        </w:rPr>
        <w:tab/>
        <w:t>od nabytí účinnosti kupní smlouvy</w:t>
      </w:r>
    </w:p>
    <w:p w14:paraId="0000003D" w14:textId="77777777" w:rsidR="00466F72" w:rsidRDefault="00011156">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Termín dodávky: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do </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týdnů od nabytí účinnosti kupní </w:t>
      </w:r>
      <w:r>
        <w:rPr>
          <w:rFonts w:ascii="Times New Roman" w:eastAsia="Times New Roman" w:hAnsi="Times New Roman" w:cs="Times New Roman"/>
          <w:color w:val="000000"/>
          <w:sz w:val="24"/>
          <w:szCs w:val="24"/>
        </w:rPr>
        <w:br/>
        <w:t xml:space="preserve">                                               smlouvy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
    <w:p w14:paraId="0000003E"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3F"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 Kupní cena </w:t>
      </w:r>
    </w:p>
    <w:p w14:paraId="00000040"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41" w14:textId="77777777" w:rsidR="00466F72" w:rsidRDefault="00011156">
      <w:pPr>
        <w:numPr>
          <w:ilvl w:val="0"/>
          <w:numId w:val="3"/>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Kupní cena předmětu plnění této smlouvy je sjednána na základě nabídky prodávajícího v zadávacím řízení s názvem „Nákup osobního vozidla pro potřeby Městské policie Česká Lípa“ a je cenou maximální. </w:t>
      </w:r>
    </w:p>
    <w:p w14:paraId="00000042" w14:textId="77777777" w:rsidR="00466F72" w:rsidRDefault="00466F72">
      <w:pPr>
        <w:numPr>
          <w:ilvl w:val="0"/>
          <w:numId w:val="3"/>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p>
    <w:p w14:paraId="00000043" w14:textId="77777777" w:rsidR="00466F72" w:rsidRDefault="00011156">
      <w:pPr>
        <w:pBdr>
          <w:top w:val="nil"/>
          <w:left w:val="nil"/>
          <w:bottom w:val="nil"/>
          <w:right w:val="nil"/>
          <w:between w:val="nil"/>
        </w:pBdr>
        <w:tabs>
          <w:tab w:val="left" w:pos="567"/>
        </w:tabs>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Kupní cena bez DPH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Kč</w:t>
      </w:r>
    </w:p>
    <w:p w14:paraId="00000044" w14:textId="525B6DDB" w:rsidR="00466F72" w:rsidRDefault="00011156">
      <w:pPr>
        <w:pBdr>
          <w:top w:val="nil"/>
          <w:left w:val="nil"/>
          <w:bottom w:val="nil"/>
          <w:right w:val="nil"/>
          <w:between w:val="nil"/>
        </w:pBdr>
        <w:tabs>
          <w:tab w:val="left" w:pos="567"/>
        </w:tabs>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DPH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56B9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Kč </w:t>
      </w:r>
    </w:p>
    <w:p w14:paraId="00000045" w14:textId="77777777" w:rsidR="00466F72" w:rsidRDefault="00011156">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Kupní cena včetně DPH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Kč</w:t>
      </w:r>
    </w:p>
    <w:p w14:paraId="00000046" w14:textId="77777777" w:rsidR="00466F72" w:rsidRDefault="00466F72">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p>
    <w:p w14:paraId="00000047" w14:textId="77777777" w:rsidR="00466F72" w:rsidRDefault="00011156">
      <w:pPr>
        <w:numPr>
          <w:ilvl w:val="0"/>
          <w:numId w:val="3"/>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kupní ceně jsou zahrnuty mimo ceny předmětu koupě také náklady na splnění všech závazků prodávajícího dle této smlouvy i veškerých nutných nákladů s tím spojených. Prodávající není oprávněn účtovat žádné další částky v souvislosti s plněním této smlouvy.</w:t>
      </w:r>
    </w:p>
    <w:p w14:paraId="00000048" w14:textId="77777777" w:rsidR="00466F72" w:rsidRDefault="00011156">
      <w:pPr>
        <w:numPr>
          <w:ilvl w:val="0"/>
          <w:numId w:val="3"/>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Kupní cena plnění může být navýšena pouze v případě změny sazby DPH. </w:t>
      </w:r>
    </w:p>
    <w:p w14:paraId="00000049" w14:textId="77777777" w:rsidR="00466F72" w:rsidRDefault="00011156">
      <w:pPr>
        <w:numPr>
          <w:ilvl w:val="0"/>
          <w:numId w:val="3"/>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Kupní cena nesmí být měněna v souvislosti s inflací české měny, hodnotou kurzu české měny vůči zahraničním měnám či jinými faktory s vlivem na měnový kurz, stabilitou měny nebo cla.</w:t>
      </w:r>
    </w:p>
    <w:p w14:paraId="0000004A" w14:textId="77777777" w:rsidR="00466F72" w:rsidRDefault="00011156">
      <w:pPr>
        <w:numPr>
          <w:ilvl w:val="0"/>
          <w:numId w:val="3"/>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Nedílnou součástí této smlouvy, jako její příloha č. 2, je rozpis nabídkové (kupní) ceny prodávajícího, který byl součástí nabídky prodávajícího v zadávacím řízení s názvem „Nákup osobního vozidla pro potřeby Městské policie Česká Lípa“.</w:t>
      </w:r>
    </w:p>
    <w:p w14:paraId="0000004B" w14:textId="77777777" w:rsidR="00466F72" w:rsidRDefault="00466F72">
      <w:p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color w:val="000000"/>
          <w:sz w:val="24"/>
          <w:szCs w:val="24"/>
          <w:highlight w:val="yellow"/>
        </w:rPr>
      </w:pPr>
    </w:p>
    <w:p w14:paraId="0000004C"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 Platební podmínky</w:t>
      </w:r>
    </w:p>
    <w:p w14:paraId="0000004D"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4E" w14:textId="77777777" w:rsidR="00466F72" w:rsidRDefault="00011156">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Faktura bude vystavena po dodání vozidla v souladu s touto smlouvou na základě vzájemně potvrzeného předávacího protokolu dle ustanovení čl. III. odst. 7 </w:t>
      </w:r>
      <w:r>
        <w:rPr>
          <w:rFonts w:ascii="Times New Roman" w:eastAsia="Times New Roman" w:hAnsi="Times New Roman" w:cs="Times New Roman"/>
          <w:color w:val="000000"/>
          <w:sz w:val="24"/>
          <w:szCs w:val="24"/>
        </w:rPr>
        <w:br/>
        <w:t xml:space="preserve">této smlouvy. </w:t>
      </w:r>
    </w:p>
    <w:p w14:paraId="0000004F" w14:textId="77777777" w:rsidR="00466F72" w:rsidRDefault="00011156">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Prodávajícímu nebude poskytnuta záloha.</w:t>
      </w:r>
    </w:p>
    <w:p w14:paraId="00000050" w14:textId="77777777" w:rsidR="00466F72" w:rsidRDefault="00011156">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Splatnost faktury bude 30denní po jejím doručení kupujícímu. </w:t>
      </w:r>
    </w:p>
    <w:p w14:paraId="00000051" w14:textId="77777777" w:rsidR="00466F72" w:rsidRDefault="00011156">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Daňový doklad musí obsahovat mimo náležitostí podle § 29 zákona o DPH dále tyto náležitosti: </w:t>
      </w:r>
    </w:p>
    <w:p w14:paraId="00000052"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označení příslušného odboru kupujícího, </w:t>
      </w:r>
    </w:p>
    <w:p w14:paraId="00000053"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IČ a DIČ kupujícího a prodávajícího</w:t>
      </w:r>
    </w:p>
    <w:p w14:paraId="00000054"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 splatnosti,</w:t>
      </w:r>
    </w:p>
    <w:p w14:paraId="00000055"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označení peněžního ústavu a číslo účtu, v jehož prospěch má být provedena platba, konstantní a variabilní symbol,</w:t>
      </w:r>
    </w:p>
    <w:p w14:paraId="00000056"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odvolávka na tuto smlouvu,</w:t>
      </w:r>
    </w:p>
    <w:p w14:paraId="00000057" w14:textId="5B75B235"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IVZ: P2</w:t>
      </w:r>
      <w:r w:rsidR="00F0758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V000000</w:t>
      </w:r>
      <w:r w:rsidR="00F07581">
        <w:rPr>
          <w:rFonts w:ascii="Times New Roman" w:eastAsia="Times New Roman" w:hAnsi="Times New Roman" w:cs="Times New Roman"/>
          <w:color w:val="000000"/>
          <w:sz w:val="24"/>
          <w:szCs w:val="24"/>
        </w:rPr>
        <w:t>19</w:t>
      </w:r>
    </w:p>
    <w:p w14:paraId="00000058"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razítko a podpis osoby oprávněné k vystavení účetního dokladu, </w:t>
      </w:r>
    </w:p>
    <w:p w14:paraId="00000059" w14:textId="77777777" w:rsidR="00466F72" w:rsidRDefault="00011156">
      <w:pPr>
        <w:widowControl w:val="0"/>
        <w:numPr>
          <w:ilvl w:val="0"/>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kopie předávacího protokolu,</w:t>
      </w:r>
    </w:p>
    <w:p w14:paraId="0000005A" w14:textId="77777777" w:rsidR="00466F72" w:rsidRDefault="00011156">
      <w:pPr>
        <w:widowControl w:val="0"/>
        <w:numPr>
          <w:ilvl w:val="0"/>
          <w:numId w:val="7"/>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soupis příloh </w:t>
      </w:r>
    </w:p>
    <w:p w14:paraId="0000005B" w14:textId="5767D654" w:rsidR="00466F72" w:rsidRDefault="00011156">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případě, že daňový doklad nebude obsahovat výše uvedené náležitosti, kupující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je oprávněn jej vrátit prodávajícímu k doplnění. V takovém případě začne, počínaje dnem doručení opraveného daňového</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dokladu kupujícímu, plynout nová lhůta splatnosti.</w:t>
      </w:r>
    </w:p>
    <w:p w14:paraId="0000005C" w14:textId="77777777" w:rsidR="00466F72" w:rsidRDefault="00011156">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Úhrada kupní ceny bude provedena v české měně. Za den uskutečnění zdanitelného plnění je považován den podpisu předávacího protokolu oběma smluvními stranami. </w:t>
      </w:r>
    </w:p>
    <w:p w14:paraId="0000005D" w14:textId="77777777" w:rsidR="00466F72" w:rsidRDefault="00011156">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Faktura se považuje za včas uhrazenou, pokud je fakturovaná částka nejpozději v den splatnosti odepsána z účtu kupujícího ve prospěch účtu prodávajícího.</w:t>
      </w:r>
    </w:p>
    <w:p w14:paraId="0000005E" w14:textId="77777777" w:rsidR="00466F72" w:rsidRDefault="00011156">
      <w:pPr>
        <w:numPr>
          <w:ilvl w:val="0"/>
          <w:numId w:val="4"/>
        </w:numPr>
        <w:pBdr>
          <w:top w:val="nil"/>
          <w:left w:val="nil"/>
          <w:bottom w:val="nil"/>
          <w:right w:val="nil"/>
          <w:between w:val="nil"/>
        </w:pBdr>
        <w:spacing w:after="40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Kupující je oprávněn pozastavit úhradu kterékoliv platby ve prospěch prodávajícího, pokud je prodávající v prodlení s plněním jakéhokoliv závazku vůči kupujícímu dle této smlouvy (např. je-li prodávající v prodlení s úhradou smluvní pokuty).</w:t>
      </w:r>
    </w:p>
    <w:p w14:paraId="0000005F" w14:textId="77777777" w:rsidR="00466F72" w:rsidRDefault="00466F72">
      <w:pPr>
        <w:pBdr>
          <w:top w:val="nil"/>
          <w:left w:val="nil"/>
          <w:bottom w:val="nil"/>
          <w:right w:val="nil"/>
          <w:between w:val="nil"/>
        </w:pBdr>
        <w:spacing w:after="400" w:line="240" w:lineRule="auto"/>
        <w:ind w:left="0" w:hanging="2"/>
        <w:jc w:val="both"/>
        <w:rPr>
          <w:rFonts w:ascii="Times New Roman" w:eastAsia="Times New Roman" w:hAnsi="Times New Roman" w:cs="Times New Roman"/>
          <w:color w:val="FF0000"/>
          <w:sz w:val="24"/>
          <w:szCs w:val="24"/>
        </w:rPr>
      </w:pPr>
    </w:p>
    <w:p w14:paraId="00000060"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Odpovědnost za vady</w:t>
      </w:r>
    </w:p>
    <w:p w14:paraId="00000061"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62" w14:textId="77777777" w:rsidR="00466F72" w:rsidRDefault="00011156">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Prodávající je povinen dodat vozidlo v množství, jakosti a provedení dle podmínek </w:t>
      </w:r>
      <w:r>
        <w:rPr>
          <w:rFonts w:ascii="Times New Roman" w:eastAsia="Times New Roman" w:hAnsi="Times New Roman" w:cs="Times New Roman"/>
          <w:color w:val="000000"/>
          <w:sz w:val="24"/>
          <w:szCs w:val="24"/>
        </w:rPr>
        <w:br/>
        <w:t>této smlouvy a jejích příloh.</w:t>
      </w:r>
    </w:p>
    <w:p w14:paraId="00000063" w14:textId="77777777" w:rsidR="00466F72" w:rsidRDefault="00011156">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Prodávající je povinen dodat vozidlo bez právních či faktických vad. </w:t>
      </w:r>
    </w:p>
    <w:p w14:paraId="00000064" w14:textId="77777777" w:rsidR="00466F72" w:rsidRDefault="00011156">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odpovídá za vady předmětu koupě v plném rozsahu dle příslušných ustanovení § 2099 a násl. zákona č. 89/2012 Sb., občanský zákoník.</w:t>
      </w:r>
    </w:p>
    <w:p w14:paraId="00000065" w14:textId="77777777" w:rsidR="00466F72" w:rsidRDefault="00011156">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Vadou se rozumí odchylka v množství, jakosti a provedení zboží, jakož i odchylka v jiném plnění, jež určuje tato smlouva nebo obecně závazné právní předpisy. Za vadu se považují i vady v dokladech nutných pro užívání vozidla dle čl. II. odst. 6 této smlouvy. Prodávající odpovídá za vady zjevné, skryté i právní, které má předmět koupě v době jeho předání kupujícímu a dále za ty, které se na předmětu koupě vyskytnou </w:t>
      </w:r>
      <w:r>
        <w:rPr>
          <w:rFonts w:ascii="Times New Roman" w:eastAsia="Times New Roman" w:hAnsi="Times New Roman" w:cs="Times New Roman"/>
          <w:color w:val="000000"/>
          <w:sz w:val="24"/>
          <w:szCs w:val="24"/>
        </w:rPr>
        <w:br/>
        <w:t xml:space="preserve">v záruční době. </w:t>
      </w:r>
    </w:p>
    <w:p w14:paraId="00000066" w14:textId="77777777" w:rsidR="00466F72" w:rsidRDefault="00011156">
      <w:pPr>
        <w:numPr>
          <w:ilvl w:val="0"/>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Prodávající prohlašuje, že je výlučným vlastníkem vozidla, že na něm neváznou žádná práva třetích osob a že není dána žádná překážka, která by mu bránila s ním podle této smlouvy disponovat. </w:t>
      </w:r>
    </w:p>
    <w:p w14:paraId="00000067" w14:textId="77777777" w:rsidR="00466F72" w:rsidRDefault="00011156">
      <w:pPr>
        <w:numPr>
          <w:ilvl w:val="0"/>
          <w:numId w:val="5"/>
        </w:numPr>
        <w:pBdr>
          <w:top w:val="nil"/>
          <w:left w:val="nil"/>
          <w:bottom w:val="nil"/>
          <w:right w:val="nil"/>
          <w:between w:val="nil"/>
        </w:pBdr>
        <w:spacing w:after="40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prohlašuje, že vozidlo nemá žádné vady, které by bránily jeho použití k účelu patrnému z této smlouvy, nebo k účelu jinak obvyklému.</w:t>
      </w:r>
    </w:p>
    <w:p w14:paraId="00000068"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69"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6A"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6B"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6C"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 Záruční doba</w:t>
      </w:r>
    </w:p>
    <w:p w14:paraId="0000006D" w14:textId="77777777" w:rsidR="00466F72" w:rsidRDefault="00466F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6E" w14:textId="2EBF1C3F" w:rsidR="00466F72" w:rsidRDefault="00011156">
      <w:pPr>
        <w:numPr>
          <w:ilvl w:val="0"/>
          <w:numId w:val="9"/>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Prodávající poskytuje ve smyslu § 2113 občanského zákoníku kupujícímu na dodané vozidlo, včetně všech jeho součástí a příslušenství, záruku za jakost v době trvání min</w:t>
      </w:r>
      <w:r w:rsidR="00CD798E">
        <w:rPr>
          <w:rFonts w:ascii="Times New Roman" w:eastAsia="Times New Roman" w:hAnsi="Times New Roman" w:cs="Times New Roman"/>
          <w:color w:val="000000"/>
          <w:sz w:val="24"/>
          <w:szCs w:val="24"/>
        </w:rPr>
        <w:t>imálně</w:t>
      </w:r>
      <w:r>
        <w:rPr>
          <w:rFonts w:ascii="Times New Roman" w:eastAsia="Times New Roman" w:hAnsi="Times New Roman" w:cs="Times New Roman"/>
          <w:color w:val="000000"/>
          <w:sz w:val="24"/>
          <w:szCs w:val="24"/>
        </w:rPr>
        <w:t xml:space="preserve"> 24 měsíců nebo ujetí 100 000 km, podle toho, která skutečnost nastane dříve.</w:t>
      </w:r>
    </w:p>
    <w:p w14:paraId="0000006F" w14:textId="77777777" w:rsidR="00466F72" w:rsidRDefault="00011156">
      <w:pPr>
        <w:numPr>
          <w:ilvl w:val="0"/>
          <w:numId w:val="9"/>
        </w:numPr>
        <w:pBdr>
          <w:top w:val="nil"/>
          <w:left w:val="nil"/>
          <w:bottom w:val="nil"/>
          <w:right w:val="nil"/>
          <w:between w:val="nil"/>
        </w:pBdr>
        <w:spacing w:after="24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Záruční doba počíná běžet následující den po podpisu předávacího protokolu </w:t>
      </w:r>
      <w:r>
        <w:rPr>
          <w:rFonts w:ascii="Times New Roman" w:eastAsia="Times New Roman" w:hAnsi="Times New Roman" w:cs="Times New Roman"/>
          <w:color w:val="000000"/>
          <w:sz w:val="24"/>
          <w:szCs w:val="24"/>
        </w:rPr>
        <w:br/>
        <w:t xml:space="preserve">dle ustanovení čl. III. odst. 7 této smlouvy. </w:t>
      </w:r>
    </w:p>
    <w:p w14:paraId="00000070" w14:textId="77777777" w:rsidR="00466F72" w:rsidRDefault="00466F72">
      <w:pPr>
        <w:pBdr>
          <w:top w:val="nil"/>
          <w:left w:val="nil"/>
          <w:bottom w:val="nil"/>
          <w:right w:val="nil"/>
          <w:between w:val="nil"/>
        </w:pBdr>
        <w:spacing w:after="240" w:line="240" w:lineRule="auto"/>
        <w:ind w:left="0" w:hanging="2"/>
        <w:jc w:val="both"/>
        <w:rPr>
          <w:rFonts w:ascii="Times New Roman" w:eastAsia="Times New Roman" w:hAnsi="Times New Roman" w:cs="Times New Roman"/>
          <w:color w:val="000000"/>
          <w:sz w:val="24"/>
          <w:szCs w:val="24"/>
        </w:rPr>
      </w:pPr>
    </w:p>
    <w:p w14:paraId="00000071"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 Podmínky reklamace v záruční době</w:t>
      </w:r>
    </w:p>
    <w:p w14:paraId="00000072" w14:textId="77777777" w:rsidR="00466F72" w:rsidRDefault="00466F72">
      <w:pPr>
        <w:pBdr>
          <w:top w:val="nil"/>
          <w:left w:val="nil"/>
          <w:bottom w:val="nil"/>
          <w:right w:val="nil"/>
          <w:between w:val="nil"/>
        </w:pBdr>
        <w:spacing w:after="0" w:line="240" w:lineRule="auto"/>
        <w:ind w:left="0" w:hanging="2"/>
        <w:jc w:val="center"/>
        <w:rPr>
          <w:color w:val="000000"/>
        </w:rPr>
      </w:pPr>
    </w:p>
    <w:p w14:paraId="00000073" w14:textId="77777777" w:rsidR="00466F72" w:rsidRDefault="00011156">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Kupující je povinen předmět koupě zkontrolovat bezprostředně po jeho převzetí tak, </w:t>
      </w:r>
      <w:r>
        <w:rPr>
          <w:rFonts w:ascii="Times New Roman" w:eastAsia="Times New Roman" w:hAnsi="Times New Roman" w:cs="Times New Roman"/>
          <w:color w:val="000000"/>
          <w:sz w:val="24"/>
          <w:szCs w:val="24"/>
        </w:rPr>
        <w:br/>
        <w:t xml:space="preserve">aby zjistil vady, které je možné zjistit při vynaložení odborné péče. Zjevné kvalitativní </w:t>
      </w:r>
      <w:r>
        <w:rPr>
          <w:rFonts w:ascii="Times New Roman" w:eastAsia="Times New Roman" w:hAnsi="Times New Roman" w:cs="Times New Roman"/>
          <w:color w:val="000000"/>
          <w:sz w:val="24"/>
          <w:szCs w:val="24"/>
        </w:rPr>
        <w:br/>
        <w:t xml:space="preserve">a kvantitativní vady musí být reklamovány při převzetí předmětu koupě za účasti zástupce prodávajícího, který přijetí reklamace potvrdí. </w:t>
      </w:r>
    </w:p>
    <w:p w14:paraId="00000074" w14:textId="77777777" w:rsidR="00466F72" w:rsidRDefault="00011156">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Kupující je povinen oznámit výskyt vady na předmětu koupě v průběhu záruční doby vždy bez zbytečného odkladu poté, co vadu zjistil. </w:t>
      </w:r>
    </w:p>
    <w:p w14:paraId="00000075" w14:textId="77777777" w:rsidR="00466F72" w:rsidRDefault="00011156">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Reklamace musí být uplatněna v písemné formě na místě při převzetí předmětu koupě anebo prostřednictvím mailu, s popisem vady. Prodávající je povinen potvrdit přijetí reklamace obratem a vyřídit ji odstraněním vady do 5 pracovních dnů, pokud by dodání vadného předmětu koupě způsobovalo vážné provozní problémy, jinak do 10 pracovních dnů. </w:t>
      </w:r>
    </w:p>
    <w:p w14:paraId="00000076" w14:textId="5D06F8D8" w:rsidR="00466F72" w:rsidRDefault="00011156">
      <w:pPr>
        <w:numPr>
          <w:ilvl w:val="0"/>
          <w:numId w:val="8"/>
        </w:numPr>
        <w:pBdr>
          <w:top w:val="nil"/>
          <w:left w:val="nil"/>
          <w:bottom w:val="nil"/>
          <w:right w:val="nil"/>
          <w:between w:val="nil"/>
        </w:pBdr>
        <w:spacing w:after="40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případě, že odstranění vady nebude možné realizovat ve lhůtách dle čl</w:t>
      </w:r>
      <w:r w:rsidR="00CD798E">
        <w:rPr>
          <w:rFonts w:ascii="Times New Roman" w:eastAsia="Times New Roman" w:hAnsi="Times New Roman" w:cs="Times New Roman"/>
          <w:color w:val="000000"/>
          <w:sz w:val="24"/>
          <w:szCs w:val="24"/>
        </w:rPr>
        <w:t>ánku</w:t>
      </w:r>
      <w:r>
        <w:rPr>
          <w:rFonts w:ascii="Times New Roman" w:eastAsia="Times New Roman" w:hAnsi="Times New Roman" w:cs="Times New Roman"/>
          <w:color w:val="000000"/>
          <w:sz w:val="24"/>
          <w:szCs w:val="24"/>
        </w:rPr>
        <w:t xml:space="preserve"> IX.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odst. 3 této smlouvy a prodávající se s kupujícím nedohodnou jinak, je prodávající povinen nejpozději do 15 dnů poté, co mu budou vady oznámeny, provést výměnu předmětu koupě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na své náklady. Pokud tak prodávající neučiní, má kupující právo požadovat přiměřenou slevu z kupní ceny za předmět koupě či od této smlouvy odstoupit.  </w:t>
      </w:r>
    </w:p>
    <w:p w14:paraId="00000077" w14:textId="77777777" w:rsidR="00466F72" w:rsidRDefault="00466F72">
      <w:pPr>
        <w:pBdr>
          <w:top w:val="nil"/>
          <w:left w:val="nil"/>
          <w:bottom w:val="nil"/>
          <w:right w:val="nil"/>
          <w:between w:val="nil"/>
        </w:pBdr>
        <w:spacing w:after="400" w:line="240" w:lineRule="auto"/>
        <w:ind w:left="0" w:hanging="2"/>
        <w:jc w:val="both"/>
        <w:rPr>
          <w:rFonts w:ascii="Times New Roman" w:eastAsia="Times New Roman" w:hAnsi="Times New Roman" w:cs="Times New Roman"/>
          <w:color w:val="000000"/>
          <w:sz w:val="24"/>
          <w:szCs w:val="24"/>
        </w:rPr>
      </w:pPr>
    </w:p>
    <w:p w14:paraId="00000078" w14:textId="77777777" w:rsidR="00466F72" w:rsidRDefault="0001115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 Smluvní pokuty</w:t>
      </w:r>
    </w:p>
    <w:p w14:paraId="00000079"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7A" w14:textId="77777777"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Pokud se prodávající dostane do prodlení s plněním svých povinností dle této smlouvy, je povinen neprodleně o této situaci prokazatelně informovat kupujícího. </w:t>
      </w:r>
    </w:p>
    <w:p w14:paraId="0000007B" w14:textId="77777777"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V případě prodlení prodávajícího se splněním termínu dodání vozidla dle čl. IV. </w:t>
      </w:r>
      <w:r>
        <w:rPr>
          <w:rFonts w:ascii="Times New Roman" w:eastAsia="Times New Roman" w:hAnsi="Times New Roman" w:cs="Times New Roman"/>
          <w:color w:val="000000"/>
          <w:sz w:val="24"/>
          <w:szCs w:val="24"/>
        </w:rPr>
        <w:br/>
        <w:t xml:space="preserve">odst. 2 této smlouvy, má kupující nárok na jednorázovou smluvní pokutu ve výši 30.000,-Kč. Pokud kupující nesplní svůj závazek dodat vozidlo ani ve lhůtě do 7 dnů od termínu dle čl. IV. odst. 2 této smlouvy, vzniká prodávajícímu povinnost uhradit kupujícímu na jeho výzvu objednateli smluvní pokutu ve výši 2.000, - Kč (slovy: dvatisícekorun českých) za každý započatý den prodlení. </w:t>
      </w:r>
    </w:p>
    <w:p w14:paraId="0000007C" w14:textId="77777777"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Opozdí-li se kupující s úhradou prodávajícím dle této smlouvy oprávněně vystavené faktury, má prodávající nárok na zaplacení smluvního úroku z prodlení ve výši 0.05% </w:t>
      </w:r>
      <w:r>
        <w:rPr>
          <w:rFonts w:ascii="Times New Roman" w:eastAsia="Times New Roman" w:hAnsi="Times New Roman" w:cs="Times New Roman"/>
          <w:color w:val="000000"/>
          <w:sz w:val="24"/>
          <w:szCs w:val="24"/>
        </w:rPr>
        <w:br/>
        <w:t>z dlužné částky za každý započatý den prodlení.</w:t>
      </w:r>
    </w:p>
    <w:p w14:paraId="0000007D" w14:textId="77777777"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Kupující má právo smluvní pokuty uplatněné dle této smlouvy odečíst prodávajícímu  </w:t>
      </w:r>
      <w:r>
        <w:rPr>
          <w:rFonts w:ascii="Times New Roman" w:eastAsia="Times New Roman" w:hAnsi="Times New Roman" w:cs="Times New Roman"/>
          <w:color w:val="000000"/>
          <w:sz w:val="24"/>
          <w:szCs w:val="24"/>
        </w:rPr>
        <w:br/>
        <w:t>z faktury za dodání předmětu koupě.</w:t>
      </w:r>
    </w:p>
    <w:p w14:paraId="0000007E" w14:textId="77777777"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Sjednané smluvní pokuty smluvní strany shodně považují za přiměřené a dohodnuté </w:t>
      </w:r>
      <w:r>
        <w:rPr>
          <w:rFonts w:ascii="Times New Roman" w:eastAsia="Times New Roman" w:hAnsi="Times New Roman" w:cs="Times New Roman"/>
          <w:color w:val="000000"/>
          <w:sz w:val="24"/>
          <w:szCs w:val="24"/>
        </w:rPr>
        <w:br/>
        <w:t xml:space="preserve">ve vztahu ke komplikacím kupujícího, které může způsobit pozdní splnění či neprovedení povinností prodávajícího, ke kterým se smluvní pokuta vztahuje.  </w:t>
      </w:r>
    </w:p>
    <w:p w14:paraId="0000007F" w14:textId="77777777"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Uplatněním smluvní pokuty dle této smlouvy nezaniká povinnost (dluh), kterou smluvní pokuta utvrzuje.   </w:t>
      </w:r>
    </w:p>
    <w:p w14:paraId="00000080" w14:textId="6F85704D" w:rsidR="00466F72" w:rsidRDefault="00011156">
      <w:pPr>
        <w:numPr>
          <w:ilvl w:val="0"/>
          <w:numId w:val="10"/>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Uplatněním ani zaplacením smluvní pokuty nezaniká povinnost smluvní strany, která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je v prodlení uhradit druhé smluvní straně na její výzvu náhradu škody, která sjednanou výši smluvní pokuty přesahuje.</w:t>
      </w:r>
    </w:p>
    <w:p w14:paraId="00000081" w14:textId="77777777" w:rsidR="00466F72" w:rsidRDefault="00466F7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00000082" w14:textId="77777777" w:rsidR="00466F72" w:rsidRDefault="00011156">
      <w:pPr>
        <w:pBdr>
          <w:top w:val="nil"/>
          <w:left w:val="nil"/>
          <w:bottom w:val="nil"/>
          <w:right w:val="nil"/>
          <w:between w:val="nil"/>
        </w:pBdr>
        <w:spacing w:after="0" w:line="276"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 Odpovědnost za škodu</w:t>
      </w:r>
    </w:p>
    <w:p w14:paraId="00000083" w14:textId="77777777" w:rsidR="00466F72" w:rsidRDefault="00466F72">
      <w:pPr>
        <w:pBdr>
          <w:top w:val="nil"/>
          <w:left w:val="nil"/>
          <w:bottom w:val="nil"/>
          <w:right w:val="nil"/>
          <w:between w:val="nil"/>
        </w:pBdr>
        <w:spacing w:after="0" w:line="276" w:lineRule="auto"/>
        <w:ind w:left="0" w:hanging="2"/>
        <w:jc w:val="center"/>
        <w:rPr>
          <w:rFonts w:ascii="Times New Roman" w:eastAsia="Times New Roman" w:hAnsi="Times New Roman" w:cs="Times New Roman"/>
          <w:color w:val="000000"/>
          <w:sz w:val="24"/>
          <w:szCs w:val="24"/>
        </w:rPr>
      </w:pPr>
    </w:p>
    <w:p w14:paraId="00000084" w14:textId="6D322126" w:rsidR="00466F72" w:rsidRDefault="00011156">
      <w:pPr>
        <w:numPr>
          <w:ilvl w:val="0"/>
          <w:numId w:val="1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Pokud porušením povinností prodávajícího, vyplývajících z obecně závazných právních předpisů či z této smlouvy vznikne kupujícímu či třetím osobám v důsledku použití </w:t>
      </w:r>
      <w:r>
        <w:rPr>
          <w:rFonts w:ascii="Times New Roman" w:eastAsia="Times New Roman" w:hAnsi="Times New Roman" w:cs="Times New Roman"/>
          <w:color w:val="000000"/>
          <w:sz w:val="24"/>
          <w:szCs w:val="24"/>
        </w:rPr>
        <w:br/>
        <w:t xml:space="preserve">či užívání předmětu koupě jakákoliv škoda, odpovídá za ni prodávající, a to bez ohledu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na zavinění a bez ohledu na případnou existenci okolností vylučujících odpovědnost </w:t>
      </w:r>
      <w:r>
        <w:rPr>
          <w:rFonts w:ascii="Times New Roman" w:eastAsia="Times New Roman" w:hAnsi="Times New Roman" w:cs="Times New Roman"/>
          <w:color w:val="000000"/>
          <w:sz w:val="24"/>
          <w:szCs w:val="24"/>
        </w:rPr>
        <w:br/>
        <w:t xml:space="preserve">ve smyslu ustanovení § 2913 odst. 2 občanského zákoníku. </w:t>
      </w:r>
    </w:p>
    <w:p w14:paraId="00000085" w14:textId="77777777" w:rsidR="00466F72" w:rsidRDefault="00466F7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00000086" w14:textId="77777777" w:rsidR="00466F72" w:rsidRDefault="00011156">
      <w:pPr>
        <w:pBdr>
          <w:top w:val="nil"/>
          <w:left w:val="nil"/>
          <w:bottom w:val="nil"/>
          <w:right w:val="nil"/>
          <w:between w:val="nil"/>
        </w:pBdr>
        <w:spacing w:after="0" w:line="276"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XII. Podmínky odstoupení od smlouvy</w:t>
      </w:r>
    </w:p>
    <w:p w14:paraId="00000087" w14:textId="77777777" w:rsidR="00466F72" w:rsidRDefault="00466F72">
      <w:pPr>
        <w:pBdr>
          <w:top w:val="nil"/>
          <w:left w:val="nil"/>
          <w:bottom w:val="nil"/>
          <w:right w:val="nil"/>
          <w:between w:val="nil"/>
        </w:pBdr>
        <w:spacing w:after="0" w:line="276" w:lineRule="auto"/>
        <w:ind w:left="0" w:hanging="2"/>
        <w:jc w:val="center"/>
        <w:rPr>
          <w:rFonts w:ascii="Times New Roman" w:eastAsia="Times New Roman" w:hAnsi="Times New Roman" w:cs="Times New Roman"/>
          <w:color w:val="000000"/>
          <w:sz w:val="24"/>
          <w:szCs w:val="24"/>
        </w:rPr>
      </w:pPr>
    </w:p>
    <w:p w14:paraId="00000088" w14:textId="77777777" w:rsidR="00466F72" w:rsidRDefault="00011156">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Pokud v této smlouvě není dohodnuté jinak, je každá ze smluvních stran oprávněna odstoupit od této smlouvy vždy jen po předchozí písemné výstraze. Odstoupení </w:t>
      </w:r>
      <w:r>
        <w:rPr>
          <w:rFonts w:ascii="Times New Roman" w:eastAsia="Times New Roman" w:hAnsi="Times New Roman" w:cs="Times New Roman"/>
          <w:color w:val="000000"/>
          <w:sz w:val="24"/>
          <w:szCs w:val="24"/>
        </w:rPr>
        <w:br/>
        <w:t xml:space="preserve">od smlouvy i jemu předcházející výstraha musí být učiněno textovým oznámením druhému účastníkovi. Obě strany této smlouvy berou na vědomí, že odstoupení </w:t>
      </w:r>
      <w:r>
        <w:rPr>
          <w:rFonts w:ascii="Times New Roman" w:eastAsia="Times New Roman" w:hAnsi="Times New Roman" w:cs="Times New Roman"/>
          <w:color w:val="000000"/>
          <w:sz w:val="24"/>
          <w:szCs w:val="24"/>
        </w:rPr>
        <w:br/>
        <w:t xml:space="preserve">od smlouvy je jednostranný právní úkon, jehož účinky nastávají doručením projevu vůle oprávněné strany odstoupit druhé straně. Odstoupením ani výpovědí této smlouvy není dotčena platnost ani účinnost ujednání této smlouvy, která se týkají záruk a zaplacení smluvní pokuty nebo úroku z prodlení, pokud již dospěl, práva na náhradu škody vzniklé z porušení smluvní povinnosti ani ujednání, které má vzhledem ke své povaze zavazovat strany i po odstoupení od smlouvy. </w:t>
      </w:r>
    </w:p>
    <w:p w14:paraId="00000089" w14:textId="77777777" w:rsidR="00466F72" w:rsidRDefault="00011156">
      <w:pPr>
        <w:numPr>
          <w:ilvl w:val="0"/>
          <w:numId w:val="14"/>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Odstoupením se smlouva ruší s účinky od počátku, ledaže smluvní strana odstoupí </w:t>
      </w:r>
      <w:r>
        <w:rPr>
          <w:rFonts w:ascii="Times New Roman" w:eastAsia="Times New Roman" w:hAnsi="Times New Roman" w:cs="Times New Roman"/>
          <w:color w:val="000000"/>
          <w:sz w:val="24"/>
          <w:szCs w:val="24"/>
        </w:rPr>
        <w:br/>
        <w:t xml:space="preserve">jen ohledně nesplněného zbytku plnění; to neplatí, nemají-li již přijatá dílčí plnění sama </w:t>
      </w:r>
      <w:r>
        <w:rPr>
          <w:rFonts w:ascii="Times New Roman" w:eastAsia="Times New Roman" w:hAnsi="Times New Roman" w:cs="Times New Roman"/>
          <w:color w:val="000000"/>
          <w:sz w:val="24"/>
          <w:szCs w:val="24"/>
        </w:rPr>
        <w:br/>
        <w:t xml:space="preserve">o sobě pro kupujícího či prodávajícího význam. </w:t>
      </w:r>
    </w:p>
    <w:p w14:paraId="0000008A" w14:textId="77777777" w:rsidR="00466F72" w:rsidRDefault="00011156">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Kupující je oprávněn od smlouvy odstoupit také v těchto případech:</w:t>
      </w:r>
    </w:p>
    <w:p w14:paraId="0000008B" w14:textId="77777777" w:rsidR="00466F72" w:rsidRDefault="00011156">
      <w:pPr>
        <w:numPr>
          <w:ilvl w:val="1"/>
          <w:numId w:val="11"/>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okamžitě, bude-li před dodáním předmětu koupě </w:t>
      </w:r>
      <w:r>
        <w:rPr>
          <w:rFonts w:ascii="Times New Roman" w:eastAsia="Times New Roman" w:hAnsi="Times New Roman" w:cs="Times New Roman"/>
          <w:b/>
          <w:color w:val="000000"/>
          <w:sz w:val="24"/>
          <w:szCs w:val="24"/>
        </w:rPr>
        <w:t>zahájeno</w:t>
      </w:r>
      <w:r>
        <w:rPr>
          <w:rFonts w:ascii="Times New Roman" w:eastAsia="Times New Roman" w:hAnsi="Times New Roman" w:cs="Times New Roman"/>
          <w:color w:val="000000"/>
          <w:sz w:val="24"/>
          <w:szCs w:val="24"/>
        </w:rPr>
        <w:t xml:space="preserve"> insolvenční řízení </w:t>
      </w:r>
      <w:r>
        <w:rPr>
          <w:rFonts w:ascii="Times New Roman" w:eastAsia="Times New Roman" w:hAnsi="Times New Roman" w:cs="Times New Roman"/>
          <w:color w:val="000000"/>
          <w:sz w:val="24"/>
          <w:szCs w:val="24"/>
        </w:rPr>
        <w:br/>
        <w:t xml:space="preserve">dle zákona č. 182/2006 Sb., o úpadku a způsobech jeho řešení v platném znění, </w:t>
      </w:r>
      <w:r>
        <w:rPr>
          <w:rFonts w:ascii="Times New Roman" w:eastAsia="Times New Roman" w:hAnsi="Times New Roman" w:cs="Times New Roman"/>
          <w:color w:val="000000"/>
          <w:sz w:val="24"/>
          <w:szCs w:val="24"/>
        </w:rPr>
        <w:br/>
        <w:t xml:space="preserve">jehož předmětem bude úpadek nebo hrozící úpadek prodávajícího; prodávající </w:t>
      </w:r>
      <w:r>
        <w:rPr>
          <w:rFonts w:ascii="Times New Roman" w:eastAsia="Times New Roman" w:hAnsi="Times New Roman" w:cs="Times New Roman"/>
          <w:color w:val="000000"/>
          <w:sz w:val="24"/>
          <w:szCs w:val="24"/>
        </w:rPr>
        <w:br/>
        <w:t>je povinen oznámit tuto skutečnost neprodleně kupujícímu;</w:t>
      </w:r>
    </w:p>
    <w:p w14:paraId="0000008C" w14:textId="77777777" w:rsidR="00466F72" w:rsidRDefault="00011156">
      <w:pPr>
        <w:numPr>
          <w:ilvl w:val="1"/>
          <w:numId w:val="11"/>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bude-li prodávající v prodlení s termínem dodávky předmětu koupě po lhůtě uvedené v čl. IV. odst. 2 této smlouvy déle než 20 pracovních dnů.</w:t>
      </w:r>
    </w:p>
    <w:p w14:paraId="0000008D" w14:textId="77777777" w:rsidR="00466F72" w:rsidRDefault="00466F72">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p>
    <w:p w14:paraId="0000008E" w14:textId="77777777" w:rsidR="00466F72" w:rsidRDefault="00011156">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Prodávající je oprávněn odstoupit od smlouvy také v těchto případech:</w:t>
      </w:r>
    </w:p>
    <w:p w14:paraId="0000008F" w14:textId="77777777" w:rsidR="00466F72" w:rsidRDefault="00011156">
      <w:pPr>
        <w:numPr>
          <w:ilvl w:val="1"/>
          <w:numId w:val="11"/>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okamžitě, bude-li před zaplacením kupní ceny </w:t>
      </w:r>
      <w:r>
        <w:rPr>
          <w:rFonts w:ascii="Times New Roman" w:eastAsia="Times New Roman" w:hAnsi="Times New Roman" w:cs="Times New Roman"/>
          <w:b/>
          <w:color w:val="000000"/>
          <w:sz w:val="24"/>
          <w:szCs w:val="24"/>
        </w:rPr>
        <w:t>zahájeno</w:t>
      </w:r>
      <w:r>
        <w:rPr>
          <w:rFonts w:ascii="Times New Roman" w:eastAsia="Times New Roman" w:hAnsi="Times New Roman" w:cs="Times New Roman"/>
          <w:color w:val="000000"/>
          <w:sz w:val="24"/>
          <w:szCs w:val="24"/>
        </w:rPr>
        <w:t xml:space="preserve"> insolvenční řízení dle zákona č. 182/2006 Sb., o úpadku a způsobech jeho řešení v platném znění, jehož předmětem bude úpadek nebo hrozící úpadek kupujícího; kupující je povinen oznámit </w:t>
      </w:r>
      <w:r>
        <w:rPr>
          <w:rFonts w:ascii="Times New Roman" w:eastAsia="Times New Roman" w:hAnsi="Times New Roman" w:cs="Times New Roman"/>
          <w:color w:val="000000"/>
          <w:sz w:val="24"/>
          <w:szCs w:val="24"/>
        </w:rPr>
        <w:br/>
        <w:t>tuto skutečnost neprodleně prodávajícímu;</w:t>
      </w:r>
    </w:p>
    <w:p w14:paraId="00000090" w14:textId="77777777" w:rsidR="00466F72" w:rsidRDefault="00011156">
      <w:pPr>
        <w:numPr>
          <w:ilvl w:val="1"/>
          <w:numId w:val="11"/>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pokud bude kupující v prodlení s úhradou plateb dle této smlouvy po dobu delší </w:t>
      </w:r>
      <w:r>
        <w:rPr>
          <w:rFonts w:ascii="Times New Roman" w:eastAsia="Times New Roman" w:hAnsi="Times New Roman" w:cs="Times New Roman"/>
          <w:color w:val="000000"/>
          <w:sz w:val="24"/>
          <w:szCs w:val="24"/>
        </w:rPr>
        <w:br/>
        <w:t>než 30 dní.</w:t>
      </w:r>
    </w:p>
    <w:p w14:paraId="00000091" w14:textId="77777777" w:rsidR="00466F72" w:rsidRDefault="00466F72">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p>
    <w:p w14:paraId="00000092" w14:textId="77777777" w:rsidR="00466F72" w:rsidRDefault="0001115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XIII. Závěrečná ustanovení</w:t>
      </w:r>
    </w:p>
    <w:p w14:paraId="00000093" w14:textId="77777777" w:rsidR="00466F72" w:rsidRDefault="00466F7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hanging="2"/>
        <w:jc w:val="center"/>
        <w:rPr>
          <w:rFonts w:ascii="Times New Roman" w:eastAsia="Times New Roman" w:hAnsi="Times New Roman" w:cs="Times New Roman"/>
          <w:color w:val="000000"/>
          <w:sz w:val="24"/>
          <w:szCs w:val="24"/>
        </w:rPr>
      </w:pPr>
    </w:p>
    <w:p w14:paraId="00000094" w14:textId="77777777" w:rsidR="00466F72" w:rsidRDefault="00466F7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hanging="2"/>
        <w:jc w:val="both"/>
        <w:rPr>
          <w:rFonts w:ascii="Times New Roman" w:eastAsia="Times New Roman" w:hAnsi="Times New Roman" w:cs="Times New Roman"/>
          <w:color w:val="000000"/>
          <w:sz w:val="24"/>
          <w:szCs w:val="24"/>
        </w:rPr>
      </w:pPr>
    </w:p>
    <w:p w14:paraId="00000095" w14:textId="77777777" w:rsidR="00466F72" w:rsidRDefault="00011156">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Případné změny a doplňky smlouvy musí být vypracovány písemně formou číslovaných dodatků smlouvy, které se stanou nedílnou součástí této smlouvy a vstoupí v platnost </w:t>
      </w:r>
      <w:r>
        <w:rPr>
          <w:rFonts w:ascii="Times New Roman" w:eastAsia="Times New Roman" w:hAnsi="Times New Roman" w:cs="Times New Roman"/>
          <w:color w:val="000000"/>
          <w:sz w:val="24"/>
          <w:szCs w:val="24"/>
        </w:rPr>
        <w:br/>
        <w:t xml:space="preserve">až po potvrzení oběma smluvními stranami. </w:t>
      </w:r>
    </w:p>
    <w:p w14:paraId="00000096" w14:textId="77777777" w:rsidR="00466F72" w:rsidRDefault="00011156">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 věcech touto smlouvou neupravených se vzájemné vztahy smluvních stran řídí ustanoveními občanského zákoníku (zákon č. 89/2012 Sb.) a souvisejícími právními předpisy.</w:t>
      </w:r>
    </w:p>
    <w:p w14:paraId="00000097" w14:textId="77777777" w:rsidR="00466F72" w:rsidRDefault="00011156">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Smluvní strany dávají přednost smírčí dohodě před soudním sporem. </w:t>
      </w:r>
    </w:p>
    <w:p w14:paraId="00000098" w14:textId="77777777" w:rsidR="00466F72" w:rsidRDefault="00466F7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hanging="2"/>
        <w:jc w:val="both"/>
        <w:rPr>
          <w:rFonts w:ascii="Times New Roman" w:eastAsia="Times New Roman" w:hAnsi="Times New Roman" w:cs="Times New Roman"/>
          <w:color w:val="000000"/>
          <w:sz w:val="24"/>
          <w:szCs w:val="24"/>
        </w:rPr>
      </w:pPr>
    </w:p>
    <w:p w14:paraId="00000099" w14:textId="4D428BF2" w:rsidR="00466F72" w:rsidRDefault="00011156">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Informační povinnosti kupujícího vyplývající ze zákona č. 106/1999 Sb. v platném znění </w:t>
      </w:r>
      <w:r>
        <w:rPr>
          <w:rFonts w:ascii="Times New Roman" w:eastAsia="Times New Roman" w:hAnsi="Times New Roman" w:cs="Times New Roman"/>
          <w:color w:val="000000"/>
          <w:sz w:val="24"/>
          <w:szCs w:val="24"/>
        </w:rPr>
        <w:br/>
        <w:t>a ze zákona č. 128/2000 Sb., o obcích, v platném znění nejsou touto smlouvou nijak omezeny a prodávající nesmí za výkon těchto povinností kupujícího jakkoli postihovat.</w:t>
      </w:r>
    </w:p>
    <w:p w14:paraId="0000009A" w14:textId="77777777" w:rsidR="00466F72" w:rsidRDefault="00011156">
      <w:pPr>
        <w:numPr>
          <w:ilvl w:val="0"/>
          <w:numId w:val="1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Smluvní strany prohlašují, že obsah této smlouvy obsahuje ujednání o všech náležitostech, které strany měly a chtěly ve smlouvě ujednat a strany dospěly ke shodě ohledně všech náležitostí, které si strany stanovily jako předpoklady uzavření </w:t>
      </w:r>
      <w:r>
        <w:rPr>
          <w:rFonts w:ascii="Times New Roman" w:eastAsia="Times New Roman" w:hAnsi="Times New Roman" w:cs="Times New Roman"/>
          <w:color w:val="000000"/>
          <w:sz w:val="24"/>
          <w:szCs w:val="24"/>
        </w:rPr>
        <w:br/>
        <w:t>této smlouvy.</w:t>
      </w:r>
    </w:p>
    <w:p w14:paraId="0000009B" w14:textId="77777777" w:rsidR="00466F72" w:rsidRDefault="00011156">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Smluvní strany prohlašují, že si vzájemně sdělily všechny skutkové a právní okolnosti, </w:t>
      </w:r>
      <w:r>
        <w:rPr>
          <w:rFonts w:ascii="Times New Roman" w:eastAsia="Times New Roman" w:hAnsi="Times New Roman" w:cs="Times New Roman"/>
          <w:color w:val="000000"/>
          <w:sz w:val="24"/>
          <w:szCs w:val="24"/>
        </w:rPr>
        <w:br/>
        <w:t xml:space="preserve">o nichž k datu podpisu této smlouvy věděly nebo vědět musely, a které jsou relevantní </w:t>
      </w:r>
      <w:r>
        <w:rPr>
          <w:rFonts w:ascii="Times New Roman" w:eastAsia="Times New Roman" w:hAnsi="Times New Roman" w:cs="Times New Roman"/>
          <w:color w:val="000000"/>
          <w:sz w:val="24"/>
          <w:szCs w:val="24"/>
        </w:rPr>
        <w:br/>
        <w:t>ve vztahu k uzavření této smlouvy.</w:t>
      </w:r>
    </w:p>
    <w:p w14:paraId="0000009C"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9D" w14:textId="77777777" w:rsidR="00466F72" w:rsidRDefault="00011156">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je vyhotovena ve čtyřech stejnopisech, z nich</w:t>
      </w:r>
      <w:bookmarkStart w:id="1" w:name="_GoBack"/>
      <w:bookmarkEnd w:id="1"/>
      <w:r>
        <w:rPr>
          <w:rFonts w:ascii="Times New Roman" w:eastAsia="Times New Roman" w:hAnsi="Times New Roman" w:cs="Times New Roman"/>
          <w:color w:val="000000"/>
          <w:sz w:val="24"/>
          <w:szCs w:val="24"/>
        </w:rPr>
        <w:t>ž každý má platnost originálu a každá smluvní strana obdrží po dvou vyhotoveních.</w:t>
      </w:r>
    </w:p>
    <w:p w14:paraId="0000009E"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9F" w14:textId="77777777" w:rsidR="00466F72" w:rsidRDefault="00011156">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Uzavření této smlouvy schválila Rada města Česká Lípa usnesením č. ……… </w:t>
      </w:r>
      <w:r>
        <w:rPr>
          <w:rFonts w:ascii="Times New Roman" w:eastAsia="Times New Roman" w:hAnsi="Times New Roman" w:cs="Times New Roman"/>
          <w:color w:val="000000"/>
          <w:sz w:val="24"/>
          <w:szCs w:val="24"/>
        </w:rPr>
        <w:br/>
        <w:t>ze dne………..</w:t>
      </w:r>
    </w:p>
    <w:p w14:paraId="000000A0"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lightGray"/>
        </w:rPr>
      </w:pPr>
    </w:p>
    <w:p w14:paraId="000000A1" w14:textId="656B2C84" w:rsidR="00466F72" w:rsidRDefault="00011156">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Smluvní strany prohlašují, že skutečnosti uvedené v této smlouvě nepovažují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za obchodní tajemství ve smyslu občanského zákoníku a udělují souhlas k jejich užití </w:t>
      </w:r>
      <w:r w:rsidR="00CD798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zveřejnění bez stanovení jakýchkoliv dalších podmínek.</w:t>
      </w:r>
    </w:p>
    <w:p w14:paraId="000000A2"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lightGray"/>
        </w:rPr>
      </w:pPr>
    </w:p>
    <w:p w14:paraId="000000A3" w14:textId="77777777" w:rsidR="00466F72" w:rsidRDefault="00011156">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Smluvní strany berou na vědomí, že tato smlouva bude v plném znění včetně příloh uveřejněn v registru smluv podle z. č. 340/2015 Sb., o zvláštních podmínkách účinnosti některých smluv, uveřejňování těchto smluv a o registru smluv (zákon o registru smluv). Zveřejnění obsahu smlouvy v registru smluv zajistí kupující.  </w:t>
      </w:r>
    </w:p>
    <w:p w14:paraId="000000A4"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A6" w14:textId="0D0FAF23" w:rsidR="00466F72" w:rsidRDefault="00466F72" w:rsidP="00256B99">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382CD99D" w14:textId="77777777" w:rsidR="00256B99" w:rsidRDefault="00256B99" w:rsidP="00256B99">
      <w:pPr>
        <w:spacing w:after="0"/>
        <w:ind w:left="0" w:hanging="2"/>
        <w:jc w:val="both"/>
        <w:rPr>
          <w:rFonts w:ascii="Times New Roman" w:hAnsi="Times New Roman"/>
          <w:sz w:val="24"/>
          <w:szCs w:val="24"/>
        </w:rPr>
      </w:pPr>
      <w:r>
        <w:rPr>
          <w:rFonts w:ascii="Times New Roman" w:hAnsi="Times New Roman"/>
          <w:sz w:val="24"/>
          <w:szCs w:val="24"/>
        </w:rPr>
        <w:t>Přílohy:</w:t>
      </w:r>
    </w:p>
    <w:p w14:paraId="2BA53820" w14:textId="77777777" w:rsidR="00256B99" w:rsidRPr="00896A79" w:rsidRDefault="00256B99" w:rsidP="00256B99">
      <w:pPr>
        <w:spacing w:after="0"/>
        <w:ind w:left="0" w:hanging="2"/>
        <w:jc w:val="both"/>
        <w:rPr>
          <w:rFonts w:ascii="Times New Roman" w:hAnsi="Times New Roman"/>
          <w:sz w:val="24"/>
          <w:szCs w:val="24"/>
        </w:rPr>
      </w:pPr>
      <w:r w:rsidRPr="00896A79">
        <w:rPr>
          <w:rFonts w:ascii="Times New Roman" w:hAnsi="Times New Roman"/>
          <w:sz w:val="24"/>
          <w:szCs w:val="24"/>
        </w:rPr>
        <w:t>č.</w:t>
      </w:r>
      <w:r>
        <w:rPr>
          <w:rFonts w:ascii="Times New Roman" w:hAnsi="Times New Roman"/>
          <w:sz w:val="24"/>
          <w:szCs w:val="24"/>
        </w:rPr>
        <w:t xml:space="preserve"> </w:t>
      </w:r>
      <w:r w:rsidRPr="00896A79">
        <w:rPr>
          <w:rFonts w:ascii="Times New Roman" w:hAnsi="Times New Roman"/>
          <w:sz w:val="24"/>
          <w:szCs w:val="24"/>
        </w:rPr>
        <w:t>1</w:t>
      </w:r>
      <w:r>
        <w:rPr>
          <w:rFonts w:ascii="Times New Roman" w:hAnsi="Times New Roman"/>
          <w:sz w:val="24"/>
          <w:szCs w:val="24"/>
        </w:rPr>
        <w:t xml:space="preserve"> - </w:t>
      </w:r>
      <w:r w:rsidRPr="00896A79">
        <w:rPr>
          <w:rFonts w:ascii="Times New Roman" w:hAnsi="Times New Roman"/>
          <w:sz w:val="24"/>
          <w:szCs w:val="24"/>
        </w:rPr>
        <w:t>Specifikace předmětu dodávky</w:t>
      </w:r>
    </w:p>
    <w:p w14:paraId="7C66E02A" w14:textId="77777777" w:rsidR="00256B99" w:rsidRDefault="00256B99" w:rsidP="00256B99">
      <w:pPr>
        <w:spacing w:after="0"/>
        <w:ind w:left="0" w:hanging="2"/>
        <w:jc w:val="both"/>
        <w:rPr>
          <w:rFonts w:ascii="Times New Roman" w:hAnsi="Times New Roman"/>
          <w:sz w:val="24"/>
          <w:szCs w:val="24"/>
        </w:rPr>
      </w:pPr>
      <w:r>
        <w:rPr>
          <w:rFonts w:ascii="Times New Roman" w:hAnsi="Times New Roman"/>
          <w:sz w:val="24"/>
          <w:szCs w:val="24"/>
        </w:rPr>
        <w:t>č. 2 - Požadavky na výstražné světelné a zvukové zařízení (příloha č. 4 výzvy k podání nabídek)</w:t>
      </w:r>
    </w:p>
    <w:p w14:paraId="11B2A279" w14:textId="2B556BEA" w:rsidR="00256B99" w:rsidRPr="00873487" w:rsidRDefault="00256B99" w:rsidP="00256B99">
      <w:pPr>
        <w:spacing w:after="0"/>
        <w:ind w:left="0" w:hanging="2"/>
        <w:jc w:val="both"/>
        <w:rPr>
          <w:rFonts w:ascii="Times New Roman" w:hAnsi="Times New Roman"/>
          <w:sz w:val="24"/>
          <w:szCs w:val="24"/>
        </w:rPr>
      </w:pPr>
      <w:r w:rsidRPr="00873487">
        <w:rPr>
          <w:rFonts w:ascii="Times New Roman" w:hAnsi="Times New Roman"/>
          <w:sz w:val="24"/>
          <w:szCs w:val="24"/>
        </w:rPr>
        <w:t>č.</w:t>
      </w:r>
      <w:r w:rsidR="00D55A93">
        <w:rPr>
          <w:rFonts w:ascii="Times New Roman" w:hAnsi="Times New Roman"/>
          <w:sz w:val="24"/>
          <w:szCs w:val="24"/>
        </w:rPr>
        <w:t xml:space="preserve"> </w:t>
      </w:r>
      <w:r>
        <w:rPr>
          <w:rFonts w:ascii="Times New Roman" w:hAnsi="Times New Roman"/>
          <w:sz w:val="24"/>
          <w:szCs w:val="24"/>
        </w:rPr>
        <w:t>3</w:t>
      </w:r>
      <w:r w:rsidRPr="00873487">
        <w:rPr>
          <w:rFonts w:ascii="Times New Roman" w:hAnsi="Times New Roman"/>
          <w:sz w:val="24"/>
          <w:szCs w:val="24"/>
        </w:rPr>
        <w:t xml:space="preserve"> - Požadavky na identifikační polepy Městské policie Česká Lípa</w:t>
      </w:r>
      <w:r>
        <w:rPr>
          <w:rFonts w:ascii="Times New Roman" w:hAnsi="Times New Roman"/>
          <w:sz w:val="24"/>
          <w:szCs w:val="24"/>
        </w:rPr>
        <w:t xml:space="preserve"> (příloha č. 5 výzvy k podání nabídek)</w:t>
      </w:r>
    </w:p>
    <w:p w14:paraId="000000AB"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FF0000"/>
          <w:sz w:val="24"/>
          <w:szCs w:val="24"/>
        </w:rPr>
      </w:pPr>
    </w:p>
    <w:p w14:paraId="000000AC"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AD"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AE" w14:textId="448FE2A4"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České Lípě dne:</w:t>
      </w:r>
    </w:p>
    <w:p w14:paraId="000000AF"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B0"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B1"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B2"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B3" w14:textId="77777777" w:rsidR="00466F72" w:rsidRDefault="00466F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B4" w14:textId="77777777"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B5" w14:textId="206EFF63" w:rsidR="00466F72" w:rsidRDefault="0001115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Ing. Jitka Volfová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256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4FA4E6B3" w14:textId="77777777" w:rsidR="00A74552" w:rsidRDefault="00256B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1156">
        <w:rPr>
          <w:rFonts w:ascii="Times New Roman" w:eastAsia="Times New Roman" w:hAnsi="Times New Roman" w:cs="Times New Roman"/>
          <w:color w:val="000000"/>
          <w:sz w:val="24"/>
          <w:szCs w:val="24"/>
        </w:rPr>
        <w:t xml:space="preserve">starostka města                                                                 </w:t>
      </w:r>
    </w:p>
    <w:p w14:paraId="000000B6" w14:textId="7098C444" w:rsidR="00466F72" w:rsidRDefault="00011156" w:rsidP="00A74552">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4552">
        <w:rPr>
          <w:rFonts w:ascii="Times New Roman" w:eastAsia="Times New Roman" w:hAnsi="Times New Roman" w:cs="Times New Roman"/>
          <w:color w:val="000000"/>
          <w:sz w:val="24"/>
          <w:szCs w:val="24"/>
        </w:rPr>
        <w:t xml:space="preserve">za kupujícího </w:t>
      </w:r>
      <w:r w:rsidR="00A74552">
        <w:rPr>
          <w:rFonts w:ascii="Times New Roman" w:eastAsia="Times New Roman" w:hAnsi="Times New Roman" w:cs="Times New Roman"/>
          <w:color w:val="000000"/>
          <w:sz w:val="24"/>
          <w:szCs w:val="24"/>
        </w:rPr>
        <w:tab/>
      </w:r>
      <w:r w:rsidR="00A74552">
        <w:rPr>
          <w:rFonts w:ascii="Times New Roman" w:eastAsia="Times New Roman" w:hAnsi="Times New Roman" w:cs="Times New Roman"/>
          <w:color w:val="000000"/>
          <w:sz w:val="24"/>
          <w:szCs w:val="24"/>
        </w:rPr>
        <w:tab/>
      </w:r>
      <w:r w:rsidR="00A74552">
        <w:rPr>
          <w:rFonts w:ascii="Times New Roman" w:eastAsia="Times New Roman" w:hAnsi="Times New Roman" w:cs="Times New Roman"/>
          <w:color w:val="000000"/>
          <w:sz w:val="24"/>
          <w:szCs w:val="24"/>
        </w:rPr>
        <w:tab/>
      </w:r>
      <w:r w:rsidR="00A74552">
        <w:rPr>
          <w:rFonts w:ascii="Times New Roman" w:eastAsia="Times New Roman" w:hAnsi="Times New Roman" w:cs="Times New Roman"/>
          <w:color w:val="000000"/>
          <w:sz w:val="24"/>
          <w:szCs w:val="24"/>
        </w:rPr>
        <w:tab/>
      </w:r>
      <w:r w:rsidR="00A74552">
        <w:rPr>
          <w:rFonts w:ascii="Times New Roman" w:eastAsia="Times New Roman" w:hAnsi="Times New Roman" w:cs="Times New Roman"/>
          <w:color w:val="000000"/>
          <w:sz w:val="24"/>
          <w:szCs w:val="24"/>
        </w:rPr>
        <w:tab/>
      </w:r>
      <w:r w:rsidR="00A74552">
        <w:rPr>
          <w:rFonts w:ascii="Times New Roman" w:eastAsia="Times New Roman" w:hAnsi="Times New Roman" w:cs="Times New Roman"/>
          <w:color w:val="000000"/>
          <w:sz w:val="24"/>
          <w:szCs w:val="24"/>
        </w:rPr>
        <w:tab/>
      </w:r>
      <w:r w:rsidR="00A7455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za prodávajícího</w:t>
      </w:r>
    </w:p>
    <w:sectPr w:rsidR="00466F72">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B6C3" w14:textId="77777777" w:rsidR="00AB7979" w:rsidRDefault="00011156">
      <w:pPr>
        <w:spacing w:after="0" w:line="240" w:lineRule="auto"/>
        <w:ind w:left="0" w:hanging="2"/>
      </w:pPr>
      <w:r>
        <w:separator/>
      </w:r>
    </w:p>
  </w:endnote>
  <w:endnote w:type="continuationSeparator" w:id="0">
    <w:p w14:paraId="6CF7B016" w14:textId="77777777" w:rsidR="00AB7979" w:rsidRDefault="000111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7" w14:textId="77777777" w:rsidR="00466F72" w:rsidRDefault="0001115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143E2">
      <w:rPr>
        <w:noProof/>
        <w:color w:val="000000"/>
      </w:rPr>
      <w:t>8</w:t>
    </w:r>
    <w:r>
      <w:rPr>
        <w:color w:val="000000"/>
      </w:rPr>
      <w:fldChar w:fldCharType="end"/>
    </w:r>
  </w:p>
  <w:p w14:paraId="000000B8" w14:textId="77777777" w:rsidR="00466F72" w:rsidRDefault="00466F7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1798" w14:textId="77777777" w:rsidR="00AB7979" w:rsidRDefault="00011156">
      <w:pPr>
        <w:spacing w:after="0" w:line="240" w:lineRule="auto"/>
        <w:ind w:left="0" w:hanging="2"/>
      </w:pPr>
      <w:r>
        <w:separator/>
      </w:r>
    </w:p>
  </w:footnote>
  <w:footnote w:type="continuationSeparator" w:id="0">
    <w:p w14:paraId="780A515D" w14:textId="77777777" w:rsidR="00AB7979" w:rsidRDefault="00011156">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5FC"/>
    <w:multiLevelType w:val="multilevel"/>
    <w:tmpl w:val="3FEA5F6C"/>
    <w:lvl w:ilvl="0">
      <w:start w:val="2"/>
      <w:numFmt w:val="decimal"/>
      <w:lvlText w:val="%1"/>
      <w:lvlJc w:val="left"/>
      <w:pPr>
        <w:ind w:left="705" w:hanging="705"/>
      </w:pPr>
      <w:rPr>
        <w:color w:val="000000"/>
        <w:vertAlign w:val="baseline"/>
      </w:rPr>
    </w:lvl>
    <w:lvl w:ilvl="1">
      <w:start w:val="1"/>
      <w:numFmt w:val="bullet"/>
      <w:lvlText w:val="●"/>
      <w:lvlJc w:val="left"/>
      <w:pPr>
        <w:ind w:left="705" w:hanging="705"/>
      </w:pPr>
      <w:rPr>
        <w:rFonts w:ascii="Noto Sans Symbols" w:eastAsia="Noto Sans Symbols" w:hAnsi="Noto Sans Symbols" w:cs="Noto Sans Symbols"/>
        <w:b w:val="0"/>
        <w:color w:val="000000"/>
        <w:sz w:val="20"/>
        <w:szCs w:val="20"/>
        <w:vertAlign w:val="baseline"/>
      </w:rPr>
    </w:lvl>
    <w:lvl w:ilvl="2">
      <w:start w:val="1"/>
      <w:numFmt w:val="decimal"/>
      <w:lvlText w:val="%1.●.%3"/>
      <w:lvlJc w:val="left"/>
      <w:pPr>
        <w:ind w:left="720" w:hanging="720"/>
      </w:pPr>
      <w:rPr>
        <w:color w:val="000000"/>
        <w:vertAlign w:val="baseline"/>
      </w:rPr>
    </w:lvl>
    <w:lvl w:ilvl="3">
      <w:start w:val="1"/>
      <w:numFmt w:val="decimal"/>
      <w:lvlText w:val="%1.●.%3.%4"/>
      <w:lvlJc w:val="left"/>
      <w:pPr>
        <w:ind w:left="1080" w:hanging="1080"/>
      </w:pPr>
      <w:rPr>
        <w:color w:val="000000"/>
        <w:vertAlign w:val="baseline"/>
      </w:rPr>
    </w:lvl>
    <w:lvl w:ilvl="4">
      <w:start w:val="1"/>
      <w:numFmt w:val="decimal"/>
      <w:lvlText w:val="%1.●.%3.%4.%5"/>
      <w:lvlJc w:val="left"/>
      <w:pPr>
        <w:ind w:left="1080" w:hanging="1080"/>
      </w:pPr>
      <w:rPr>
        <w:color w:val="000000"/>
        <w:vertAlign w:val="baseline"/>
      </w:rPr>
    </w:lvl>
    <w:lvl w:ilvl="5">
      <w:start w:val="1"/>
      <w:numFmt w:val="decimal"/>
      <w:lvlText w:val="%1.●.%3.%4.%5.%6"/>
      <w:lvlJc w:val="left"/>
      <w:pPr>
        <w:ind w:left="1440" w:hanging="1440"/>
      </w:pPr>
      <w:rPr>
        <w:color w:val="000000"/>
        <w:vertAlign w:val="baseline"/>
      </w:rPr>
    </w:lvl>
    <w:lvl w:ilvl="6">
      <w:start w:val="1"/>
      <w:numFmt w:val="decimal"/>
      <w:lvlText w:val="%1.●.%3.%4.%5.%6.%7"/>
      <w:lvlJc w:val="left"/>
      <w:pPr>
        <w:ind w:left="1440" w:hanging="1440"/>
      </w:pPr>
      <w:rPr>
        <w:color w:val="000000"/>
        <w:vertAlign w:val="baseline"/>
      </w:rPr>
    </w:lvl>
    <w:lvl w:ilvl="7">
      <w:start w:val="1"/>
      <w:numFmt w:val="decimal"/>
      <w:lvlText w:val="%1.●.%3.%4.%5.%6.%7.%8"/>
      <w:lvlJc w:val="left"/>
      <w:pPr>
        <w:ind w:left="1800" w:hanging="1800"/>
      </w:pPr>
      <w:rPr>
        <w:color w:val="000000"/>
        <w:vertAlign w:val="baseline"/>
      </w:rPr>
    </w:lvl>
    <w:lvl w:ilvl="8">
      <w:start w:val="1"/>
      <w:numFmt w:val="decimal"/>
      <w:lvlText w:val="%1.●.%3.%4.%5.%6.%7.%8.%9"/>
      <w:lvlJc w:val="left"/>
      <w:pPr>
        <w:ind w:left="1800" w:hanging="1800"/>
      </w:pPr>
      <w:rPr>
        <w:color w:val="000000"/>
        <w:vertAlign w:val="baseline"/>
      </w:rPr>
    </w:lvl>
  </w:abstractNum>
  <w:abstractNum w:abstractNumId="1" w15:restartNumberingAfterBreak="0">
    <w:nsid w:val="17886C18"/>
    <w:multiLevelType w:val="multilevel"/>
    <w:tmpl w:val="60E82896"/>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1B310A"/>
    <w:multiLevelType w:val="multilevel"/>
    <w:tmpl w:val="028641A6"/>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BF519F"/>
    <w:multiLevelType w:val="multilevel"/>
    <w:tmpl w:val="145EC9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6D90766"/>
    <w:multiLevelType w:val="multilevel"/>
    <w:tmpl w:val="F1D415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BF0A3A"/>
    <w:multiLevelType w:val="multilevel"/>
    <w:tmpl w:val="FDD2E898"/>
    <w:lvl w:ilvl="0">
      <w:start w:val="1"/>
      <w:numFmt w:val="decimal"/>
      <w:lvlText w:val="%1."/>
      <w:lvlJc w:val="left"/>
      <w:pPr>
        <w:ind w:left="720" w:hanging="360"/>
      </w:pPr>
      <w:rPr>
        <w:b w:val="0"/>
        <w:i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88822E2"/>
    <w:multiLevelType w:val="multilevel"/>
    <w:tmpl w:val="D88AE8A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E681073"/>
    <w:multiLevelType w:val="multilevel"/>
    <w:tmpl w:val="59406366"/>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4531CCE"/>
    <w:multiLevelType w:val="multilevel"/>
    <w:tmpl w:val="77069A10"/>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9DC6962"/>
    <w:multiLevelType w:val="multilevel"/>
    <w:tmpl w:val="3CC85696"/>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1015138"/>
    <w:multiLevelType w:val="multilevel"/>
    <w:tmpl w:val="3F7E2F5C"/>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3EA73FB"/>
    <w:multiLevelType w:val="multilevel"/>
    <w:tmpl w:val="8E90CE54"/>
    <w:lvl w:ilvl="0">
      <w:start w:val="1"/>
      <w:numFmt w:val="decimal"/>
      <w:pStyle w:val="rove1"/>
      <w:lvlText w:val="%1."/>
      <w:lvlJc w:val="left"/>
      <w:pPr>
        <w:ind w:left="720" w:hanging="360"/>
      </w:pPr>
      <w:rPr>
        <w:b w:val="0"/>
        <w:i w:val="0"/>
        <w:vertAlign w:val="baseline"/>
      </w:rPr>
    </w:lvl>
    <w:lvl w:ilvl="1">
      <w:start w:val="1"/>
      <w:numFmt w:val="bullet"/>
      <w:pStyle w:val="rove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ED8300B"/>
    <w:multiLevelType w:val="multilevel"/>
    <w:tmpl w:val="8BC21422"/>
    <w:lvl w:ilvl="0">
      <w:start w:val="1"/>
      <w:numFmt w:val="decimal"/>
      <w:pStyle w:val="Nadpis1Nadpis1"/>
      <w:lvlText w:val="%1."/>
      <w:lvlJc w:val="left"/>
      <w:pPr>
        <w:tabs>
          <w:tab w:val="num" w:pos="720"/>
        </w:tabs>
        <w:ind w:left="720" w:hanging="720"/>
      </w:pPr>
    </w:lvl>
    <w:lvl w:ilvl="1">
      <w:start w:val="1"/>
      <w:numFmt w:val="decimal"/>
      <w:pStyle w:val="Styl1"/>
      <w:lvlText w:val="%2."/>
      <w:lvlJc w:val="left"/>
      <w:pPr>
        <w:tabs>
          <w:tab w:val="num" w:pos="1440"/>
        </w:tabs>
        <w:ind w:left="1440" w:hanging="720"/>
      </w:pPr>
    </w:lvl>
    <w:lvl w:ilvl="2">
      <w:start w:val="1"/>
      <w:numFmt w:val="decimal"/>
      <w:pStyle w:val="Sty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2207B5A"/>
    <w:multiLevelType w:val="multilevel"/>
    <w:tmpl w:val="07BE5610"/>
    <w:lvl w:ilvl="0">
      <w:start w:val="1"/>
      <w:numFmt w:val="lowerLetter"/>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7B2BDF"/>
    <w:multiLevelType w:val="multilevel"/>
    <w:tmpl w:val="6BF40A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4"/>
  </w:num>
  <w:num w:numId="2">
    <w:abstractNumId w:val="4"/>
  </w:num>
  <w:num w:numId="3">
    <w:abstractNumId w:val="9"/>
  </w:num>
  <w:num w:numId="4">
    <w:abstractNumId w:val="5"/>
  </w:num>
  <w:num w:numId="5">
    <w:abstractNumId w:val="10"/>
  </w:num>
  <w:num w:numId="6">
    <w:abstractNumId w:val="8"/>
  </w:num>
  <w:num w:numId="7">
    <w:abstractNumId w:val="13"/>
  </w:num>
  <w:num w:numId="8">
    <w:abstractNumId w:val="1"/>
  </w:num>
  <w:num w:numId="9">
    <w:abstractNumId w:val="7"/>
  </w:num>
  <w:num w:numId="10">
    <w:abstractNumId w:val="11"/>
  </w:num>
  <w:num w:numId="11">
    <w:abstractNumId w:val="0"/>
  </w:num>
  <w:num w:numId="12">
    <w:abstractNumId w:val="3"/>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2"/>
    <w:rsid w:val="00011156"/>
    <w:rsid w:val="00155461"/>
    <w:rsid w:val="002143E2"/>
    <w:rsid w:val="00256B99"/>
    <w:rsid w:val="002E1F07"/>
    <w:rsid w:val="00466F72"/>
    <w:rsid w:val="00A74552"/>
    <w:rsid w:val="00AB7979"/>
    <w:rsid w:val="00C61E93"/>
    <w:rsid w:val="00CB13FA"/>
    <w:rsid w:val="00CD798E"/>
    <w:rsid w:val="00D01C9E"/>
    <w:rsid w:val="00D55A93"/>
    <w:rsid w:val="00E535CD"/>
    <w:rsid w:val="00F0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2C76"/>
  <w15:docId w15:val="{E0D43692-1584-4EC7-B3E3-0335F49E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1" w:lineRule="atLeast"/>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spacing w:before="120" w:after="0"/>
      <w:outlineLvl w:val="1"/>
    </w:pPr>
    <w:rPr>
      <w:rFonts w:ascii="Arial" w:eastAsia="Times New Roman" w:hAnsi="Arial"/>
      <w:b/>
      <w:sz w:val="24"/>
      <w:szCs w:val="20"/>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customStyle="1" w:styleId="Nadpis1Nadpis1">
    <w:name w:val="Nadpis 1;_Nadpis 1"/>
    <w:basedOn w:val="Normln"/>
    <w:next w:val="Normln"/>
    <w:pPr>
      <w:keepNext/>
      <w:keepLines/>
      <w:numPr>
        <w:numId w:val="15"/>
      </w:numPr>
      <w:spacing w:before="120" w:after="120" w:line="276" w:lineRule="auto"/>
      <w:ind w:left="-1" w:hanging="1"/>
    </w:pPr>
    <w:rPr>
      <w:b/>
      <w:bCs/>
      <w:color w:val="1F497D"/>
      <w:sz w:val="28"/>
      <w:szCs w:val="28"/>
      <w:lang w:eastAsia="cs-CZ"/>
    </w:rPr>
  </w:style>
  <w:style w:type="paragraph" w:styleId="Odstavecseseznamem">
    <w:name w:val="List Paragraph"/>
    <w:basedOn w:val="Normln"/>
    <w:pPr>
      <w:ind w:left="720"/>
      <w:contextualSpacing/>
    </w:pPr>
  </w:style>
  <w:style w:type="character" w:styleId="Hypertextovodkaz">
    <w:name w:val="Hyperlink"/>
    <w:qFormat/>
    <w:rPr>
      <w:color w:val="0000FF"/>
      <w:w w:val="100"/>
      <w:position w:val="-1"/>
      <w:u w:val="single"/>
      <w:effect w:val="none"/>
      <w:vertAlign w:val="baseline"/>
      <w:cs w:val="0"/>
      <w:em w:val="none"/>
    </w:rPr>
  </w:style>
  <w:style w:type="character" w:customStyle="1" w:styleId="Nadpis2Char">
    <w:name w:val="Nadpis 2 Char"/>
    <w:rPr>
      <w:rFonts w:ascii="Arial" w:eastAsia="Times New Roman" w:hAnsi="Arial"/>
      <w:b/>
      <w:w w:val="100"/>
      <w:position w:val="-1"/>
      <w:sz w:val="24"/>
      <w:effect w:val="none"/>
      <w:vertAlign w:val="baseline"/>
      <w:cs w:val="0"/>
      <w:em w:val="none"/>
    </w:rPr>
  </w:style>
  <w:style w:type="paragraph" w:customStyle="1" w:styleId="Normln0">
    <w:name w:val="Normální~"/>
    <w:basedOn w:val="Norml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88" w:lineRule="auto"/>
    </w:pPr>
    <w:rPr>
      <w:rFonts w:ascii="Arial" w:eastAsia="Times New Roman" w:hAnsi="Arial"/>
      <w:sz w:val="20"/>
      <w:szCs w:val="20"/>
      <w:lang w:eastAsia="ar-SA"/>
    </w:rPr>
  </w:style>
  <w:style w:type="paragraph" w:styleId="Prosttext">
    <w:name w:val="Plain Text"/>
    <w:basedOn w:val="Normln"/>
    <w:pPr>
      <w:spacing w:after="0"/>
    </w:pPr>
    <w:rPr>
      <w:rFonts w:ascii="Times New Roman" w:eastAsia="Times New Roman" w:hAnsi="Times New Roman"/>
      <w:sz w:val="18"/>
      <w:szCs w:val="20"/>
    </w:rPr>
  </w:style>
  <w:style w:type="character" w:customStyle="1" w:styleId="ProsttextChar">
    <w:name w:val="Prostý text Char"/>
    <w:rPr>
      <w:rFonts w:ascii="Times New Roman" w:eastAsia="Times New Roman" w:hAnsi="Times New Roman"/>
      <w:w w:val="100"/>
      <w:position w:val="-1"/>
      <w:sz w:val="18"/>
      <w:effect w:val="none"/>
      <w:vertAlign w:val="baseline"/>
      <w:cs w:val="0"/>
      <w:em w:val="none"/>
    </w:rPr>
  </w:style>
  <w:style w:type="paragraph" w:styleId="Zkladntextodsazen2">
    <w:name w:val="Body Text Indent 2"/>
    <w:basedOn w:val="Normln"/>
    <w:pPr>
      <w:spacing w:after="120" w:line="480" w:lineRule="auto"/>
      <w:ind w:left="283"/>
    </w:pPr>
    <w:rPr>
      <w:rFonts w:ascii="Times New Roman" w:eastAsia="Times New Roman" w:hAnsi="Times New Roman"/>
      <w:sz w:val="24"/>
      <w:szCs w:val="20"/>
    </w:rPr>
  </w:style>
  <w:style w:type="character" w:customStyle="1" w:styleId="Zkladntextodsazen2Char">
    <w:name w:val="Základní text odsazený 2 Char"/>
    <w:rPr>
      <w:rFonts w:ascii="Times New Roman" w:eastAsia="Times New Roman" w:hAnsi="Times New Roman"/>
      <w:w w:val="100"/>
      <w:position w:val="-1"/>
      <w:sz w:val="24"/>
      <w:effect w:val="none"/>
      <w:vertAlign w:val="baseline"/>
      <w:cs w:val="0"/>
      <w:em w:val="none"/>
    </w:rPr>
  </w:style>
  <w:style w:type="paragraph" w:styleId="Zkladntextodsazen3">
    <w:name w:val="Body Text Indent 3"/>
    <w:basedOn w:val="Normln"/>
    <w:pPr>
      <w:spacing w:after="120"/>
      <w:ind w:left="283"/>
    </w:pPr>
    <w:rPr>
      <w:rFonts w:ascii="Times New Roman" w:eastAsia="Times New Roman" w:hAnsi="Times New Roman"/>
      <w:sz w:val="16"/>
      <w:szCs w:val="16"/>
    </w:rPr>
  </w:style>
  <w:style w:type="character" w:customStyle="1" w:styleId="Zkladntextodsazen3Char">
    <w:name w:val="Základní text odsazený 3 Char"/>
    <w:rPr>
      <w:rFonts w:ascii="Times New Roman" w:eastAsia="Times New Roman" w:hAnsi="Times New Roman"/>
      <w:w w:val="100"/>
      <w:position w:val="-1"/>
      <w:sz w:val="16"/>
      <w:szCs w:val="16"/>
      <w:effect w:val="none"/>
      <w:vertAlign w:val="baseline"/>
      <w:cs w:val="0"/>
      <w:em w:val="none"/>
    </w:rPr>
  </w:style>
  <w:style w:type="paragraph" w:styleId="Zhlav">
    <w:name w:val="header"/>
    <w:basedOn w:val="Normln"/>
    <w:qFormat/>
    <w:pPr>
      <w:tabs>
        <w:tab w:val="center" w:pos="4536"/>
        <w:tab w:val="right" w:pos="9072"/>
      </w:tabs>
    </w:pPr>
  </w:style>
  <w:style w:type="character" w:customStyle="1" w:styleId="ZhlavChar">
    <w:name w:val="Záhlaví Char"/>
    <w:rPr>
      <w:w w:val="100"/>
      <w:position w:val="-1"/>
      <w:sz w:val="22"/>
      <w:szCs w:val="22"/>
      <w:effect w:val="none"/>
      <w:vertAlign w:val="baseline"/>
      <w:cs w:val="0"/>
      <w:em w:val="none"/>
      <w:lang w:eastAsia="en-US"/>
    </w:rPr>
  </w:style>
  <w:style w:type="paragraph" w:styleId="Zpat">
    <w:name w:val="footer"/>
    <w:basedOn w:val="Normln"/>
    <w:qFormat/>
    <w:pPr>
      <w:tabs>
        <w:tab w:val="center" w:pos="4536"/>
        <w:tab w:val="right" w:pos="9072"/>
      </w:tabs>
    </w:pPr>
  </w:style>
  <w:style w:type="character" w:customStyle="1" w:styleId="ZpatChar">
    <w:name w:val="Zápatí Char"/>
    <w:rPr>
      <w:w w:val="100"/>
      <w:position w:val="-1"/>
      <w:sz w:val="22"/>
      <w:szCs w:val="22"/>
      <w:effect w:val="none"/>
      <w:vertAlign w:val="baseline"/>
      <w:cs w:val="0"/>
      <w:em w:val="none"/>
      <w:lang w:eastAsia="en-US"/>
    </w:rPr>
  </w:style>
  <w:style w:type="paragraph" w:styleId="Textbubliny">
    <w:name w:val="Balloon Text"/>
    <w:basedOn w:val="Normln"/>
    <w:qFormat/>
    <w:pPr>
      <w:spacing w:after="0"/>
    </w:pPr>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lang w:eastAsia="en-US"/>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paragraph" w:styleId="Zkladntext">
    <w:name w:val="Body Text"/>
    <w:basedOn w:val="Normln"/>
    <w:pPr>
      <w:suppressAutoHyphens w:val="0"/>
      <w:overflowPunct w:val="0"/>
      <w:autoSpaceDE w:val="0"/>
      <w:spacing w:after="120"/>
      <w:textAlignment w:val="baseline"/>
    </w:pPr>
    <w:rPr>
      <w:rFonts w:ascii="Times New Roman" w:eastAsia="MS Mincho" w:hAnsi="Times New Roman"/>
      <w:sz w:val="24"/>
      <w:szCs w:val="20"/>
      <w:lang w:eastAsia="ar-SA"/>
    </w:rPr>
  </w:style>
  <w:style w:type="character" w:customStyle="1" w:styleId="ZkladntextChar">
    <w:name w:val="Základní text Char"/>
    <w:rPr>
      <w:rFonts w:ascii="Times New Roman" w:eastAsia="MS Mincho" w:hAnsi="Times New Roman"/>
      <w:w w:val="100"/>
      <w:position w:val="-1"/>
      <w:sz w:val="24"/>
      <w:effect w:val="none"/>
      <w:vertAlign w:val="baseline"/>
      <w:cs w:val="0"/>
      <w:em w:val="none"/>
      <w:lang w:eastAsia="ar-SA"/>
    </w:rPr>
  </w:style>
  <w:style w:type="paragraph" w:styleId="Zkladntext2">
    <w:name w:val="Body Text 2"/>
    <w:basedOn w:val="Normln"/>
    <w:pPr>
      <w:suppressAutoHyphens w:val="0"/>
      <w:spacing w:before="120" w:after="0"/>
    </w:pPr>
    <w:rPr>
      <w:rFonts w:ascii="Arial" w:eastAsia="Times New Roman" w:hAnsi="Arial" w:cs="Arial"/>
      <w:lang w:eastAsia="ar-SA"/>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w w:val="100"/>
      <w:position w:val="-1"/>
      <w:sz w:val="22"/>
      <w:szCs w:val="22"/>
      <w:effect w:val="none"/>
      <w:vertAlign w:val="baseline"/>
      <w:cs w:val="0"/>
      <w:em w:val="none"/>
      <w:lang w:eastAsia="en-US"/>
    </w:rPr>
  </w:style>
  <w:style w:type="paragraph" w:customStyle="1" w:styleId="rove1">
    <w:name w:val="úroveň 1"/>
    <w:basedOn w:val="Normln"/>
    <w:next w:val="rove2"/>
    <w:pPr>
      <w:numPr>
        <w:numId w:val="10"/>
      </w:numPr>
      <w:spacing w:before="480" w:after="240"/>
      <w:ind w:left="-1" w:hanging="1"/>
    </w:pPr>
    <w:rPr>
      <w:rFonts w:ascii="Times New Roman" w:hAnsi="Times New Roman"/>
      <w:b/>
      <w:bCs/>
      <w:sz w:val="24"/>
      <w:szCs w:val="24"/>
      <w:lang w:eastAsia="cs-CZ"/>
    </w:rPr>
  </w:style>
  <w:style w:type="paragraph" w:customStyle="1" w:styleId="rove2">
    <w:name w:val="úroveň 2"/>
    <w:basedOn w:val="Normln"/>
    <w:pPr>
      <w:numPr>
        <w:ilvl w:val="1"/>
        <w:numId w:val="10"/>
      </w:numPr>
      <w:spacing w:after="120"/>
      <w:ind w:left="-1" w:hanging="1"/>
      <w:jc w:val="both"/>
    </w:pPr>
    <w:rPr>
      <w:rFonts w:ascii="Times New Roman" w:hAnsi="Times New Roman"/>
      <w:sz w:val="24"/>
      <w:szCs w:val="24"/>
      <w:lang w:eastAsia="cs-CZ"/>
    </w:rPr>
  </w:style>
  <w:style w:type="paragraph" w:customStyle="1" w:styleId="Zkladntext31">
    <w:name w:val="Základní text 31"/>
    <w:basedOn w:val="Normln"/>
    <w:pPr>
      <w:suppressAutoHyphens w:val="0"/>
      <w:overflowPunct w:val="0"/>
      <w:autoSpaceDE w:val="0"/>
      <w:spacing w:after="0"/>
      <w:jc w:val="both"/>
      <w:textAlignment w:val="baseline"/>
    </w:pPr>
    <w:rPr>
      <w:rFonts w:ascii="Arial" w:eastAsia="MS Mincho" w:hAnsi="Arial" w:cs="Arial"/>
      <w:lang w:eastAsia="ar-SA"/>
    </w:rPr>
  </w:style>
  <w:style w:type="character" w:customStyle="1" w:styleId="Nadpis1Char">
    <w:name w:val="Nadpis 1 Char"/>
    <w:rPr>
      <w:b/>
      <w:bCs/>
      <w:color w:val="1F497D"/>
      <w:w w:val="100"/>
      <w:position w:val="-1"/>
      <w:sz w:val="28"/>
      <w:szCs w:val="28"/>
      <w:effect w:val="none"/>
      <w:vertAlign w:val="baseline"/>
      <w:cs w:val="0"/>
      <w:em w:val="none"/>
    </w:rPr>
  </w:style>
  <w:style w:type="character" w:customStyle="1" w:styleId="Styl1Char">
    <w:name w:val="Styl1 Char"/>
    <w:rPr>
      <w:w w:val="100"/>
      <w:position w:val="-1"/>
      <w:effect w:val="none"/>
      <w:vertAlign w:val="baseline"/>
      <w:cs w:val="0"/>
      <w:em w:val="none"/>
    </w:rPr>
  </w:style>
  <w:style w:type="paragraph" w:customStyle="1" w:styleId="Styl1">
    <w:name w:val="Styl1"/>
    <w:basedOn w:val="Odstavecseseznamem"/>
    <w:pPr>
      <w:numPr>
        <w:ilvl w:val="1"/>
        <w:numId w:val="15"/>
      </w:numPr>
      <w:spacing w:line="276" w:lineRule="auto"/>
      <w:ind w:left="720" w:hanging="1"/>
    </w:pPr>
    <w:rPr>
      <w:sz w:val="20"/>
      <w:szCs w:val="20"/>
      <w:lang w:eastAsia="cs-CZ"/>
    </w:rPr>
  </w:style>
  <w:style w:type="paragraph" w:customStyle="1" w:styleId="Styl2">
    <w:name w:val="Styl2"/>
    <w:basedOn w:val="Bezmezer"/>
    <w:pPr>
      <w:numPr>
        <w:ilvl w:val="2"/>
        <w:numId w:val="15"/>
      </w:numPr>
      <w:tabs>
        <w:tab w:val="num" w:pos="720"/>
      </w:tabs>
      <w:spacing w:before="120" w:after="120" w:line="276" w:lineRule="auto"/>
      <w:ind w:left="720"/>
      <w:jc w:val="both"/>
    </w:pPr>
    <w:rPr>
      <w:lang w:eastAsia="cs-CZ"/>
    </w:rPr>
  </w:style>
  <w:style w:type="paragraph" w:styleId="Bezmezer">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RxmbuCw36RTNzgWhCI09PTStw==">AMUW2mVggE85UqBQLzp8tG/yk602iqEl6p3mEX4twUep4flu+fdJ1V3AtoIhVgaZSaN7Zk8mQXb+GtkPuOb2EPgIU3p+UelzEH1m/2NORsPJQ+1e/xVSrwSDC0cg1+YmpYoKXSKzS7dL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13653</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Blecha Milan</dc:creator>
  <cp:lastModifiedBy>Bc. Eva Vlastníková</cp:lastModifiedBy>
  <cp:revision>2</cp:revision>
  <cp:lastPrinted>2021-04-14T12:37:00Z</cp:lastPrinted>
  <dcterms:created xsi:type="dcterms:W3CDTF">2022-02-07T11:48:00Z</dcterms:created>
  <dcterms:modified xsi:type="dcterms:W3CDTF">2022-02-07T11:48:00Z</dcterms:modified>
</cp:coreProperties>
</file>